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1B45" w14:textId="77777777" w:rsidR="00F104A6" w:rsidRDefault="00CF5CD4" w:rsidP="00F104A6">
      <w:pPr>
        <w:jc w:val="center"/>
      </w:pPr>
      <w:r w:rsidRPr="00237DB1">
        <w:rPr>
          <w:noProof/>
        </w:rPr>
        <w:drawing>
          <wp:inline distT="0" distB="0" distL="0" distR="0" wp14:anchorId="6C078D29" wp14:editId="78BF5DA5">
            <wp:extent cx="6278880" cy="1211580"/>
            <wp:effectExtent l="0" t="0" r="0" b="0"/>
            <wp:docPr id="1" name="Picture 1" descr="Kemp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pn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8880" cy="1211580"/>
                    </a:xfrm>
                    <a:prstGeom prst="rect">
                      <a:avLst/>
                    </a:prstGeom>
                    <a:noFill/>
                    <a:ln>
                      <a:noFill/>
                    </a:ln>
                  </pic:spPr>
                </pic:pic>
              </a:graphicData>
            </a:graphic>
          </wp:inline>
        </w:drawing>
      </w:r>
    </w:p>
    <w:p w14:paraId="6638E9BA" w14:textId="77777777" w:rsidR="00F104A6" w:rsidRDefault="00F104A6" w:rsidP="00F104A6">
      <w:pPr>
        <w:jc w:val="center"/>
      </w:pPr>
    </w:p>
    <w:p w14:paraId="306B5F3C" w14:textId="77777777" w:rsidR="00F104A6" w:rsidRDefault="00F104A6" w:rsidP="00F104A6">
      <w:pPr>
        <w:jc w:val="center"/>
      </w:pPr>
    </w:p>
    <w:p w14:paraId="22315265" w14:textId="77777777" w:rsidR="00F104A6" w:rsidRDefault="00F104A6" w:rsidP="00F104A6">
      <w:pPr>
        <w:jc w:val="center"/>
        <w:rPr>
          <w:sz w:val="56"/>
          <w:szCs w:val="56"/>
        </w:rPr>
      </w:pPr>
    </w:p>
    <w:p w14:paraId="5932BF1C" w14:textId="77777777" w:rsidR="008079FD" w:rsidRPr="00237DB1" w:rsidRDefault="00830F5D" w:rsidP="008079FD">
      <w:pPr>
        <w:jc w:val="center"/>
        <w:outlineLvl w:val="0"/>
        <w:rPr>
          <w:sz w:val="56"/>
          <w:szCs w:val="56"/>
        </w:rPr>
      </w:pPr>
      <w:bookmarkStart w:id="0" w:name="_Toc477523186"/>
      <w:bookmarkStart w:id="1" w:name="_Toc477524027"/>
      <w:r w:rsidRPr="00237DB1">
        <w:rPr>
          <w:sz w:val="56"/>
          <w:szCs w:val="56"/>
        </w:rPr>
        <w:t>Tariff</w:t>
      </w:r>
      <w:r w:rsidR="00F104A6" w:rsidRPr="00237DB1">
        <w:rPr>
          <w:sz w:val="56"/>
          <w:szCs w:val="56"/>
        </w:rPr>
        <w:t xml:space="preserve"> </w:t>
      </w:r>
      <w:r w:rsidR="008079FD" w:rsidRPr="00237DB1">
        <w:rPr>
          <w:sz w:val="56"/>
          <w:szCs w:val="56"/>
        </w:rPr>
        <w:t>of the</w:t>
      </w:r>
      <w:bookmarkEnd w:id="0"/>
      <w:bookmarkEnd w:id="1"/>
      <w:r w:rsidR="008079FD" w:rsidRPr="00237DB1">
        <w:rPr>
          <w:sz w:val="56"/>
          <w:szCs w:val="56"/>
        </w:rPr>
        <w:t xml:space="preserve"> </w:t>
      </w:r>
    </w:p>
    <w:p w14:paraId="0ADA8DE3" w14:textId="77777777" w:rsidR="008079FD" w:rsidRPr="00237DB1" w:rsidRDefault="008079FD" w:rsidP="008079FD">
      <w:pPr>
        <w:jc w:val="center"/>
        <w:outlineLvl w:val="0"/>
        <w:rPr>
          <w:sz w:val="56"/>
          <w:szCs w:val="56"/>
        </w:rPr>
      </w:pPr>
      <w:bookmarkStart w:id="2" w:name="_Toc477523187"/>
      <w:bookmarkStart w:id="3" w:name="_Toc477524028"/>
      <w:r w:rsidRPr="00237DB1">
        <w:rPr>
          <w:sz w:val="56"/>
          <w:szCs w:val="56"/>
        </w:rPr>
        <w:t>Kempner Water Supply</w:t>
      </w:r>
      <w:bookmarkEnd w:id="2"/>
      <w:bookmarkEnd w:id="3"/>
      <w:r w:rsidRPr="00237DB1">
        <w:rPr>
          <w:sz w:val="56"/>
          <w:szCs w:val="56"/>
        </w:rPr>
        <w:t xml:space="preserve"> </w:t>
      </w:r>
    </w:p>
    <w:p w14:paraId="7D81E27A" w14:textId="77777777" w:rsidR="008079FD" w:rsidRPr="00237DB1" w:rsidRDefault="00683FCC" w:rsidP="008079FD">
      <w:pPr>
        <w:jc w:val="center"/>
        <w:outlineLvl w:val="0"/>
        <w:rPr>
          <w:sz w:val="56"/>
          <w:szCs w:val="56"/>
        </w:rPr>
      </w:pPr>
      <w:bookmarkStart w:id="4" w:name="_Toc477523188"/>
      <w:bookmarkStart w:id="5" w:name="_Toc477524029"/>
      <w:r w:rsidRPr="00237DB1">
        <w:rPr>
          <w:sz w:val="56"/>
          <w:szCs w:val="56"/>
        </w:rPr>
        <w:t>Corporation</w:t>
      </w:r>
      <w:bookmarkEnd w:id="4"/>
      <w:bookmarkEnd w:id="5"/>
      <w:r w:rsidR="008079FD" w:rsidRPr="00237DB1">
        <w:rPr>
          <w:sz w:val="56"/>
          <w:szCs w:val="56"/>
        </w:rPr>
        <w:t xml:space="preserve"> </w:t>
      </w:r>
    </w:p>
    <w:p w14:paraId="7ADA582E" w14:textId="77777777" w:rsidR="00F104A6" w:rsidRDefault="00F104A6" w:rsidP="008079FD">
      <w:pPr>
        <w:jc w:val="center"/>
        <w:outlineLvl w:val="0"/>
        <w:rPr>
          <w:sz w:val="56"/>
          <w:szCs w:val="56"/>
        </w:rPr>
      </w:pPr>
    </w:p>
    <w:p w14:paraId="2575D246" w14:textId="77777777" w:rsidR="00F104A6" w:rsidRDefault="00F104A6" w:rsidP="00F104A6">
      <w:pPr>
        <w:jc w:val="center"/>
        <w:rPr>
          <w:sz w:val="56"/>
          <w:szCs w:val="56"/>
        </w:rPr>
      </w:pPr>
    </w:p>
    <w:p w14:paraId="3410A11F" w14:textId="77777777" w:rsidR="00F104A6" w:rsidRPr="00237DB1" w:rsidRDefault="00F104A6" w:rsidP="00BE0607">
      <w:pPr>
        <w:jc w:val="center"/>
        <w:outlineLvl w:val="0"/>
        <w:rPr>
          <w:sz w:val="56"/>
          <w:szCs w:val="56"/>
        </w:rPr>
      </w:pPr>
      <w:bookmarkStart w:id="6" w:name="_Toc477523189"/>
      <w:bookmarkStart w:id="7" w:name="_Toc477524030"/>
      <w:r w:rsidRPr="00237DB1">
        <w:rPr>
          <w:sz w:val="56"/>
          <w:szCs w:val="56"/>
        </w:rPr>
        <w:t xml:space="preserve">Updated </w:t>
      </w:r>
      <w:bookmarkEnd w:id="6"/>
      <w:bookmarkEnd w:id="7"/>
      <w:r w:rsidR="006F5542" w:rsidRPr="0095292B">
        <w:rPr>
          <w:color w:val="000000" w:themeColor="text1"/>
          <w:sz w:val="56"/>
          <w:szCs w:val="56"/>
        </w:rPr>
        <w:t>September</w:t>
      </w:r>
      <w:r w:rsidR="00590429" w:rsidRPr="0095292B">
        <w:rPr>
          <w:color w:val="000000" w:themeColor="text1"/>
          <w:sz w:val="56"/>
          <w:szCs w:val="56"/>
        </w:rPr>
        <w:t xml:space="preserve"> 2019</w:t>
      </w:r>
    </w:p>
    <w:p w14:paraId="7D01E5FE" w14:textId="77777777" w:rsidR="00F104A6" w:rsidRDefault="00F104A6" w:rsidP="00F104A6">
      <w:pPr>
        <w:jc w:val="center"/>
        <w:rPr>
          <w:sz w:val="56"/>
          <w:szCs w:val="56"/>
        </w:rPr>
      </w:pPr>
    </w:p>
    <w:p w14:paraId="4CE14945" w14:textId="77777777" w:rsidR="00F104A6" w:rsidRDefault="00F104A6" w:rsidP="00F104A6">
      <w:pPr>
        <w:jc w:val="center"/>
        <w:rPr>
          <w:sz w:val="56"/>
          <w:szCs w:val="56"/>
        </w:rPr>
      </w:pPr>
    </w:p>
    <w:p w14:paraId="79C4A99D" w14:textId="77777777" w:rsidR="00F104A6" w:rsidRPr="00237DB1" w:rsidRDefault="008079FD" w:rsidP="00BE0607">
      <w:pPr>
        <w:jc w:val="center"/>
        <w:outlineLvl w:val="0"/>
        <w:rPr>
          <w:sz w:val="32"/>
          <w:szCs w:val="32"/>
        </w:rPr>
      </w:pPr>
      <w:bookmarkStart w:id="8" w:name="_Toc477523190"/>
      <w:bookmarkStart w:id="9" w:name="_Toc477524031"/>
      <w:r w:rsidRPr="00237DB1">
        <w:rPr>
          <w:sz w:val="32"/>
          <w:szCs w:val="32"/>
        </w:rPr>
        <w:t xml:space="preserve">Kempner Water Supply </w:t>
      </w:r>
      <w:r w:rsidR="00683FCC" w:rsidRPr="00237DB1">
        <w:rPr>
          <w:sz w:val="32"/>
          <w:szCs w:val="32"/>
        </w:rPr>
        <w:t>Corporation</w:t>
      </w:r>
      <w:bookmarkEnd w:id="8"/>
      <w:bookmarkEnd w:id="9"/>
    </w:p>
    <w:p w14:paraId="08ABEC2B" w14:textId="77777777" w:rsidR="00F104A6" w:rsidRPr="00237DB1" w:rsidRDefault="008079FD" w:rsidP="00F104A6">
      <w:pPr>
        <w:jc w:val="center"/>
        <w:rPr>
          <w:sz w:val="32"/>
          <w:szCs w:val="32"/>
        </w:rPr>
      </w:pPr>
      <w:r w:rsidRPr="00237DB1">
        <w:rPr>
          <w:sz w:val="32"/>
          <w:szCs w:val="32"/>
        </w:rPr>
        <w:t>PO Box 103</w:t>
      </w:r>
    </w:p>
    <w:p w14:paraId="468FD21C" w14:textId="77777777" w:rsidR="008079FD" w:rsidRPr="00237DB1" w:rsidRDefault="008079FD" w:rsidP="00F104A6">
      <w:pPr>
        <w:jc w:val="center"/>
        <w:rPr>
          <w:sz w:val="32"/>
          <w:szCs w:val="32"/>
        </w:rPr>
      </w:pPr>
      <w:r w:rsidRPr="00237DB1">
        <w:rPr>
          <w:sz w:val="32"/>
          <w:szCs w:val="32"/>
        </w:rPr>
        <w:t>Kempner, TX 76539</w:t>
      </w:r>
    </w:p>
    <w:p w14:paraId="167C679F" w14:textId="77777777" w:rsidR="00F104A6" w:rsidRPr="00237DB1" w:rsidRDefault="008079FD" w:rsidP="00F104A6">
      <w:pPr>
        <w:jc w:val="center"/>
        <w:rPr>
          <w:sz w:val="32"/>
          <w:szCs w:val="32"/>
        </w:rPr>
      </w:pPr>
      <w:r w:rsidRPr="00237DB1">
        <w:rPr>
          <w:sz w:val="32"/>
          <w:szCs w:val="32"/>
        </w:rPr>
        <w:t>Telephone: (512) 932-3701</w:t>
      </w:r>
    </w:p>
    <w:p w14:paraId="3DA0045F" w14:textId="77777777" w:rsidR="00F104A6" w:rsidRPr="00237DB1" w:rsidRDefault="00B81633" w:rsidP="00F104A6">
      <w:pPr>
        <w:jc w:val="center"/>
        <w:rPr>
          <w:sz w:val="32"/>
          <w:szCs w:val="32"/>
        </w:rPr>
      </w:pPr>
      <w:hyperlink r:id="rId9" w:history="1">
        <w:r w:rsidR="00E0752C" w:rsidRPr="00237DB1">
          <w:rPr>
            <w:rStyle w:val="Hyperlink"/>
            <w:sz w:val="32"/>
            <w:szCs w:val="32"/>
          </w:rPr>
          <w:t>www.kempnerwsc.com</w:t>
        </w:r>
      </w:hyperlink>
      <w:r w:rsidR="008079FD" w:rsidRPr="00237DB1">
        <w:rPr>
          <w:sz w:val="32"/>
          <w:szCs w:val="32"/>
        </w:rPr>
        <w:t xml:space="preserve"> </w:t>
      </w:r>
    </w:p>
    <w:p w14:paraId="3ED48089" w14:textId="77777777" w:rsidR="00F104A6" w:rsidRDefault="00F104A6" w:rsidP="00F104A6">
      <w:pPr>
        <w:jc w:val="center"/>
      </w:pPr>
    </w:p>
    <w:p w14:paraId="7953E14E" w14:textId="77777777" w:rsidR="00F104A6" w:rsidRDefault="00F104A6" w:rsidP="00F104A6">
      <w:pPr>
        <w:jc w:val="center"/>
      </w:pPr>
    </w:p>
    <w:p w14:paraId="21F76FDD" w14:textId="77777777" w:rsidR="00715D8C" w:rsidRDefault="00715D8C" w:rsidP="00F104A6">
      <w:pPr>
        <w:jc w:val="center"/>
        <w:rPr>
          <w:i/>
          <w:sz w:val="28"/>
          <w:szCs w:val="28"/>
        </w:rPr>
      </w:pPr>
    </w:p>
    <w:p w14:paraId="2C8B34F2" w14:textId="77777777" w:rsidR="008079FD" w:rsidRDefault="008079FD" w:rsidP="00F104A6">
      <w:pPr>
        <w:jc w:val="center"/>
        <w:rPr>
          <w:i/>
          <w:sz w:val="28"/>
          <w:szCs w:val="28"/>
        </w:rPr>
      </w:pPr>
    </w:p>
    <w:p w14:paraId="737B0293" w14:textId="77777777" w:rsidR="00715D8C" w:rsidRDefault="00715D8C" w:rsidP="00F104A6">
      <w:pPr>
        <w:jc w:val="center"/>
        <w:rPr>
          <w:i/>
          <w:sz w:val="28"/>
          <w:szCs w:val="28"/>
        </w:rPr>
      </w:pPr>
    </w:p>
    <w:p w14:paraId="511EB95D" w14:textId="77777777" w:rsidR="00715D8C" w:rsidRDefault="00715D8C" w:rsidP="00F104A6">
      <w:pPr>
        <w:jc w:val="center"/>
        <w:rPr>
          <w:i/>
          <w:sz w:val="28"/>
          <w:szCs w:val="28"/>
        </w:rPr>
      </w:pPr>
    </w:p>
    <w:p w14:paraId="22B9F749" w14:textId="77777777" w:rsidR="00715D8C" w:rsidRDefault="00715D8C" w:rsidP="00F104A6">
      <w:pPr>
        <w:jc w:val="center"/>
        <w:rPr>
          <w:i/>
          <w:sz w:val="28"/>
          <w:szCs w:val="28"/>
        </w:rPr>
      </w:pPr>
    </w:p>
    <w:p w14:paraId="53505E78" w14:textId="77777777" w:rsidR="00715D8C" w:rsidRDefault="00715D8C" w:rsidP="00F104A6">
      <w:pPr>
        <w:jc w:val="center"/>
        <w:rPr>
          <w:i/>
          <w:sz w:val="28"/>
          <w:szCs w:val="28"/>
        </w:rPr>
      </w:pPr>
    </w:p>
    <w:p w14:paraId="4D450F37" w14:textId="77777777" w:rsidR="00715D8C" w:rsidRDefault="00715D8C" w:rsidP="00F104A6">
      <w:pPr>
        <w:jc w:val="center"/>
        <w:rPr>
          <w:i/>
          <w:sz w:val="28"/>
          <w:szCs w:val="28"/>
        </w:rPr>
      </w:pPr>
    </w:p>
    <w:p w14:paraId="6D6580DA" w14:textId="77777777" w:rsidR="00652D4D" w:rsidRDefault="00652D4D" w:rsidP="00F104A6">
      <w:pPr>
        <w:jc w:val="center"/>
        <w:rPr>
          <w:i/>
          <w:sz w:val="28"/>
          <w:szCs w:val="28"/>
        </w:rPr>
      </w:pPr>
    </w:p>
    <w:p w14:paraId="6A0D1D29" w14:textId="77777777" w:rsidR="0015786B" w:rsidRDefault="008079FD" w:rsidP="0015786B">
      <w:pPr>
        <w:jc w:val="center"/>
        <w:rPr>
          <w:i/>
          <w:sz w:val="28"/>
          <w:szCs w:val="28"/>
        </w:rPr>
      </w:pPr>
      <w:r>
        <w:rPr>
          <w:i/>
          <w:sz w:val="28"/>
          <w:szCs w:val="28"/>
        </w:rPr>
        <w:br w:type="page"/>
      </w:r>
      <w:bookmarkStart w:id="10" w:name="_Toc279484198"/>
      <w:bookmarkStart w:id="11" w:name="_Toc279485323"/>
      <w:bookmarkStart w:id="12" w:name="_Toc279565419"/>
      <w:bookmarkStart w:id="13" w:name="_Toc279649979"/>
      <w:bookmarkStart w:id="14" w:name="_Toc279652207"/>
    </w:p>
    <w:sdt>
      <w:sdtPr>
        <w:rPr>
          <w:rFonts w:ascii="Times New Roman" w:eastAsia="Times New Roman" w:hAnsi="Times New Roman" w:cs="Times New Roman"/>
          <w:b w:val="0"/>
          <w:bCs w:val="0"/>
          <w:color w:val="auto"/>
          <w:sz w:val="24"/>
          <w:szCs w:val="24"/>
          <w:lang w:eastAsia="en-US"/>
        </w:rPr>
        <w:id w:val="1791319124"/>
        <w:docPartObj>
          <w:docPartGallery w:val="Table of Contents"/>
          <w:docPartUnique/>
        </w:docPartObj>
      </w:sdtPr>
      <w:sdtEndPr>
        <w:rPr>
          <w:noProof/>
        </w:rPr>
      </w:sdtEndPr>
      <w:sdtContent>
        <w:p w14:paraId="14249260" w14:textId="77777777" w:rsidR="0015786B" w:rsidRPr="00237DB1" w:rsidRDefault="0015786B">
          <w:pPr>
            <w:pStyle w:val="TOCHeading"/>
            <w:rPr>
              <w:color w:val="000000" w:themeColor="text1"/>
            </w:rPr>
          </w:pPr>
          <w:r w:rsidRPr="00237DB1">
            <w:rPr>
              <w:color w:val="000000" w:themeColor="text1"/>
            </w:rPr>
            <w:t>Contents</w:t>
          </w:r>
        </w:p>
        <w:p w14:paraId="5A10369A" w14:textId="77777777" w:rsidR="0015786B" w:rsidRPr="00237DB1" w:rsidRDefault="0015786B">
          <w:pPr>
            <w:pStyle w:val="TOC1"/>
            <w:rPr>
              <w:rFonts w:eastAsiaTheme="minorEastAsia"/>
              <w:b w:val="0"/>
              <w:bCs w:val="0"/>
              <w:noProof/>
              <w:color w:val="000000" w:themeColor="text1"/>
              <w:sz w:val="22"/>
              <w:szCs w:val="22"/>
              <w:highlight w:val="lightGray"/>
            </w:rPr>
          </w:pPr>
          <w:r w:rsidRPr="00237DB1">
            <w:rPr>
              <w:highlight w:val="lightGray"/>
            </w:rPr>
            <w:fldChar w:fldCharType="begin"/>
          </w:r>
          <w:r w:rsidRPr="00237DB1">
            <w:rPr>
              <w:highlight w:val="lightGray"/>
            </w:rPr>
            <w:instrText xml:space="preserve"> TOC \o "1-3" \h \z \u </w:instrText>
          </w:r>
          <w:r w:rsidRPr="00237DB1">
            <w:rPr>
              <w:highlight w:val="lightGray"/>
            </w:rPr>
            <w:fldChar w:fldCharType="separate"/>
          </w:r>
          <w:hyperlink w:anchor="_Toc477524031" w:history="1">
            <w:r w:rsidRPr="00237DB1">
              <w:rPr>
                <w:rStyle w:val="Hyperlink"/>
                <w:noProof/>
                <w:color w:val="000000" w:themeColor="text1"/>
                <w:highlight w:val="lightGray"/>
                <w:u w:val="none"/>
              </w:rPr>
              <w:t>SECTION A. RESOLUTION</w:t>
            </w:r>
            <w:r w:rsidRPr="00237DB1">
              <w:rPr>
                <w:noProof/>
                <w:webHidden/>
                <w:color w:val="000000" w:themeColor="text1"/>
                <w:highlight w:val="lightGray"/>
              </w:rPr>
              <w:tab/>
              <w:t>4</w:t>
            </w:r>
          </w:hyperlink>
        </w:p>
        <w:p w14:paraId="3B0BA7F5" w14:textId="4CFC2337" w:rsidR="0015786B" w:rsidRPr="00237DB1" w:rsidRDefault="00B81633">
          <w:pPr>
            <w:pStyle w:val="TOC1"/>
            <w:rPr>
              <w:rFonts w:eastAsiaTheme="minorEastAsia"/>
              <w:b w:val="0"/>
              <w:bCs w:val="0"/>
              <w:noProof/>
              <w:color w:val="000000" w:themeColor="text1"/>
              <w:sz w:val="22"/>
              <w:szCs w:val="22"/>
              <w:highlight w:val="lightGray"/>
            </w:rPr>
          </w:pPr>
          <w:hyperlink w:anchor="_Toc477524032" w:history="1">
            <w:r w:rsidR="0015786B" w:rsidRPr="00237DB1">
              <w:rPr>
                <w:rStyle w:val="Hyperlink"/>
                <w:noProof/>
                <w:color w:val="000000" w:themeColor="text1"/>
                <w:highlight w:val="lightGray"/>
                <w:u w:val="none"/>
              </w:rPr>
              <w:t>SECTION B. STATEMENTS</w:t>
            </w:r>
            <w:r w:rsidR="0015786B" w:rsidRPr="00237DB1">
              <w:rPr>
                <w:noProof/>
                <w:webHidden/>
                <w:color w:val="000000" w:themeColor="text1"/>
                <w:highlight w:val="lightGray"/>
              </w:rPr>
              <w:tab/>
            </w:r>
            <w:r w:rsidR="0015786B" w:rsidRPr="00237DB1">
              <w:rPr>
                <w:noProof/>
                <w:webHidden/>
                <w:color w:val="000000" w:themeColor="text1"/>
                <w:highlight w:val="lightGray"/>
              </w:rPr>
              <w:fldChar w:fldCharType="begin"/>
            </w:r>
            <w:r w:rsidR="0015786B" w:rsidRPr="00237DB1">
              <w:rPr>
                <w:noProof/>
                <w:webHidden/>
                <w:color w:val="000000" w:themeColor="text1"/>
                <w:highlight w:val="lightGray"/>
              </w:rPr>
              <w:instrText xml:space="preserve"> PAGEREF _Toc477524032 \h </w:instrText>
            </w:r>
            <w:r w:rsidR="0015786B" w:rsidRPr="00237DB1">
              <w:rPr>
                <w:noProof/>
                <w:webHidden/>
                <w:color w:val="000000" w:themeColor="text1"/>
                <w:highlight w:val="lightGray"/>
              </w:rPr>
            </w:r>
            <w:r w:rsidR="0015786B" w:rsidRPr="00237DB1">
              <w:rPr>
                <w:noProof/>
                <w:webHidden/>
                <w:color w:val="000000" w:themeColor="text1"/>
                <w:highlight w:val="lightGray"/>
              </w:rPr>
              <w:fldChar w:fldCharType="separate"/>
            </w:r>
            <w:r w:rsidR="004D5F36">
              <w:rPr>
                <w:noProof/>
                <w:webHidden/>
                <w:color w:val="000000" w:themeColor="text1"/>
                <w:highlight w:val="lightGray"/>
              </w:rPr>
              <w:t>5</w:t>
            </w:r>
            <w:r w:rsidR="0015786B" w:rsidRPr="00237DB1">
              <w:rPr>
                <w:noProof/>
                <w:webHidden/>
                <w:color w:val="000000" w:themeColor="text1"/>
                <w:highlight w:val="lightGray"/>
              </w:rPr>
              <w:fldChar w:fldCharType="end"/>
            </w:r>
          </w:hyperlink>
        </w:p>
        <w:p w14:paraId="49373F11" w14:textId="0F5AC7F1" w:rsidR="0015786B" w:rsidRPr="00237DB1" w:rsidRDefault="00B81633">
          <w:pPr>
            <w:pStyle w:val="TOC1"/>
            <w:rPr>
              <w:rFonts w:eastAsiaTheme="minorEastAsia"/>
              <w:b w:val="0"/>
              <w:bCs w:val="0"/>
              <w:noProof/>
              <w:color w:val="000000" w:themeColor="text1"/>
              <w:sz w:val="22"/>
              <w:szCs w:val="22"/>
              <w:highlight w:val="lightGray"/>
            </w:rPr>
          </w:pPr>
          <w:hyperlink w:anchor="_Toc477524033" w:history="1">
            <w:r w:rsidR="0015786B" w:rsidRPr="00237DB1">
              <w:rPr>
                <w:rStyle w:val="Hyperlink"/>
                <w:noProof/>
                <w:color w:val="000000" w:themeColor="text1"/>
                <w:highlight w:val="lightGray"/>
                <w:u w:val="none"/>
              </w:rPr>
              <w:t>SECTION C. DEFINITIONS</w:t>
            </w:r>
            <w:r w:rsidR="0015786B" w:rsidRPr="00237DB1">
              <w:rPr>
                <w:noProof/>
                <w:webHidden/>
                <w:color w:val="000000" w:themeColor="text1"/>
                <w:highlight w:val="lightGray"/>
              </w:rPr>
              <w:tab/>
            </w:r>
            <w:r w:rsidR="0015786B" w:rsidRPr="00237DB1">
              <w:rPr>
                <w:noProof/>
                <w:webHidden/>
                <w:color w:val="000000" w:themeColor="text1"/>
                <w:highlight w:val="lightGray"/>
              </w:rPr>
              <w:fldChar w:fldCharType="begin"/>
            </w:r>
            <w:r w:rsidR="0015786B" w:rsidRPr="00237DB1">
              <w:rPr>
                <w:noProof/>
                <w:webHidden/>
                <w:color w:val="000000" w:themeColor="text1"/>
                <w:highlight w:val="lightGray"/>
              </w:rPr>
              <w:instrText xml:space="preserve"> PAGEREF _Toc477524033 \h </w:instrText>
            </w:r>
            <w:r w:rsidR="0015786B" w:rsidRPr="00237DB1">
              <w:rPr>
                <w:noProof/>
                <w:webHidden/>
                <w:color w:val="000000" w:themeColor="text1"/>
                <w:highlight w:val="lightGray"/>
              </w:rPr>
            </w:r>
            <w:r w:rsidR="0015786B" w:rsidRPr="00237DB1">
              <w:rPr>
                <w:noProof/>
                <w:webHidden/>
                <w:color w:val="000000" w:themeColor="text1"/>
                <w:highlight w:val="lightGray"/>
              </w:rPr>
              <w:fldChar w:fldCharType="separate"/>
            </w:r>
            <w:r w:rsidR="004D5F36">
              <w:rPr>
                <w:noProof/>
                <w:webHidden/>
                <w:color w:val="000000" w:themeColor="text1"/>
                <w:highlight w:val="lightGray"/>
              </w:rPr>
              <w:t>8</w:t>
            </w:r>
            <w:r w:rsidR="0015786B" w:rsidRPr="00237DB1">
              <w:rPr>
                <w:noProof/>
                <w:webHidden/>
                <w:color w:val="000000" w:themeColor="text1"/>
                <w:highlight w:val="lightGray"/>
              </w:rPr>
              <w:fldChar w:fldCharType="end"/>
            </w:r>
          </w:hyperlink>
        </w:p>
        <w:p w14:paraId="677B3994" w14:textId="6E66618C" w:rsidR="0015786B" w:rsidRPr="00237DB1" w:rsidRDefault="00B81633">
          <w:pPr>
            <w:pStyle w:val="TOC1"/>
            <w:rPr>
              <w:rFonts w:eastAsiaTheme="minorEastAsia"/>
              <w:b w:val="0"/>
              <w:bCs w:val="0"/>
              <w:noProof/>
              <w:color w:val="000000" w:themeColor="text1"/>
              <w:sz w:val="22"/>
              <w:szCs w:val="22"/>
              <w:highlight w:val="lightGray"/>
            </w:rPr>
          </w:pPr>
          <w:hyperlink w:anchor="_Toc477524034" w:history="1">
            <w:r w:rsidR="0015786B" w:rsidRPr="00237DB1">
              <w:rPr>
                <w:rStyle w:val="Hyperlink"/>
                <w:noProof/>
                <w:color w:val="000000" w:themeColor="text1"/>
                <w:highlight w:val="lightGray"/>
                <w:u w:val="none"/>
              </w:rPr>
              <w:t xml:space="preserve">SECTION D. GEOGRAPHIC AREA SERVED </w:t>
            </w:r>
            <w:r w:rsidR="0015786B" w:rsidRPr="00237DB1">
              <w:rPr>
                <w:noProof/>
                <w:webHidden/>
                <w:color w:val="000000" w:themeColor="text1"/>
                <w:highlight w:val="lightGray"/>
              </w:rPr>
              <w:tab/>
            </w:r>
            <w:r w:rsidR="0015786B" w:rsidRPr="00237DB1">
              <w:rPr>
                <w:noProof/>
                <w:webHidden/>
                <w:color w:val="000000" w:themeColor="text1"/>
                <w:highlight w:val="lightGray"/>
              </w:rPr>
              <w:fldChar w:fldCharType="begin"/>
            </w:r>
            <w:r w:rsidR="0015786B" w:rsidRPr="00237DB1">
              <w:rPr>
                <w:noProof/>
                <w:webHidden/>
                <w:color w:val="000000" w:themeColor="text1"/>
                <w:highlight w:val="lightGray"/>
              </w:rPr>
              <w:instrText xml:space="preserve"> PAGEREF _Toc477524034 \h </w:instrText>
            </w:r>
            <w:r w:rsidR="0015786B" w:rsidRPr="00237DB1">
              <w:rPr>
                <w:noProof/>
                <w:webHidden/>
                <w:color w:val="000000" w:themeColor="text1"/>
                <w:highlight w:val="lightGray"/>
              </w:rPr>
            </w:r>
            <w:r w:rsidR="0015786B" w:rsidRPr="00237DB1">
              <w:rPr>
                <w:noProof/>
                <w:webHidden/>
                <w:color w:val="000000" w:themeColor="text1"/>
                <w:highlight w:val="lightGray"/>
              </w:rPr>
              <w:fldChar w:fldCharType="separate"/>
            </w:r>
            <w:r w:rsidR="004D5F36">
              <w:rPr>
                <w:noProof/>
                <w:webHidden/>
                <w:color w:val="000000" w:themeColor="text1"/>
                <w:highlight w:val="lightGray"/>
              </w:rPr>
              <w:t>1</w:t>
            </w:r>
            <w:r w:rsidR="0015786B" w:rsidRPr="00237DB1">
              <w:rPr>
                <w:noProof/>
                <w:webHidden/>
                <w:color w:val="000000" w:themeColor="text1"/>
                <w:highlight w:val="lightGray"/>
              </w:rPr>
              <w:fldChar w:fldCharType="end"/>
            </w:r>
          </w:hyperlink>
          <w:r w:rsidR="007E6E79">
            <w:rPr>
              <w:noProof/>
              <w:color w:val="000000" w:themeColor="text1"/>
              <w:highlight w:val="lightGray"/>
            </w:rPr>
            <w:t>3</w:t>
          </w:r>
        </w:p>
        <w:p w14:paraId="7D5CCAC3" w14:textId="68B92BEC" w:rsidR="0015786B" w:rsidRPr="00237DB1" w:rsidRDefault="00B81633">
          <w:pPr>
            <w:pStyle w:val="TOC1"/>
            <w:rPr>
              <w:rFonts w:eastAsiaTheme="minorEastAsia"/>
              <w:b w:val="0"/>
              <w:bCs w:val="0"/>
              <w:noProof/>
              <w:color w:val="000000" w:themeColor="text1"/>
              <w:sz w:val="22"/>
              <w:szCs w:val="22"/>
              <w:highlight w:val="lightGray"/>
            </w:rPr>
          </w:pPr>
          <w:hyperlink w:anchor="_Toc477524042" w:history="1">
            <w:r w:rsidR="0015786B" w:rsidRPr="00237DB1">
              <w:rPr>
                <w:rStyle w:val="Hyperlink"/>
                <w:noProof/>
                <w:color w:val="000000" w:themeColor="text1"/>
                <w:highlight w:val="lightGray"/>
                <w:u w:val="none"/>
              </w:rPr>
              <w:t>SECTION E. SERVICE RULES AND REGULATIONS</w:t>
            </w:r>
            <w:r w:rsidR="0015786B" w:rsidRPr="00237DB1">
              <w:rPr>
                <w:noProof/>
                <w:webHidden/>
                <w:color w:val="000000" w:themeColor="text1"/>
                <w:highlight w:val="lightGray"/>
              </w:rPr>
              <w:tab/>
            </w:r>
            <w:r w:rsidR="0015786B" w:rsidRPr="00237DB1">
              <w:rPr>
                <w:noProof/>
                <w:webHidden/>
                <w:color w:val="000000" w:themeColor="text1"/>
                <w:highlight w:val="lightGray"/>
              </w:rPr>
              <w:fldChar w:fldCharType="begin"/>
            </w:r>
            <w:r w:rsidR="0015786B" w:rsidRPr="00237DB1">
              <w:rPr>
                <w:noProof/>
                <w:webHidden/>
                <w:color w:val="000000" w:themeColor="text1"/>
                <w:highlight w:val="lightGray"/>
              </w:rPr>
              <w:instrText xml:space="preserve"> PAGEREF _Toc477524042 \h </w:instrText>
            </w:r>
            <w:r w:rsidR="0015786B" w:rsidRPr="00237DB1">
              <w:rPr>
                <w:noProof/>
                <w:webHidden/>
                <w:color w:val="000000" w:themeColor="text1"/>
                <w:highlight w:val="lightGray"/>
              </w:rPr>
            </w:r>
            <w:r w:rsidR="0015786B" w:rsidRPr="00237DB1">
              <w:rPr>
                <w:noProof/>
                <w:webHidden/>
                <w:color w:val="000000" w:themeColor="text1"/>
                <w:highlight w:val="lightGray"/>
              </w:rPr>
              <w:fldChar w:fldCharType="separate"/>
            </w:r>
            <w:r w:rsidR="004D5F36">
              <w:rPr>
                <w:noProof/>
                <w:webHidden/>
                <w:color w:val="000000" w:themeColor="text1"/>
                <w:highlight w:val="lightGray"/>
              </w:rPr>
              <w:t>1</w:t>
            </w:r>
            <w:r w:rsidR="0015786B" w:rsidRPr="00237DB1">
              <w:rPr>
                <w:noProof/>
                <w:webHidden/>
                <w:color w:val="000000" w:themeColor="text1"/>
                <w:highlight w:val="lightGray"/>
              </w:rPr>
              <w:fldChar w:fldCharType="end"/>
            </w:r>
          </w:hyperlink>
          <w:r w:rsidR="001F00D3">
            <w:rPr>
              <w:noProof/>
              <w:color w:val="000000" w:themeColor="text1"/>
              <w:highlight w:val="lightGray"/>
            </w:rPr>
            <w:t>4</w:t>
          </w:r>
        </w:p>
        <w:p w14:paraId="6BDB9F89" w14:textId="77777777" w:rsidR="0015786B" w:rsidRPr="00237DB1" w:rsidRDefault="0015786B" w:rsidP="0015786B">
          <w:pPr>
            <w:pStyle w:val="TOC3"/>
            <w:rPr>
              <w:rStyle w:val="Hyperlink"/>
              <w:color w:val="000000" w:themeColor="text1"/>
              <w:highlight w:val="lightGray"/>
              <w:u w:val="none"/>
            </w:rPr>
          </w:pPr>
          <w:r w:rsidRPr="00237DB1">
            <w:rPr>
              <w:rStyle w:val="Hyperlink"/>
              <w:color w:val="000000" w:themeColor="text1"/>
              <w:highlight w:val="lightGray"/>
              <w:u w:val="none"/>
            </w:rPr>
            <w:t xml:space="preserve">1. </w:t>
          </w:r>
          <w:r w:rsidRPr="00237DB1">
            <w:rPr>
              <w:rStyle w:val="Hyperlink"/>
              <w:color w:val="000000" w:themeColor="text1"/>
              <w:highlight w:val="lightGray"/>
              <w:u w:val="none"/>
            </w:rPr>
            <w:tab/>
            <w:t>Service Entitlement</w:t>
          </w:r>
          <w:r w:rsidRPr="00237DB1">
            <w:rPr>
              <w:rStyle w:val="Hyperlink"/>
              <w:color w:val="000000" w:themeColor="text1"/>
              <w:highlight w:val="lightGray"/>
              <w:u w:val="none"/>
            </w:rPr>
            <w:tab/>
            <w:t>14</w:t>
          </w:r>
        </w:p>
        <w:p w14:paraId="63843EFB" w14:textId="77777777" w:rsidR="0015786B" w:rsidRPr="00237DB1" w:rsidRDefault="0015786B" w:rsidP="0015786B">
          <w:pPr>
            <w:pStyle w:val="TOC3"/>
            <w:rPr>
              <w:rStyle w:val="Hyperlink"/>
              <w:color w:val="000000" w:themeColor="text1"/>
              <w:highlight w:val="lightGray"/>
              <w:u w:val="none"/>
            </w:rPr>
          </w:pPr>
          <w:r w:rsidRPr="00237DB1">
            <w:rPr>
              <w:rStyle w:val="Hyperlink"/>
              <w:color w:val="000000" w:themeColor="text1"/>
              <w:highlight w:val="lightGray"/>
              <w:u w:val="none"/>
            </w:rPr>
            <w:t xml:space="preserve">2. </w:t>
          </w:r>
          <w:r w:rsidRPr="00237DB1">
            <w:rPr>
              <w:rStyle w:val="Hyperlink"/>
              <w:color w:val="000000" w:themeColor="text1"/>
              <w:highlight w:val="lightGray"/>
              <w:u w:val="none"/>
            </w:rPr>
            <w:tab/>
            <w:t>Service Location and Classification</w:t>
          </w:r>
          <w:r w:rsidRPr="00237DB1">
            <w:rPr>
              <w:rStyle w:val="Hyperlink"/>
              <w:color w:val="000000" w:themeColor="text1"/>
              <w:highlight w:val="lightGray"/>
              <w:u w:val="none"/>
            </w:rPr>
            <w:tab/>
            <w:t>14</w:t>
          </w:r>
        </w:p>
        <w:p w14:paraId="637118E5" w14:textId="70FAA573" w:rsidR="0015786B" w:rsidRPr="00237DB1" w:rsidRDefault="00B81633" w:rsidP="0015786B">
          <w:pPr>
            <w:pStyle w:val="TOC3"/>
            <w:rPr>
              <w:rFonts w:eastAsiaTheme="minorEastAsia"/>
              <w:sz w:val="22"/>
              <w:szCs w:val="22"/>
              <w:highlight w:val="lightGray"/>
            </w:rPr>
          </w:pPr>
          <w:hyperlink w:anchor="_Toc477524046" w:history="1">
            <w:r w:rsidR="0015786B" w:rsidRPr="00237DB1">
              <w:rPr>
                <w:rStyle w:val="Hyperlink"/>
                <w:color w:val="000000" w:themeColor="text1"/>
                <w:highlight w:val="lightGray"/>
                <w:u w:val="none"/>
              </w:rPr>
              <w:t xml:space="preserve">3.  </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Service Requirements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_Toc477524046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14</w:t>
            </w:r>
            <w:r w:rsidR="0015786B" w:rsidRPr="00237DB1">
              <w:rPr>
                <w:webHidden/>
                <w:highlight w:val="lightGray"/>
              </w:rPr>
              <w:fldChar w:fldCharType="end"/>
            </w:r>
          </w:hyperlink>
        </w:p>
        <w:p w14:paraId="04D4F0BF" w14:textId="21163CAA" w:rsidR="0015786B" w:rsidRPr="00237DB1" w:rsidRDefault="0015786B" w:rsidP="0015786B">
          <w:pPr>
            <w:pStyle w:val="TOC3"/>
            <w:rPr>
              <w:rStyle w:val="Hyperlink"/>
              <w:color w:val="000000" w:themeColor="text1"/>
              <w:highlight w:val="lightGray"/>
              <w:u w:val="none"/>
            </w:rPr>
          </w:pPr>
          <w:r w:rsidRPr="00237DB1">
            <w:rPr>
              <w:rStyle w:val="Hyperlink"/>
              <w:color w:val="000000" w:themeColor="text1"/>
              <w:highlight w:val="lightGray"/>
              <w:u w:val="none"/>
            </w:rPr>
            <w:t xml:space="preserve">4. </w:t>
          </w:r>
          <w:r w:rsidRPr="00237DB1">
            <w:rPr>
              <w:rStyle w:val="Hyperlink"/>
              <w:color w:val="000000" w:themeColor="text1"/>
              <w:highlight w:val="lightGray"/>
              <w:u w:val="none"/>
            </w:rPr>
            <w:tab/>
          </w:r>
          <w:r w:rsidR="00D54CBD">
            <w:rPr>
              <w:rStyle w:val="Hyperlink"/>
              <w:color w:val="000000" w:themeColor="text1"/>
              <w:highlight w:val="lightGray"/>
              <w:u w:val="none"/>
            </w:rPr>
            <w:t>Infrastructure</w:t>
          </w:r>
          <w:r w:rsidRPr="00237DB1">
            <w:rPr>
              <w:rStyle w:val="Hyperlink"/>
              <w:color w:val="000000" w:themeColor="text1"/>
              <w:highlight w:val="lightGray"/>
              <w:u w:val="none"/>
            </w:rPr>
            <w:t xml:space="preserve"> </w:t>
          </w:r>
          <w:r w:rsidR="00881EDA" w:rsidRPr="00237DB1">
            <w:rPr>
              <w:rStyle w:val="Hyperlink"/>
              <w:color w:val="000000" w:themeColor="text1"/>
              <w:highlight w:val="lightGray"/>
              <w:u w:val="none"/>
            </w:rPr>
            <w:t>Extension</w:t>
          </w:r>
          <w:r w:rsidRPr="00237DB1">
            <w:rPr>
              <w:rStyle w:val="Hyperlink"/>
              <w:color w:val="000000" w:themeColor="text1"/>
              <w:highlight w:val="lightGray"/>
              <w:u w:val="none"/>
            </w:rPr>
            <w:t xml:space="preserve"> Reimbursement</w:t>
          </w:r>
          <w:r w:rsidRPr="00237DB1">
            <w:rPr>
              <w:rStyle w:val="Hyperlink"/>
              <w:color w:val="000000" w:themeColor="text1"/>
              <w:highlight w:val="lightGray"/>
              <w:u w:val="none"/>
            </w:rPr>
            <w:tab/>
            <w:t>15</w:t>
          </w:r>
        </w:p>
        <w:p w14:paraId="782483E9" w14:textId="77777777" w:rsidR="0015786B" w:rsidRPr="00237DB1" w:rsidRDefault="0015786B" w:rsidP="0015786B">
          <w:pPr>
            <w:pStyle w:val="TOC3"/>
            <w:rPr>
              <w:rStyle w:val="Hyperlink"/>
              <w:color w:val="000000" w:themeColor="text1"/>
              <w:highlight w:val="lightGray"/>
              <w:u w:val="none"/>
            </w:rPr>
          </w:pPr>
          <w:r w:rsidRPr="00237DB1">
            <w:rPr>
              <w:rStyle w:val="Hyperlink"/>
              <w:color w:val="000000" w:themeColor="text1"/>
              <w:highlight w:val="lightGray"/>
              <w:u w:val="none"/>
            </w:rPr>
            <w:t xml:space="preserve">5. </w:t>
          </w:r>
          <w:r w:rsidRPr="00237DB1">
            <w:rPr>
              <w:rStyle w:val="Hyperlink"/>
              <w:color w:val="000000" w:themeColor="text1"/>
              <w:highlight w:val="lightGray"/>
              <w:u w:val="none"/>
            </w:rPr>
            <w:tab/>
            <w:t>Ownership of Equipment</w:t>
          </w:r>
          <w:r w:rsidRPr="00237DB1">
            <w:rPr>
              <w:rStyle w:val="Hyperlink"/>
              <w:color w:val="000000" w:themeColor="text1"/>
              <w:highlight w:val="lightGray"/>
              <w:u w:val="none"/>
            </w:rPr>
            <w:tab/>
            <w:t>15</w:t>
          </w:r>
        </w:p>
        <w:p w14:paraId="2BE56826" w14:textId="4D19701A" w:rsidR="0015786B" w:rsidRPr="00237DB1" w:rsidRDefault="00B81633" w:rsidP="0015786B">
          <w:pPr>
            <w:pStyle w:val="TOC3"/>
            <w:rPr>
              <w:rFonts w:eastAsiaTheme="minorEastAsia"/>
              <w:sz w:val="22"/>
              <w:szCs w:val="22"/>
              <w:highlight w:val="lightGray"/>
            </w:rPr>
          </w:pPr>
          <w:hyperlink w:anchor="_Toc477524049" w:history="1">
            <w:r w:rsidR="0015786B" w:rsidRPr="00237DB1">
              <w:rPr>
                <w:rStyle w:val="Hyperlink"/>
                <w:iCs/>
                <w:color w:val="000000" w:themeColor="text1"/>
                <w:highlight w:val="lightGray"/>
                <w:u w:val="none"/>
              </w:rPr>
              <w:t>6.</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Activation of Standard Service</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_Toc477524049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15</w:t>
            </w:r>
            <w:r w:rsidR="0015786B" w:rsidRPr="00237DB1">
              <w:rPr>
                <w:webHidden/>
                <w:highlight w:val="lightGray"/>
              </w:rPr>
              <w:fldChar w:fldCharType="end"/>
            </w:r>
          </w:hyperlink>
        </w:p>
        <w:p w14:paraId="1AD93FDE" w14:textId="4FDF1648" w:rsidR="0015786B" w:rsidRPr="00237DB1" w:rsidRDefault="00B81633" w:rsidP="0015786B">
          <w:pPr>
            <w:pStyle w:val="TOC3"/>
            <w:rPr>
              <w:rFonts w:eastAsiaTheme="minorEastAsia"/>
              <w:sz w:val="22"/>
              <w:szCs w:val="22"/>
              <w:highlight w:val="lightGray"/>
            </w:rPr>
          </w:pPr>
          <w:hyperlink w:anchor="_Toc477524050" w:history="1">
            <w:r w:rsidR="0015786B" w:rsidRPr="00237DB1">
              <w:rPr>
                <w:rStyle w:val="Hyperlink"/>
                <w:color w:val="000000" w:themeColor="text1"/>
                <w:highlight w:val="lightGray"/>
                <w:u w:val="none"/>
              </w:rPr>
              <w:t>7.  Activation of Non-Standard Service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_Toc477524050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16</w:t>
            </w:r>
            <w:r w:rsidR="0015786B" w:rsidRPr="00237DB1">
              <w:rPr>
                <w:webHidden/>
                <w:highlight w:val="lightGray"/>
              </w:rPr>
              <w:fldChar w:fldCharType="end"/>
            </w:r>
          </w:hyperlink>
        </w:p>
        <w:p w14:paraId="1B73D4C2" w14:textId="4A30507D" w:rsidR="0015786B" w:rsidRPr="00237DB1" w:rsidRDefault="00B81633" w:rsidP="0015786B">
          <w:pPr>
            <w:pStyle w:val="TOC3"/>
            <w:rPr>
              <w:rFonts w:eastAsiaTheme="minorEastAsia"/>
              <w:sz w:val="22"/>
              <w:szCs w:val="22"/>
              <w:highlight w:val="lightGray"/>
            </w:rPr>
          </w:pPr>
          <w:hyperlink w:anchor="_Toc477524051" w:history="1">
            <w:r w:rsidR="0015786B" w:rsidRPr="00237DB1">
              <w:rPr>
                <w:rStyle w:val="Hyperlink"/>
                <w:color w:val="000000" w:themeColor="text1"/>
                <w:highlight w:val="lightGray"/>
                <w:u w:val="none"/>
              </w:rPr>
              <w:t xml:space="preserve">8.  </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Changes in Service Classification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_Toc477524051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16</w:t>
            </w:r>
            <w:r w:rsidR="0015786B" w:rsidRPr="00237DB1">
              <w:rPr>
                <w:webHidden/>
                <w:highlight w:val="lightGray"/>
              </w:rPr>
              <w:fldChar w:fldCharType="end"/>
            </w:r>
          </w:hyperlink>
        </w:p>
        <w:p w14:paraId="45B5D74A" w14:textId="3EE90E3A" w:rsidR="0015786B" w:rsidRPr="00237DB1" w:rsidRDefault="00B81633" w:rsidP="0015786B">
          <w:pPr>
            <w:pStyle w:val="TOC3"/>
            <w:rPr>
              <w:rFonts w:eastAsiaTheme="minorEastAsia"/>
              <w:sz w:val="22"/>
              <w:szCs w:val="22"/>
              <w:highlight w:val="lightGray"/>
            </w:rPr>
          </w:pPr>
          <w:hyperlink w:anchor="_Toc477524052" w:history="1">
            <w:r w:rsidR="0015786B" w:rsidRPr="00237DB1">
              <w:rPr>
                <w:rStyle w:val="Hyperlink"/>
                <w:color w:val="000000" w:themeColor="text1"/>
                <w:highlight w:val="lightGray"/>
                <w:u w:val="none"/>
              </w:rPr>
              <w:t>9.</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Membership.</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_Toc477524052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16</w:t>
            </w:r>
            <w:r w:rsidR="0015786B" w:rsidRPr="00237DB1">
              <w:rPr>
                <w:webHidden/>
                <w:highlight w:val="lightGray"/>
              </w:rPr>
              <w:fldChar w:fldCharType="end"/>
            </w:r>
          </w:hyperlink>
        </w:p>
        <w:p w14:paraId="6C11104A" w14:textId="09F94605" w:rsidR="0015786B" w:rsidRPr="00237DB1" w:rsidRDefault="00B81633" w:rsidP="0015786B">
          <w:pPr>
            <w:pStyle w:val="TOC3"/>
            <w:rPr>
              <w:rFonts w:eastAsiaTheme="minorEastAsia"/>
              <w:sz w:val="22"/>
              <w:szCs w:val="22"/>
              <w:highlight w:val="lightGray"/>
            </w:rPr>
          </w:pPr>
          <w:hyperlink w:anchor="_Toc477524053" w:history="1">
            <w:r w:rsidR="0015786B" w:rsidRPr="00237DB1">
              <w:rPr>
                <w:rStyle w:val="Hyperlink"/>
                <w:color w:val="000000" w:themeColor="text1"/>
                <w:highlight w:val="lightGray"/>
                <w:u w:val="none"/>
              </w:rPr>
              <w:t>10.</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Owners and Renters.</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_Toc477524053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18</w:t>
            </w:r>
            <w:r w:rsidR="0015786B" w:rsidRPr="00237DB1">
              <w:rPr>
                <w:webHidden/>
                <w:highlight w:val="lightGray"/>
              </w:rPr>
              <w:fldChar w:fldCharType="end"/>
            </w:r>
          </w:hyperlink>
        </w:p>
        <w:p w14:paraId="65AAE1FD" w14:textId="05B4E8F3" w:rsidR="0015786B" w:rsidRPr="00237DB1" w:rsidRDefault="00B81633" w:rsidP="0015786B">
          <w:pPr>
            <w:pStyle w:val="TOC3"/>
            <w:rPr>
              <w:rFonts w:eastAsiaTheme="minorEastAsia"/>
              <w:sz w:val="22"/>
              <w:szCs w:val="22"/>
              <w:highlight w:val="lightGray"/>
            </w:rPr>
          </w:pPr>
          <w:hyperlink w:anchor="_Toc477524054" w:history="1">
            <w:r w:rsidR="0015786B" w:rsidRPr="00237DB1">
              <w:rPr>
                <w:rStyle w:val="Hyperlink"/>
                <w:color w:val="000000" w:themeColor="text1"/>
                <w:highlight w:val="lightGray"/>
                <w:u w:val="none"/>
              </w:rPr>
              <w:t>11.Denial of Service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_Toc477524054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18</w:t>
            </w:r>
            <w:r w:rsidR="0015786B" w:rsidRPr="00237DB1">
              <w:rPr>
                <w:webHidden/>
                <w:highlight w:val="lightGray"/>
              </w:rPr>
              <w:fldChar w:fldCharType="end"/>
            </w:r>
          </w:hyperlink>
        </w:p>
        <w:p w14:paraId="67AC9188" w14:textId="65DB6EBA" w:rsidR="0015786B" w:rsidRPr="00237DB1" w:rsidRDefault="00B81633" w:rsidP="0015786B">
          <w:pPr>
            <w:pStyle w:val="TOC3"/>
            <w:rPr>
              <w:rFonts w:eastAsiaTheme="minorEastAsia"/>
              <w:sz w:val="22"/>
              <w:szCs w:val="22"/>
              <w:highlight w:val="lightGray"/>
            </w:rPr>
          </w:pPr>
          <w:hyperlink w:anchor="_Toc477524055" w:history="1">
            <w:r w:rsidR="0015786B" w:rsidRPr="00237DB1">
              <w:rPr>
                <w:rStyle w:val="Hyperlink"/>
                <w:color w:val="000000" w:themeColor="text1"/>
                <w:highlight w:val="lightGray"/>
                <w:u w:val="none"/>
              </w:rPr>
              <w:t>12.Applicant’s or Transferee’s Recourse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_Toc477524055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19</w:t>
            </w:r>
            <w:r w:rsidR="0015786B" w:rsidRPr="00237DB1">
              <w:rPr>
                <w:webHidden/>
                <w:highlight w:val="lightGray"/>
              </w:rPr>
              <w:fldChar w:fldCharType="end"/>
            </w:r>
          </w:hyperlink>
        </w:p>
        <w:p w14:paraId="6257FA73" w14:textId="12DC9E4A" w:rsidR="0015786B" w:rsidRPr="00237DB1" w:rsidRDefault="00B81633" w:rsidP="0015786B">
          <w:pPr>
            <w:pStyle w:val="TOC3"/>
            <w:rPr>
              <w:rFonts w:eastAsiaTheme="minorEastAsia"/>
              <w:sz w:val="22"/>
              <w:szCs w:val="22"/>
              <w:highlight w:val="lightGray"/>
            </w:rPr>
          </w:pPr>
          <w:hyperlink w:anchor="_Toc477524056" w:history="1">
            <w:r w:rsidR="0015786B" w:rsidRPr="00237DB1">
              <w:rPr>
                <w:rStyle w:val="Hyperlink"/>
                <w:color w:val="000000" w:themeColor="text1"/>
                <w:highlight w:val="lightGray"/>
                <w:u w:val="none"/>
              </w:rPr>
              <w:t>13.Insufficient Grounds for Refusal of Service.</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_Toc477524056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19</w:t>
            </w:r>
            <w:r w:rsidR="0015786B" w:rsidRPr="00237DB1">
              <w:rPr>
                <w:webHidden/>
                <w:highlight w:val="lightGray"/>
              </w:rPr>
              <w:fldChar w:fldCharType="end"/>
            </w:r>
          </w:hyperlink>
        </w:p>
        <w:p w14:paraId="64300B21" w14:textId="0E5C56CB" w:rsidR="0015786B" w:rsidRPr="00237DB1" w:rsidRDefault="00B81633" w:rsidP="0015786B">
          <w:pPr>
            <w:pStyle w:val="TOC3"/>
            <w:rPr>
              <w:rFonts w:eastAsiaTheme="minorEastAsia"/>
              <w:sz w:val="22"/>
              <w:szCs w:val="22"/>
              <w:highlight w:val="lightGray"/>
            </w:rPr>
          </w:pPr>
          <w:hyperlink w:anchor="_Toc477524057" w:history="1">
            <w:r w:rsidR="0015786B" w:rsidRPr="00237DB1">
              <w:rPr>
                <w:rStyle w:val="Hyperlink"/>
                <w:color w:val="000000" w:themeColor="text1"/>
                <w:highlight w:val="lightGray"/>
                <w:u w:val="none"/>
              </w:rPr>
              <w:t>14.Deferred Payment Agreement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_Toc477524057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19</w:t>
            </w:r>
            <w:r w:rsidR="0015786B" w:rsidRPr="00237DB1">
              <w:rPr>
                <w:webHidden/>
                <w:highlight w:val="lightGray"/>
              </w:rPr>
              <w:fldChar w:fldCharType="end"/>
            </w:r>
          </w:hyperlink>
        </w:p>
        <w:p w14:paraId="2227ECC6" w14:textId="77777777" w:rsidR="0015786B" w:rsidRPr="00237DB1" w:rsidRDefault="00B81633" w:rsidP="0015786B">
          <w:pPr>
            <w:pStyle w:val="TOC3"/>
            <w:rPr>
              <w:rFonts w:eastAsiaTheme="minorEastAsia"/>
              <w:sz w:val="22"/>
              <w:szCs w:val="22"/>
              <w:highlight w:val="lightGray"/>
            </w:rPr>
          </w:pPr>
          <w:hyperlink w:anchor="_Toc477524058" w:history="1">
            <w:r w:rsidR="0015786B" w:rsidRPr="00237DB1">
              <w:rPr>
                <w:rStyle w:val="Hyperlink"/>
                <w:color w:val="000000" w:themeColor="text1"/>
                <w:highlight w:val="lightGray"/>
                <w:u w:val="none"/>
              </w:rPr>
              <w:t>15.</w:t>
            </w:r>
            <w:r w:rsidR="0015786B" w:rsidRPr="00237DB1">
              <w:rPr>
                <w:rStyle w:val="Hyperlink"/>
                <w:iCs/>
                <w:color w:val="000000" w:themeColor="text1"/>
                <w:highlight w:val="lightGray"/>
                <w:u w:val="none"/>
              </w:rPr>
              <w:t>Charge Distribution and Payment Application</w:t>
            </w:r>
            <w:r w:rsidR="0015786B" w:rsidRPr="00237DB1">
              <w:rPr>
                <w:webHidden/>
                <w:highlight w:val="lightGray"/>
              </w:rPr>
              <w:tab/>
              <w:t>19</w:t>
            </w:r>
          </w:hyperlink>
        </w:p>
        <w:p w14:paraId="70B31E1A" w14:textId="77777777" w:rsidR="0015786B" w:rsidRPr="00237DB1" w:rsidRDefault="00B81633" w:rsidP="0015786B">
          <w:pPr>
            <w:pStyle w:val="TOC3"/>
            <w:rPr>
              <w:rFonts w:eastAsiaTheme="minorEastAsia"/>
              <w:sz w:val="22"/>
              <w:szCs w:val="22"/>
              <w:highlight w:val="lightGray"/>
            </w:rPr>
          </w:pPr>
          <w:hyperlink w:anchor="_Toc477524059" w:history="1">
            <w:r w:rsidR="0015786B" w:rsidRPr="00237DB1">
              <w:rPr>
                <w:rStyle w:val="Hyperlink"/>
                <w:color w:val="000000" w:themeColor="text1"/>
                <w:highlight w:val="lightGray"/>
                <w:u w:val="none"/>
              </w:rPr>
              <w:t xml:space="preserve">16.Due </w:t>
            </w:r>
            <w:r w:rsidR="0015786B" w:rsidRPr="00237DB1">
              <w:rPr>
                <w:rStyle w:val="Hyperlink"/>
                <w:iCs/>
                <w:color w:val="000000" w:themeColor="text1"/>
                <w:highlight w:val="lightGray"/>
                <w:u w:val="none"/>
              </w:rPr>
              <w:t>Dates, Delinquent Bills, and Service Disconnection Date</w:t>
            </w:r>
            <w:r w:rsidR="0015786B" w:rsidRPr="00237DB1">
              <w:rPr>
                <w:webHidden/>
                <w:highlight w:val="lightGray"/>
              </w:rPr>
              <w:tab/>
              <w:t>20</w:t>
            </w:r>
          </w:hyperlink>
        </w:p>
        <w:p w14:paraId="2296B1CD" w14:textId="7D0C3D3A" w:rsidR="0015786B" w:rsidRPr="00237DB1" w:rsidRDefault="00B81633" w:rsidP="0015786B">
          <w:pPr>
            <w:pStyle w:val="TOC3"/>
            <w:rPr>
              <w:rFonts w:eastAsiaTheme="minorEastAsia"/>
              <w:sz w:val="22"/>
              <w:szCs w:val="22"/>
              <w:highlight w:val="lightGray"/>
            </w:rPr>
          </w:pPr>
          <w:hyperlink w:anchor="_Toc477524060" w:history="1">
            <w:r w:rsidR="0015786B" w:rsidRPr="00237DB1">
              <w:rPr>
                <w:rStyle w:val="Hyperlink"/>
                <w:color w:val="000000" w:themeColor="text1"/>
                <w:highlight w:val="lightGray"/>
                <w:u w:val="none"/>
              </w:rPr>
              <w:t>17.</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Rules for Disconnection of Service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_Toc477524060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21</w:t>
            </w:r>
            <w:r w:rsidR="0015786B" w:rsidRPr="00237DB1">
              <w:rPr>
                <w:webHidden/>
                <w:highlight w:val="lightGray"/>
              </w:rPr>
              <w:fldChar w:fldCharType="end"/>
            </w:r>
          </w:hyperlink>
        </w:p>
        <w:p w14:paraId="0A2FBDBF" w14:textId="6628527C" w:rsidR="0015786B" w:rsidRPr="00237DB1" w:rsidRDefault="00B81633" w:rsidP="0015786B">
          <w:pPr>
            <w:pStyle w:val="TOC3"/>
            <w:rPr>
              <w:rFonts w:eastAsiaTheme="minorEastAsia"/>
              <w:sz w:val="22"/>
              <w:szCs w:val="22"/>
              <w:highlight w:val="lightGray"/>
            </w:rPr>
          </w:pPr>
          <w:hyperlink w:anchor="_Toc477524061" w:history="1">
            <w:r w:rsidR="0015786B" w:rsidRPr="00237DB1">
              <w:rPr>
                <w:rStyle w:val="Hyperlink"/>
                <w:color w:val="000000" w:themeColor="text1"/>
                <w:highlight w:val="lightGray"/>
                <w:u w:val="none"/>
              </w:rPr>
              <w:t>18.Billing Cycle Changes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_Toc477524061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23</w:t>
            </w:r>
            <w:r w:rsidR="0015786B" w:rsidRPr="00237DB1">
              <w:rPr>
                <w:webHidden/>
                <w:highlight w:val="lightGray"/>
              </w:rPr>
              <w:fldChar w:fldCharType="end"/>
            </w:r>
          </w:hyperlink>
        </w:p>
        <w:p w14:paraId="648F0BAC" w14:textId="4D0295E1" w:rsidR="0015786B" w:rsidRPr="00237DB1" w:rsidRDefault="00B81633" w:rsidP="0015786B">
          <w:pPr>
            <w:pStyle w:val="TOC3"/>
            <w:rPr>
              <w:rFonts w:eastAsiaTheme="minorEastAsia"/>
              <w:sz w:val="22"/>
              <w:szCs w:val="22"/>
              <w:highlight w:val="lightGray"/>
            </w:rPr>
          </w:pPr>
          <w:hyperlink w:anchor="_Toc477524062" w:history="1">
            <w:r w:rsidR="0015786B" w:rsidRPr="00237DB1">
              <w:rPr>
                <w:rStyle w:val="Hyperlink"/>
                <w:color w:val="000000" w:themeColor="text1"/>
                <w:highlight w:val="lightGray"/>
                <w:u w:val="none"/>
              </w:rPr>
              <w:t>19.Back</w:t>
            </w:r>
            <w:r w:rsidR="0015786B" w:rsidRPr="00237DB1">
              <w:rPr>
                <w:rStyle w:val="Hyperlink"/>
                <w:color w:val="000000" w:themeColor="text1"/>
                <w:highlight w:val="lightGray"/>
                <w:u w:val="none"/>
              </w:rPr>
              <w:noBreakHyphen/>
              <w:t>billing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_Toc477524062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23</w:t>
            </w:r>
            <w:r w:rsidR="0015786B" w:rsidRPr="00237DB1">
              <w:rPr>
                <w:webHidden/>
                <w:highlight w:val="lightGray"/>
              </w:rPr>
              <w:fldChar w:fldCharType="end"/>
            </w:r>
          </w:hyperlink>
        </w:p>
        <w:p w14:paraId="5EBFA3AB" w14:textId="7019F83C" w:rsidR="0015786B" w:rsidRPr="00237DB1" w:rsidRDefault="00B81633" w:rsidP="0015786B">
          <w:pPr>
            <w:pStyle w:val="TOC3"/>
            <w:rPr>
              <w:rFonts w:eastAsiaTheme="minorEastAsia"/>
              <w:sz w:val="22"/>
              <w:szCs w:val="22"/>
              <w:highlight w:val="lightGray"/>
            </w:rPr>
          </w:pPr>
          <w:hyperlink w:anchor="_Toc477524063" w:history="1">
            <w:r w:rsidR="0015786B" w:rsidRPr="00237DB1">
              <w:rPr>
                <w:rStyle w:val="Hyperlink"/>
                <w:color w:val="000000" w:themeColor="text1"/>
                <w:highlight w:val="lightGray"/>
                <w:u w:val="none"/>
              </w:rPr>
              <w:t>20.Disputed Bills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_Toc477524063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23</w:t>
            </w:r>
            <w:r w:rsidR="0015786B" w:rsidRPr="00237DB1">
              <w:rPr>
                <w:webHidden/>
                <w:highlight w:val="lightGray"/>
              </w:rPr>
              <w:fldChar w:fldCharType="end"/>
            </w:r>
          </w:hyperlink>
        </w:p>
        <w:p w14:paraId="78F6BD52" w14:textId="77777777" w:rsidR="0015786B" w:rsidRPr="00237DB1" w:rsidRDefault="00B81633" w:rsidP="0015786B">
          <w:pPr>
            <w:pStyle w:val="TOC3"/>
            <w:rPr>
              <w:rFonts w:eastAsiaTheme="minorEastAsia"/>
              <w:sz w:val="22"/>
              <w:szCs w:val="22"/>
              <w:highlight w:val="lightGray"/>
            </w:rPr>
          </w:pPr>
          <w:hyperlink w:anchor="_Toc477524064" w:history="1">
            <w:r w:rsidR="0015786B" w:rsidRPr="00237DB1">
              <w:rPr>
                <w:rStyle w:val="Hyperlink"/>
                <w:color w:val="000000" w:themeColor="text1"/>
                <w:highlight w:val="lightGray"/>
                <w:u w:val="none"/>
              </w:rPr>
              <w:t>21.Inoperative Meters -</w:t>
            </w:r>
            <w:r w:rsidR="0015786B" w:rsidRPr="00237DB1">
              <w:rPr>
                <w:webHidden/>
                <w:highlight w:val="lightGray"/>
              </w:rPr>
              <w:tab/>
              <w:t>24</w:t>
            </w:r>
          </w:hyperlink>
        </w:p>
        <w:p w14:paraId="2CC9E9B4" w14:textId="6C84E367" w:rsidR="0015786B" w:rsidRPr="00237DB1" w:rsidRDefault="00B81633" w:rsidP="0015786B">
          <w:pPr>
            <w:pStyle w:val="TOC3"/>
            <w:rPr>
              <w:rFonts w:eastAsiaTheme="minorEastAsia"/>
              <w:sz w:val="22"/>
              <w:szCs w:val="22"/>
              <w:highlight w:val="lightGray"/>
            </w:rPr>
          </w:pPr>
          <w:hyperlink w:anchor="_Toc477524065" w:history="1">
            <w:r w:rsidR="0015786B" w:rsidRPr="00237DB1">
              <w:rPr>
                <w:rStyle w:val="Hyperlink"/>
                <w:color w:val="000000" w:themeColor="text1"/>
                <w:highlight w:val="lightGray"/>
                <w:u w:val="none"/>
              </w:rPr>
              <w:t>22.Bill Adjustment</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_Toc477524065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24</w:t>
            </w:r>
            <w:r w:rsidR="0015786B" w:rsidRPr="00237DB1">
              <w:rPr>
                <w:webHidden/>
                <w:highlight w:val="lightGray"/>
              </w:rPr>
              <w:fldChar w:fldCharType="end"/>
            </w:r>
          </w:hyperlink>
        </w:p>
        <w:p w14:paraId="59175C0E" w14:textId="56FD74D2" w:rsidR="0015786B" w:rsidRPr="00237DB1" w:rsidRDefault="00B81633" w:rsidP="0015786B">
          <w:pPr>
            <w:pStyle w:val="TOC3"/>
            <w:rPr>
              <w:rFonts w:eastAsiaTheme="minorEastAsia"/>
              <w:sz w:val="22"/>
              <w:szCs w:val="22"/>
              <w:highlight w:val="lightGray"/>
            </w:rPr>
          </w:pPr>
          <w:hyperlink w:anchor="_Toc477524066" w:history="1">
            <w:r w:rsidR="0015786B" w:rsidRPr="00237DB1">
              <w:rPr>
                <w:rStyle w:val="Hyperlink"/>
                <w:color w:val="000000" w:themeColor="text1"/>
                <w:highlight w:val="lightGray"/>
                <w:u w:val="none"/>
              </w:rPr>
              <w:t>23.Meter Tampering and Damage to Property</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_Toc477524066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24</w:t>
            </w:r>
            <w:r w:rsidR="0015786B" w:rsidRPr="00237DB1">
              <w:rPr>
                <w:webHidden/>
                <w:highlight w:val="lightGray"/>
              </w:rPr>
              <w:fldChar w:fldCharType="end"/>
            </w:r>
          </w:hyperlink>
        </w:p>
        <w:p w14:paraId="703371BB" w14:textId="05BF4461" w:rsidR="0015786B" w:rsidRPr="00237DB1" w:rsidRDefault="00B81633" w:rsidP="0015786B">
          <w:pPr>
            <w:pStyle w:val="TOC3"/>
            <w:rPr>
              <w:rFonts w:eastAsiaTheme="minorEastAsia"/>
              <w:sz w:val="22"/>
              <w:szCs w:val="22"/>
              <w:highlight w:val="lightGray"/>
            </w:rPr>
          </w:pPr>
          <w:hyperlink w:anchor="_Toc477524067" w:history="1">
            <w:r w:rsidR="0015786B" w:rsidRPr="00237DB1">
              <w:rPr>
                <w:rStyle w:val="Hyperlink"/>
                <w:color w:val="000000" w:themeColor="text1"/>
                <w:highlight w:val="lightGray"/>
                <w:u w:val="none"/>
              </w:rPr>
              <w:t>24.Meter Relocation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_Toc477524067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25</w:t>
            </w:r>
            <w:r w:rsidR="0015786B" w:rsidRPr="00237DB1">
              <w:rPr>
                <w:webHidden/>
                <w:highlight w:val="lightGray"/>
              </w:rPr>
              <w:fldChar w:fldCharType="end"/>
            </w:r>
          </w:hyperlink>
        </w:p>
        <w:p w14:paraId="009EFB50" w14:textId="74BCBDFC" w:rsidR="0015786B" w:rsidRPr="00237DB1" w:rsidRDefault="00B81633" w:rsidP="0015786B">
          <w:pPr>
            <w:pStyle w:val="TOC3"/>
            <w:rPr>
              <w:rFonts w:eastAsiaTheme="minorEastAsia"/>
              <w:sz w:val="22"/>
              <w:szCs w:val="22"/>
              <w:highlight w:val="lightGray"/>
            </w:rPr>
          </w:pPr>
          <w:hyperlink w:anchor="_Toc477524068" w:history="1">
            <w:r w:rsidR="0015786B" w:rsidRPr="00237DB1">
              <w:rPr>
                <w:rStyle w:val="Hyperlink"/>
                <w:color w:val="000000" w:themeColor="text1"/>
                <w:highlight w:val="lightGray"/>
                <w:u w:val="none"/>
              </w:rPr>
              <w:t>25.Prohibition of Multiple Connections to a Single Tap</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_Toc477524068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25</w:t>
            </w:r>
            <w:r w:rsidR="0015786B" w:rsidRPr="00237DB1">
              <w:rPr>
                <w:webHidden/>
                <w:highlight w:val="lightGray"/>
              </w:rPr>
              <w:fldChar w:fldCharType="end"/>
            </w:r>
          </w:hyperlink>
        </w:p>
        <w:p w14:paraId="6E1BE096" w14:textId="05BF10AD" w:rsidR="0015786B" w:rsidRPr="00237DB1" w:rsidRDefault="00B81633" w:rsidP="0015786B">
          <w:pPr>
            <w:pStyle w:val="TOC3"/>
            <w:rPr>
              <w:rFonts w:eastAsiaTheme="minorEastAsia"/>
              <w:sz w:val="22"/>
              <w:szCs w:val="22"/>
              <w:highlight w:val="lightGray"/>
            </w:rPr>
          </w:pPr>
          <w:hyperlink w:anchor="_Toc477524069" w:history="1">
            <w:r w:rsidR="0015786B" w:rsidRPr="00237DB1">
              <w:rPr>
                <w:rStyle w:val="Hyperlink"/>
                <w:color w:val="000000" w:themeColor="text1"/>
                <w:highlight w:val="lightGray"/>
                <w:u w:val="none"/>
              </w:rPr>
              <w:t>26.Master Metered Account Regulations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_Toc477524069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26</w:t>
            </w:r>
            <w:r w:rsidR="0015786B" w:rsidRPr="00237DB1">
              <w:rPr>
                <w:webHidden/>
                <w:highlight w:val="lightGray"/>
              </w:rPr>
              <w:fldChar w:fldCharType="end"/>
            </w:r>
          </w:hyperlink>
        </w:p>
        <w:p w14:paraId="3E83C0FF" w14:textId="32F4B183" w:rsidR="0015786B" w:rsidRPr="00237DB1" w:rsidRDefault="00B81633" w:rsidP="0015786B">
          <w:pPr>
            <w:pStyle w:val="TOC3"/>
            <w:rPr>
              <w:rFonts w:eastAsiaTheme="minorEastAsia"/>
              <w:sz w:val="22"/>
              <w:szCs w:val="22"/>
              <w:highlight w:val="lightGray"/>
            </w:rPr>
          </w:pPr>
          <w:hyperlink w:anchor="_Toc477524070" w:history="1">
            <w:r w:rsidR="0015786B" w:rsidRPr="00237DB1">
              <w:rPr>
                <w:rStyle w:val="Hyperlink"/>
                <w:color w:val="000000" w:themeColor="text1"/>
                <w:highlight w:val="lightGray"/>
                <w:u w:val="none"/>
              </w:rPr>
              <w:t>27.Member’s Responsibility</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_Toc477524070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26</w:t>
            </w:r>
            <w:r w:rsidR="0015786B" w:rsidRPr="00237DB1">
              <w:rPr>
                <w:webHidden/>
                <w:highlight w:val="lightGray"/>
              </w:rPr>
              <w:fldChar w:fldCharType="end"/>
            </w:r>
          </w:hyperlink>
        </w:p>
        <w:p w14:paraId="5F8FC83B" w14:textId="7BFB838A" w:rsidR="0015786B" w:rsidRPr="00237DB1" w:rsidRDefault="00B81633">
          <w:pPr>
            <w:pStyle w:val="TOC1"/>
            <w:rPr>
              <w:rFonts w:eastAsiaTheme="minorEastAsia"/>
              <w:b w:val="0"/>
              <w:bCs w:val="0"/>
              <w:noProof/>
              <w:color w:val="000000" w:themeColor="text1"/>
              <w:sz w:val="22"/>
              <w:szCs w:val="22"/>
              <w:highlight w:val="lightGray"/>
            </w:rPr>
          </w:pPr>
          <w:hyperlink w:anchor="_Toc477524071" w:history="1">
            <w:r w:rsidR="0015786B" w:rsidRPr="00237DB1">
              <w:rPr>
                <w:rStyle w:val="Hyperlink"/>
                <w:noProof/>
                <w:color w:val="000000" w:themeColor="text1"/>
                <w:highlight w:val="lightGray"/>
                <w:u w:val="none"/>
              </w:rPr>
              <w:t>SECTION F.  DEVELOPER, SUBDIVISION AND</w:t>
            </w:r>
          </w:hyperlink>
          <w:r w:rsidR="0015786B" w:rsidRPr="00237DB1">
            <w:rPr>
              <w:rStyle w:val="Hyperlink"/>
              <w:noProof/>
              <w:color w:val="000000" w:themeColor="text1"/>
              <w:highlight w:val="lightGray"/>
              <w:u w:val="none"/>
            </w:rPr>
            <w:t xml:space="preserve"> </w:t>
          </w:r>
          <w:hyperlink w:anchor="_Toc477524072" w:history="1">
            <w:r w:rsidR="0015786B" w:rsidRPr="00237DB1">
              <w:rPr>
                <w:rStyle w:val="Hyperlink"/>
                <w:noProof/>
                <w:color w:val="000000" w:themeColor="text1"/>
                <w:highlight w:val="lightGray"/>
                <w:u w:val="none"/>
              </w:rPr>
              <w:t>NON-STANDARD SERVICE REQUIREMENTS</w:t>
            </w:r>
            <w:r w:rsidR="0015786B" w:rsidRPr="00237DB1">
              <w:rPr>
                <w:noProof/>
                <w:webHidden/>
                <w:color w:val="000000" w:themeColor="text1"/>
                <w:highlight w:val="lightGray"/>
              </w:rPr>
              <w:tab/>
            </w:r>
            <w:r w:rsidR="0015786B" w:rsidRPr="00237DB1">
              <w:rPr>
                <w:noProof/>
                <w:webHidden/>
                <w:color w:val="000000" w:themeColor="text1"/>
                <w:highlight w:val="lightGray"/>
              </w:rPr>
              <w:fldChar w:fldCharType="begin"/>
            </w:r>
            <w:r w:rsidR="0015786B" w:rsidRPr="00237DB1">
              <w:rPr>
                <w:noProof/>
                <w:webHidden/>
                <w:color w:val="000000" w:themeColor="text1"/>
                <w:highlight w:val="lightGray"/>
              </w:rPr>
              <w:instrText xml:space="preserve"> PAGEREF _Toc477524072 \h </w:instrText>
            </w:r>
            <w:r w:rsidR="0015786B" w:rsidRPr="00237DB1">
              <w:rPr>
                <w:noProof/>
                <w:webHidden/>
                <w:color w:val="000000" w:themeColor="text1"/>
                <w:highlight w:val="lightGray"/>
              </w:rPr>
            </w:r>
            <w:r w:rsidR="0015786B" w:rsidRPr="00237DB1">
              <w:rPr>
                <w:noProof/>
                <w:webHidden/>
                <w:color w:val="000000" w:themeColor="text1"/>
                <w:highlight w:val="lightGray"/>
              </w:rPr>
              <w:fldChar w:fldCharType="separate"/>
            </w:r>
            <w:r w:rsidR="004D5F36">
              <w:rPr>
                <w:noProof/>
                <w:webHidden/>
                <w:color w:val="000000" w:themeColor="text1"/>
                <w:highlight w:val="lightGray"/>
              </w:rPr>
              <w:t>28</w:t>
            </w:r>
            <w:r w:rsidR="0015786B" w:rsidRPr="00237DB1">
              <w:rPr>
                <w:noProof/>
                <w:webHidden/>
                <w:color w:val="000000" w:themeColor="text1"/>
                <w:highlight w:val="lightGray"/>
              </w:rPr>
              <w:fldChar w:fldCharType="end"/>
            </w:r>
          </w:hyperlink>
        </w:p>
        <w:p w14:paraId="2A017838" w14:textId="3C12BDB6" w:rsidR="0015786B" w:rsidRPr="00237DB1" w:rsidRDefault="00B81633">
          <w:pPr>
            <w:pStyle w:val="TOC2"/>
            <w:rPr>
              <w:rStyle w:val="Hyperlink"/>
              <w:color w:val="000000" w:themeColor="text1"/>
              <w:highlight w:val="lightGray"/>
              <w:u w:val="none"/>
            </w:rPr>
          </w:pPr>
          <w:hyperlink w:anchor="_Toc477524073" w:history="1">
            <w:r w:rsidR="0015786B" w:rsidRPr="00237DB1">
              <w:rPr>
                <w:rStyle w:val="Hyperlink"/>
                <w:b/>
                <w:color w:val="000000" w:themeColor="text1"/>
                <w:highlight w:val="lightGray"/>
                <w:u w:val="none"/>
              </w:rPr>
              <w:t>PART I.  General Requirements</w:t>
            </w:r>
            <w:r w:rsidR="0015786B" w:rsidRPr="00237DB1">
              <w:rPr>
                <w:webHidden/>
                <w:color w:val="000000" w:themeColor="text1"/>
                <w:highlight w:val="lightGray"/>
              </w:rPr>
              <w:tab/>
            </w:r>
            <w:r w:rsidR="0015786B" w:rsidRPr="00237DB1">
              <w:rPr>
                <w:webHidden/>
                <w:color w:val="000000" w:themeColor="text1"/>
                <w:highlight w:val="lightGray"/>
              </w:rPr>
              <w:fldChar w:fldCharType="begin"/>
            </w:r>
            <w:r w:rsidR="0015786B" w:rsidRPr="00237DB1">
              <w:rPr>
                <w:webHidden/>
                <w:color w:val="000000" w:themeColor="text1"/>
                <w:highlight w:val="lightGray"/>
              </w:rPr>
              <w:instrText xml:space="preserve"> PAGEREF _Toc477524073 \h </w:instrText>
            </w:r>
            <w:r w:rsidR="0015786B" w:rsidRPr="00237DB1">
              <w:rPr>
                <w:webHidden/>
                <w:color w:val="000000" w:themeColor="text1"/>
                <w:highlight w:val="lightGray"/>
              </w:rPr>
            </w:r>
            <w:r w:rsidR="0015786B" w:rsidRPr="00237DB1">
              <w:rPr>
                <w:webHidden/>
                <w:color w:val="000000" w:themeColor="text1"/>
                <w:highlight w:val="lightGray"/>
              </w:rPr>
              <w:fldChar w:fldCharType="separate"/>
            </w:r>
            <w:r w:rsidR="004D5F36">
              <w:rPr>
                <w:webHidden/>
                <w:color w:val="000000" w:themeColor="text1"/>
                <w:highlight w:val="lightGray"/>
              </w:rPr>
              <w:t>28</w:t>
            </w:r>
            <w:r w:rsidR="0015786B" w:rsidRPr="00237DB1">
              <w:rPr>
                <w:webHidden/>
                <w:color w:val="000000" w:themeColor="text1"/>
                <w:highlight w:val="lightGray"/>
              </w:rPr>
              <w:fldChar w:fldCharType="end"/>
            </w:r>
          </w:hyperlink>
        </w:p>
        <w:p w14:paraId="156DCEB1" w14:textId="77777777" w:rsidR="0015786B" w:rsidRPr="00237DB1" w:rsidRDefault="00B81633" w:rsidP="0015786B">
          <w:pPr>
            <w:pStyle w:val="TOC3"/>
            <w:numPr>
              <w:ilvl w:val="0"/>
              <w:numId w:val="131"/>
            </w:numPr>
            <w:rPr>
              <w:rFonts w:eastAsiaTheme="minorEastAsia"/>
              <w:sz w:val="22"/>
              <w:szCs w:val="22"/>
              <w:highlight w:val="lightGray"/>
            </w:rPr>
          </w:pPr>
          <w:hyperlink w:anchor="_Toc477524064" w:history="1">
            <w:r w:rsidR="0015786B" w:rsidRPr="00237DB1">
              <w:rPr>
                <w:rStyle w:val="Hyperlink"/>
                <w:color w:val="000000" w:themeColor="text1"/>
                <w:highlight w:val="lightGray"/>
                <w:u w:val="none"/>
              </w:rPr>
              <w:t>Purpose</w:t>
            </w:r>
            <w:r w:rsidR="0015786B" w:rsidRPr="00237DB1">
              <w:rPr>
                <w:webHidden/>
                <w:highlight w:val="lightGray"/>
              </w:rPr>
              <w:tab/>
              <w:t>28</w:t>
            </w:r>
          </w:hyperlink>
        </w:p>
        <w:p w14:paraId="309F27AE" w14:textId="6A269916" w:rsidR="0015786B" w:rsidRPr="00237DB1" w:rsidRDefault="00B81633" w:rsidP="0015786B">
          <w:pPr>
            <w:pStyle w:val="TOC3"/>
            <w:rPr>
              <w:rFonts w:eastAsiaTheme="minorEastAsia"/>
              <w:sz w:val="22"/>
              <w:szCs w:val="22"/>
              <w:highlight w:val="lightGray"/>
            </w:rPr>
          </w:pPr>
          <w:hyperlink w:anchor="_Toc477524065" w:history="1">
            <w:r w:rsidR="0015786B" w:rsidRPr="00237DB1">
              <w:rPr>
                <w:rStyle w:val="Hyperlink"/>
                <w:color w:val="000000" w:themeColor="text1"/>
                <w:highlight w:val="lightGray"/>
                <w:u w:val="none"/>
              </w:rPr>
              <w:t>2.  Application of Rules</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_Toc477524065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2</w:t>
            </w:r>
            <w:r w:rsidR="0015786B" w:rsidRPr="00237DB1">
              <w:rPr>
                <w:webHidden/>
                <w:highlight w:val="lightGray"/>
              </w:rPr>
              <w:fldChar w:fldCharType="end"/>
            </w:r>
          </w:hyperlink>
          <w:r w:rsidR="001F00D3">
            <w:rPr>
              <w:highlight w:val="lightGray"/>
            </w:rPr>
            <w:t>8</w:t>
          </w:r>
        </w:p>
        <w:p w14:paraId="64C20DB5" w14:textId="65CBC9AA" w:rsidR="0015786B" w:rsidRPr="00237DB1" w:rsidRDefault="00B81633" w:rsidP="0015786B">
          <w:pPr>
            <w:pStyle w:val="TOC3"/>
            <w:rPr>
              <w:rFonts w:eastAsiaTheme="minorEastAsia"/>
              <w:sz w:val="22"/>
              <w:szCs w:val="22"/>
              <w:highlight w:val="lightGray"/>
            </w:rPr>
          </w:pPr>
          <w:hyperlink w:anchor="_Toc477524066" w:history="1">
            <w:r w:rsidR="0015786B" w:rsidRPr="00237DB1">
              <w:rPr>
                <w:rStyle w:val="Hyperlink"/>
                <w:color w:val="000000" w:themeColor="text1"/>
                <w:highlight w:val="lightGray"/>
                <w:u w:val="none"/>
              </w:rPr>
              <w:t>3.  Non-Standard Service Application</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_Toc477524066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2</w:t>
            </w:r>
            <w:r w:rsidR="0015786B" w:rsidRPr="00237DB1">
              <w:rPr>
                <w:webHidden/>
                <w:highlight w:val="lightGray"/>
              </w:rPr>
              <w:fldChar w:fldCharType="end"/>
            </w:r>
          </w:hyperlink>
          <w:r w:rsidR="001F00D3">
            <w:rPr>
              <w:highlight w:val="lightGray"/>
            </w:rPr>
            <w:t>8</w:t>
          </w:r>
        </w:p>
        <w:p w14:paraId="0394CE3F" w14:textId="56047571" w:rsidR="0015786B" w:rsidRPr="00237DB1" w:rsidRDefault="00B81633" w:rsidP="0015786B">
          <w:pPr>
            <w:pStyle w:val="TOC3"/>
            <w:rPr>
              <w:rFonts w:eastAsiaTheme="minorEastAsia"/>
              <w:sz w:val="22"/>
              <w:szCs w:val="22"/>
              <w:highlight w:val="lightGray"/>
            </w:rPr>
          </w:pPr>
          <w:hyperlink w:anchor="_Toc477524067" w:history="1">
            <w:r w:rsidR="0015786B" w:rsidRPr="00237DB1">
              <w:rPr>
                <w:rStyle w:val="Hyperlink"/>
                <w:color w:val="000000" w:themeColor="text1"/>
                <w:highlight w:val="lightGray"/>
                <w:u w:val="none"/>
              </w:rPr>
              <w:t>4.  Design</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_Toc477524067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2</w:t>
            </w:r>
            <w:r w:rsidR="0015786B" w:rsidRPr="00237DB1">
              <w:rPr>
                <w:webHidden/>
                <w:highlight w:val="lightGray"/>
              </w:rPr>
              <w:fldChar w:fldCharType="end"/>
            </w:r>
          </w:hyperlink>
          <w:r w:rsidR="001F00D3">
            <w:rPr>
              <w:highlight w:val="lightGray"/>
            </w:rPr>
            <w:t>9</w:t>
          </w:r>
        </w:p>
        <w:p w14:paraId="7EB8F32A" w14:textId="77777777" w:rsidR="0015786B" w:rsidRPr="00237DB1" w:rsidRDefault="00B81633" w:rsidP="0015786B">
          <w:pPr>
            <w:pStyle w:val="TOC3"/>
            <w:rPr>
              <w:rFonts w:eastAsiaTheme="minorEastAsia"/>
              <w:sz w:val="22"/>
              <w:szCs w:val="22"/>
              <w:highlight w:val="lightGray"/>
            </w:rPr>
          </w:pPr>
          <w:hyperlink w:anchor="_Toc477524068" w:history="1">
            <w:r w:rsidR="0015786B" w:rsidRPr="00237DB1">
              <w:rPr>
                <w:rStyle w:val="Hyperlink"/>
                <w:color w:val="000000" w:themeColor="text1"/>
                <w:highlight w:val="lightGray"/>
                <w:u w:val="none"/>
              </w:rPr>
              <w:t>5.  Non-Standard Service Contract</w:t>
            </w:r>
            <w:r w:rsidR="0015786B" w:rsidRPr="00237DB1">
              <w:rPr>
                <w:webHidden/>
                <w:highlight w:val="lightGray"/>
              </w:rPr>
              <w:tab/>
              <w:t>30</w:t>
            </w:r>
          </w:hyperlink>
        </w:p>
        <w:p w14:paraId="18559FE0" w14:textId="77777777" w:rsidR="0015786B" w:rsidRPr="00237DB1" w:rsidRDefault="00B81633" w:rsidP="0015786B">
          <w:pPr>
            <w:pStyle w:val="TOC3"/>
            <w:rPr>
              <w:rFonts w:eastAsiaTheme="minorEastAsia"/>
              <w:sz w:val="22"/>
              <w:szCs w:val="22"/>
              <w:highlight w:val="lightGray"/>
            </w:rPr>
          </w:pPr>
          <w:hyperlink w:anchor="_Toc477524069" w:history="1">
            <w:r w:rsidR="0015786B" w:rsidRPr="00237DB1">
              <w:rPr>
                <w:rStyle w:val="Hyperlink"/>
                <w:color w:val="000000" w:themeColor="text1"/>
                <w:highlight w:val="lightGray"/>
                <w:u w:val="none"/>
              </w:rPr>
              <w:t>6.  Construction of Facilities by Applicant Prior to Execution of Service Contact</w:t>
            </w:r>
            <w:r w:rsidR="0015786B" w:rsidRPr="00237DB1">
              <w:rPr>
                <w:webHidden/>
                <w:highlight w:val="lightGray"/>
              </w:rPr>
              <w:tab/>
              <w:t>30</w:t>
            </w:r>
          </w:hyperlink>
        </w:p>
        <w:p w14:paraId="27E3138B" w14:textId="15141864" w:rsidR="0015786B" w:rsidRPr="00237DB1" w:rsidRDefault="00B81633" w:rsidP="0015786B">
          <w:pPr>
            <w:pStyle w:val="TOC3"/>
            <w:rPr>
              <w:rStyle w:val="Hyperlink"/>
              <w:color w:val="000000" w:themeColor="text1"/>
              <w:highlight w:val="lightGray"/>
              <w:u w:val="none"/>
            </w:rPr>
          </w:pPr>
          <w:hyperlink w:anchor="_Toc477524080" w:history="1">
            <w:r w:rsidR="0015786B" w:rsidRPr="00237DB1">
              <w:rPr>
                <w:rStyle w:val="Hyperlink"/>
                <w:color w:val="000000" w:themeColor="text1"/>
                <w:highlight w:val="lightGray"/>
                <w:u w:val="none"/>
              </w:rPr>
              <w:t>7.  Dedication of Water System Extension to Corporation</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_Toc477524080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30</w:t>
            </w:r>
            <w:r w:rsidR="0015786B" w:rsidRPr="00237DB1">
              <w:rPr>
                <w:webHidden/>
                <w:highlight w:val="lightGray"/>
              </w:rPr>
              <w:fldChar w:fldCharType="end"/>
            </w:r>
          </w:hyperlink>
        </w:p>
        <w:p w14:paraId="4D7173B1" w14:textId="77777777" w:rsidR="0015786B" w:rsidRPr="00237DB1" w:rsidRDefault="00B81633" w:rsidP="0015786B">
          <w:pPr>
            <w:pStyle w:val="TOC3"/>
            <w:rPr>
              <w:rFonts w:eastAsiaTheme="minorEastAsia"/>
              <w:sz w:val="22"/>
              <w:szCs w:val="22"/>
              <w:highlight w:val="lightGray"/>
            </w:rPr>
          </w:pPr>
          <w:hyperlink w:anchor="_Toc477524068" w:history="1">
            <w:r w:rsidR="0015786B" w:rsidRPr="00237DB1">
              <w:rPr>
                <w:rStyle w:val="Hyperlink"/>
                <w:color w:val="000000" w:themeColor="text1"/>
                <w:highlight w:val="lightGray"/>
                <w:u w:val="none"/>
              </w:rPr>
              <w:t>8.</w:t>
            </w:r>
          </w:hyperlink>
          <w:r w:rsidR="0015786B" w:rsidRPr="00237DB1">
            <w:rPr>
              <w:rStyle w:val="Hyperlink"/>
              <w:color w:val="000000" w:themeColor="text1"/>
              <w:highlight w:val="lightGray"/>
              <w:u w:val="none"/>
            </w:rPr>
            <w:t xml:space="preserve">  Property and Right-of-Way Acquisition</w:t>
          </w:r>
          <w:r w:rsidR="0015786B" w:rsidRPr="00237DB1">
            <w:rPr>
              <w:rStyle w:val="Hyperlink"/>
              <w:color w:val="000000" w:themeColor="text1"/>
              <w:highlight w:val="lightGray"/>
              <w:u w:val="none"/>
            </w:rPr>
            <w:tab/>
            <w:t>31</w:t>
          </w:r>
        </w:p>
        <w:p w14:paraId="14702FFC" w14:textId="77777777" w:rsidR="001F00D3" w:rsidRDefault="00B81633" w:rsidP="001F00D3">
          <w:pPr>
            <w:pStyle w:val="TOC3"/>
            <w:rPr>
              <w:highlight w:val="lightGray"/>
            </w:rPr>
          </w:pPr>
          <w:hyperlink w:anchor="_Toc477524069" w:history="1">
            <w:r w:rsidR="0015786B" w:rsidRPr="00237DB1">
              <w:rPr>
                <w:rStyle w:val="Hyperlink"/>
                <w:color w:val="000000" w:themeColor="text1"/>
                <w:highlight w:val="lightGray"/>
                <w:u w:val="none"/>
              </w:rPr>
              <w:t xml:space="preserve">9.  Bids for Construction </w:t>
            </w:r>
            <w:r w:rsidR="0015786B" w:rsidRPr="00237DB1">
              <w:rPr>
                <w:webHidden/>
                <w:highlight w:val="lightGray"/>
              </w:rPr>
              <w:tab/>
              <w:t>31</w:t>
            </w:r>
          </w:hyperlink>
        </w:p>
        <w:p w14:paraId="2EED927E" w14:textId="77777777" w:rsidR="00DB75AD" w:rsidRPr="00DB75AD" w:rsidRDefault="00DB75AD" w:rsidP="00DB75AD">
          <w:pPr>
            <w:rPr>
              <w:rFonts w:eastAsiaTheme="minorEastAsia"/>
              <w:sz w:val="20"/>
              <w:szCs w:val="20"/>
              <w:highlight w:val="lightGray"/>
            </w:rPr>
          </w:pPr>
          <w:r>
            <w:rPr>
              <w:rFonts w:eastAsiaTheme="minorEastAsia"/>
              <w:sz w:val="20"/>
              <w:szCs w:val="20"/>
              <w:highlight w:val="lightGray"/>
            </w:rPr>
            <w:t xml:space="preserve">     </w:t>
          </w:r>
          <w:r w:rsidR="00DC55BF">
            <w:rPr>
              <w:rFonts w:eastAsiaTheme="minorEastAsia"/>
              <w:sz w:val="20"/>
              <w:szCs w:val="20"/>
              <w:highlight w:val="lightGray"/>
            </w:rPr>
            <w:t>1</w:t>
          </w:r>
          <w:r w:rsidRPr="00DB75AD">
            <w:rPr>
              <w:rFonts w:eastAsiaTheme="minorEastAsia"/>
              <w:sz w:val="20"/>
              <w:szCs w:val="20"/>
              <w:highlight w:val="lightGray"/>
            </w:rPr>
            <w:t>0.</w:t>
          </w:r>
          <w:r w:rsidR="006F4466">
            <w:rPr>
              <w:rFonts w:eastAsiaTheme="minorEastAsia"/>
              <w:sz w:val="20"/>
              <w:szCs w:val="20"/>
              <w:highlight w:val="lightGray"/>
            </w:rPr>
            <w:t xml:space="preserve"> </w:t>
          </w:r>
          <w:r w:rsidR="00DC55BF">
            <w:rPr>
              <w:rFonts w:eastAsiaTheme="minorEastAsia"/>
              <w:sz w:val="20"/>
              <w:szCs w:val="20"/>
              <w:highlight w:val="lightGray"/>
            </w:rPr>
            <w:t>Insurance, Performance and Payment Bonds …………………………………………………………………………. 31</w:t>
          </w:r>
        </w:p>
        <w:p w14:paraId="6B19AB3C" w14:textId="77777777" w:rsidR="0015786B" w:rsidRPr="00237DB1" w:rsidRDefault="00B81633" w:rsidP="0015786B">
          <w:pPr>
            <w:pStyle w:val="TOC3"/>
            <w:rPr>
              <w:highlight w:val="lightGray"/>
            </w:rPr>
          </w:pPr>
          <w:hyperlink w:anchor="_Toc477524080" w:history="1">
            <w:r w:rsidR="00881EDA" w:rsidRPr="00237DB1">
              <w:rPr>
                <w:webHidden/>
                <w:highlight w:val="lightGray"/>
              </w:rPr>
              <w:t>1</w:t>
            </w:r>
            <w:r w:rsidR="00DB75AD">
              <w:rPr>
                <w:webHidden/>
                <w:highlight w:val="lightGray"/>
              </w:rPr>
              <w:t>1</w:t>
            </w:r>
            <w:r w:rsidR="00881EDA" w:rsidRPr="00237DB1">
              <w:rPr>
                <w:webHidden/>
                <w:highlight w:val="lightGray"/>
              </w:rPr>
              <w:t>. Prepayment for Construction and Service</w:t>
            </w:r>
            <w:r w:rsidR="00881EDA" w:rsidRPr="00237DB1">
              <w:rPr>
                <w:webHidden/>
                <w:highlight w:val="lightGray"/>
              </w:rPr>
              <w:tab/>
              <w:t>3</w:t>
            </w:r>
          </w:hyperlink>
          <w:r w:rsidR="00DC55BF">
            <w:rPr>
              <w:highlight w:val="lightGray"/>
            </w:rPr>
            <w:t>2</w:t>
          </w:r>
        </w:p>
        <w:p w14:paraId="52CB173B" w14:textId="77777777" w:rsidR="0015786B" w:rsidRPr="00237DB1" w:rsidRDefault="00B81633" w:rsidP="0015786B">
          <w:pPr>
            <w:pStyle w:val="TOC3"/>
            <w:rPr>
              <w:highlight w:val="lightGray"/>
            </w:rPr>
          </w:pPr>
          <w:hyperlink w:anchor="_Toc477524080" w:history="1">
            <w:r w:rsidR="0015786B" w:rsidRPr="00237DB1">
              <w:rPr>
                <w:rStyle w:val="Hyperlink"/>
                <w:color w:val="000000" w:themeColor="text1"/>
                <w:highlight w:val="lightGray"/>
                <w:u w:val="none"/>
              </w:rPr>
              <w:t>1</w:t>
            </w:r>
            <w:r w:rsidR="00DB75AD">
              <w:rPr>
                <w:rStyle w:val="Hyperlink"/>
                <w:color w:val="000000" w:themeColor="text1"/>
                <w:highlight w:val="lightGray"/>
                <w:u w:val="none"/>
              </w:rPr>
              <w:t>2</w:t>
            </w:r>
            <w:r w:rsidR="0015786B" w:rsidRPr="00237DB1">
              <w:rPr>
                <w:rStyle w:val="Hyperlink"/>
                <w:color w:val="000000" w:themeColor="text1"/>
                <w:highlight w:val="lightGray"/>
                <w:u w:val="none"/>
              </w:rPr>
              <w:t>.Construction</w:t>
            </w:r>
            <w:r w:rsidR="0015786B" w:rsidRPr="00237DB1">
              <w:rPr>
                <w:webHidden/>
                <w:highlight w:val="lightGray"/>
              </w:rPr>
              <w:tab/>
              <w:t>3</w:t>
            </w:r>
          </w:hyperlink>
          <w:r w:rsidR="0015786B" w:rsidRPr="00237DB1">
            <w:rPr>
              <w:rStyle w:val="Hyperlink"/>
              <w:color w:val="000000" w:themeColor="text1"/>
              <w:highlight w:val="lightGray"/>
              <w:u w:val="none"/>
            </w:rPr>
            <w:t>2</w:t>
          </w:r>
        </w:p>
        <w:p w14:paraId="544704C7" w14:textId="693A6341" w:rsidR="0015786B" w:rsidRDefault="0015786B" w:rsidP="0015786B">
          <w:pPr>
            <w:rPr>
              <w:rFonts w:eastAsiaTheme="minorEastAsia"/>
              <w:noProof/>
              <w:color w:val="000000" w:themeColor="text1"/>
              <w:highlight w:val="lightGray"/>
            </w:rPr>
          </w:pPr>
        </w:p>
        <w:p w14:paraId="7FFEABAC" w14:textId="680CD760" w:rsidR="008D501F" w:rsidRDefault="008D501F" w:rsidP="0015786B">
          <w:pPr>
            <w:rPr>
              <w:rFonts w:eastAsiaTheme="minorEastAsia"/>
              <w:noProof/>
              <w:color w:val="000000" w:themeColor="text1"/>
              <w:highlight w:val="lightGray"/>
            </w:rPr>
          </w:pPr>
        </w:p>
        <w:p w14:paraId="4FAF5B4F" w14:textId="77777777" w:rsidR="008D501F" w:rsidRPr="00237DB1" w:rsidRDefault="008D501F" w:rsidP="0015786B">
          <w:pPr>
            <w:rPr>
              <w:rFonts w:eastAsiaTheme="minorEastAsia"/>
              <w:noProof/>
              <w:color w:val="000000" w:themeColor="text1"/>
              <w:highlight w:val="lightGray"/>
            </w:rPr>
          </w:pPr>
        </w:p>
        <w:p w14:paraId="438F3809" w14:textId="5B0F175E" w:rsidR="0015786B" w:rsidRPr="00237DB1" w:rsidRDefault="00B81633" w:rsidP="000506DC">
          <w:pPr>
            <w:pStyle w:val="TOC2"/>
            <w:tabs>
              <w:tab w:val="left" w:pos="1440"/>
            </w:tabs>
            <w:rPr>
              <w:rFonts w:eastAsiaTheme="minorEastAsia"/>
              <w:b/>
              <w:iCs w:val="0"/>
              <w:color w:val="000000" w:themeColor="text1"/>
              <w:sz w:val="22"/>
              <w:szCs w:val="22"/>
              <w:highlight w:val="lightGray"/>
            </w:rPr>
          </w:pPr>
          <w:hyperlink w:anchor="_Toc477524085" w:history="1">
            <w:r w:rsidR="0015786B" w:rsidRPr="00237DB1">
              <w:rPr>
                <w:rStyle w:val="Hyperlink"/>
                <w:b/>
                <w:color w:val="000000" w:themeColor="text1"/>
                <w:highlight w:val="lightGray"/>
                <w:u w:val="none"/>
              </w:rPr>
              <w:t>PART II.</w:t>
            </w:r>
            <w:r w:rsidR="000506DC" w:rsidRPr="00237DB1">
              <w:rPr>
                <w:rFonts w:eastAsiaTheme="minorEastAsia"/>
                <w:b/>
                <w:iCs w:val="0"/>
                <w:color w:val="000000" w:themeColor="text1"/>
                <w:sz w:val="22"/>
                <w:szCs w:val="22"/>
                <w:highlight w:val="lightGray"/>
              </w:rPr>
              <w:t xml:space="preserve">  </w:t>
            </w:r>
            <w:r w:rsidR="0015786B" w:rsidRPr="00237DB1">
              <w:rPr>
                <w:rStyle w:val="Hyperlink"/>
                <w:b/>
                <w:color w:val="000000" w:themeColor="text1"/>
                <w:highlight w:val="lightGray"/>
                <w:u w:val="none"/>
              </w:rPr>
              <w:t>Request for Service to Subdivided Property</w:t>
            </w:r>
            <w:r w:rsidR="0015786B" w:rsidRPr="00237DB1">
              <w:rPr>
                <w:webHidden/>
                <w:color w:val="000000" w:themeColor="text1"/>
                <w:highlight w:val="lightGray"/>
              </w:rPr>
              <w:tab/>
            </w:r>
            <w:r w:rsidR="0015786B" w:rsidRPr="00237DB1">
              <w:rPr>
                <w:webHidden/>
                <w:color w:val="000000" w:themeColor="text1"/>
                <w:highlight w:val="lightGray"/>
              </w:rPr>
              <w:fldChar w:fldCharType="begin"/>
            </w:r>
            <w:r w:rsidR="0015786B" w:rsidRPr="00237DB1">
              <w:rPr>
                <w:webHidden/>
                <w:color w:val="000000" w:themeColor="text1"/>
                <w:highlight w:val="lightGray"/>
              </w:rPr>
              <w:instrText xml:space="preserve"> PAGEREF _Toc477524085 \h </w:instrText>
            </w:r>
            <w:r w:rsidR="0015786B" w:rsidRPr="00237DB1">
              <w:rPr>
                <w:webHidden/>
                <w:color w:val="000000" w:themeColor="text1"/>
                <w:highlight w:val="lightGray"/>
              </w:rPr>
            </w:r>
            <w:r w:rsidR="0015786B" w:rsidRPr="00237DB1">
              <w:rPr>
                <w:webHidden/>
                <w:color w:val="000000" w:themeColor="text1"/>
                <w:highlight w:val="lightGray"/>
              </w:rPr>
              <w:fldChar w:fldCharType="separate"/>
            </w:r>
            <w:r w:rsidR="004D5F36">
              <w:rPr>
                <w:webHidden/>
                <w:color w:val="000000" w:themeColor="text1"/>
                <w:highlight w:val="lightGray"/>
              </w:rPr>
              <w:t>32</w:t>
            </w:r>
            <w:r w:rsidR="0015786B" w:rsidRPr="00237DB1">
              <w:rPr>
                <w:webHidden/>
                <w:color w:val="000000" w:themeColor="text1"/>
                <w:highlight w:val="lightGray"/>
              </w:rPr>
              <w:fldChar w:fldCharType="end"/>
            </w:r>
          </w:hyperlink>
        </w:p>
        <w:p w14:paraId="686580C4" w14:textId="4274391D" w:rsidR="0015786B" w:rsidRPr="00237DB1" w:rsidRDefault="00B81633" w:rsidP="0015786B">
          <w:pPr>
            <w:pStyle w:val="TOC3"/>
            <w:rPr>
              <w:rFonts w:eastAsiaTheme="minorEastAsia"/>
              <w:sz w:val="22"/>
              <w:szCs w:val="22"/>
              <w:highlight w:val="lightGray"/>
            </w:rPr>
          </w:pPr>
          <w:hyperlink w:anchor="_Toc477524087" w:history="1">
            <w:r w:rsidR="0015786B" w:rsidRPr="00237DB1">
              <w:rPr>
                <w:rStyle w:val="Hyperlink"/>
                <w:color w:val="000000" w:themeColor="text1"/>
                <w:highlight w:val="lightGray"/>
                <w:u w:val="none"/>
              </w:rPr>
              <w:t>1.</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Sufficient Information</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_Toc477524087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32</w:t>
            </w:r>
            <w:r w:rsidR="0015786B" w:rsidRPr="00237DB1">
              <w:rPr>
                <w:webHidden/>
                <w:highlight w:val="lightGray"/>
              </w:rPr>
              <w:fldChar w:fldCharType="end"/>
            </w:r>
          </w:hyperlink>
        </w:p>
        <w:p w14:paraId="1909D4B2" w14:textId="7E5BB3B8" w:rsidR="0015786B" w:rsidRPr="00237DB1" w:rsidRDefault="00B81633" w:rsidP="0015786B">
          <w:pPr>
            <w:pStyle w:val="TOC3"/>
            <w:rPr>
              <w:rFonts w:eastAsiaTheme="minorEastAsia"/>
              <w:sz w:val="22"/>
              <w:szCs w:val="22"/>
              <w:highlight w:val="lightGray"/>
            </w:rPr>
          </w:pPr>
          <w:hyperlink w:anchor="_Toc477524088" w:history="1">
            <w:r w:rsidR="0015786B" w:rsidRPr="00237DB1">
              <w:rPr>
                <w:rStyle w:val="Hyperlink"/>
                <w:color w:val="000000" w:themeColor="text1"/>
                <w:highlight w:val="lightGray"/>
                <w:u w:val="none"/>
              </w:rPr>
              <w:t>2.</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Service within Subdivisions</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_Toc477524088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32</w:t>
            </w:r>
            <w:r w:rsidR="0015786B" w:rsidRPr="00237DB1">
              <w:rPr>
                <w:webHidden/>
                <w:highlight w:val="lightGray"/>
              </w:rPr>
              <w:fldChar w:fldCharType="end"/>
            </w:r>
          </w:hyperlink>
        </w:p>
        <w:p w14:paraId="29315CF3" w14:textId="7354A0A8" w:rsidR="0015786B" w:rsidRPr="00237DB1" w:rsidRDefault="00B81633" w:rsidP="0015786B">
          <w:pPr>
            <w:pStyle w:val="TOC3"/>
            <w:rPr>
              <w:rFonts w:eastAsiaTheme="minorEastAsia"/>
              <w:sz w:val="22"/>
              <w:szCs w:val="22"/>
              <w:highlight w:val="lightGray"/>
            </w:rPr>
          </w:pPr>
          <w:hyperlink w:anchor="_Toc477524089" w:history="1">
            <w:r w:rsidR="0015786B" w:rsidRPr="00237DB1">
              <w:rPr>
                <w:rStyle w:val="Hyperlink"/>
                <w:color w:val="000000" w:themeColor="text1"/>
                <w:highlight w:val="lightGray"/>
                <w:u w:val="none"/>
              </w:rPr>
              <w:t>3.</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Final approval</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_Toc477524089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34</w:t>
            </w:r>
            <w:r w:rsidR="0015786B" w:rsidRPr="00237DB1">
              <w:rPr>
                <w:webHidden/>
                <w:highlight w:val="lightGray"/>
              </w:rPr>
              <w:fldChar w:fldCharType="end"/>
            </w:r>
          </w:hyperlink>
        </w:p>
        <w:p w14:paraId="65C7972A" w14:textId="09BDEDED" w:rsidR="0015786B" w:rsidRPr="00237DB1" w:rsidRDefault="00B81633">
          <w:pPr>
            <w:pStyle w:val="TOC1"/>
            <w:rPr>
              <w:rFonts w:eastAsiaTheme="minorEastAsia"/>
              <w:b w:val="0"/>
              <w:bCs w:val="0"/>
              <w:noProof/>
              <w:color w:val="000000" w:themeColor="text1"/>
              <w:sz w:val="22"/>
              <w:szCs w:val="22"/>
              <w:highlight w:val="lightGray"/>
            </w:rPr>
          </w:pPr>
          <w:hyperlink w:anchor="_Toc477524090" w:history="1">
            <w:r w:rsidR="0015786B" w:rsidRPr="00237DB1">
              <w:rPr>
                <w:rStyle w:val="Hyperlink"/>
                <w:noProof/>
                <w:color w:val="000000" w:themeColor="text1"/>
                <w:highlight w:val="lightGray"/>
                <w:u w:val="none"/>
              </w:rPr>
              <w:t>SECTION G.  RATES AND SERVICE FEES</w:t>
            </w:r>
            <w:r w:rsidR="0015786B" w:rsidRPr="00237DB1">
              <w:rPr>
                <w:noProof/>
                <w:webHidden/>
                <w:color w:val="000000" w:themeColor="text1"/>
                <w:highlight w:val="lightGray"/>
              </w:rPr>
              <w:tab/>
            </w:r>
            <w:r w:rsidR="0015786B" w:rsidRPr="00237DB1">
              <w:rPr>
                <w:noProof/>
                <w:webHidden/>
                <w:color w:val="000000" w:themeColor="text1"/>
                <w:highlight w:val="lightGray"/>
              </w:rPr>
              <w:fldChar w:fldCharType="begin"/>
            </w:r>
            <w:r w:rsidR="0015786B" w:rsidRPr="00237DB1">
              <w:rPr>
                <w:noProof/>
                <w:webHidden/>
                <w:color w:val="000000" w:themeColor="text1"/>
                <w:highlight w:val="lightGray"/>
              </w:rPr>
              <w:instrText xml:space="preserve"> PAGEREF _Toc477524090 \h </w:instrText>
            </w:r>
            <w:r w:rsidR="0015786B" w:rsidRPr="00237DB1">
              <w:rPr>
                <w:noProof/>
                <w:webHidden/>
                <w:color w:val="000000" w:themeColor="text1"/>
                <w:highlight w:val="lightGray"/>
              </w:rPr>
            </w:r>
            <w:r w:rsidR="0015786B" w:rsidRPr="00237DB1">
              <w:rPr>
                <w:noProof/>
                <w:webHidden/>
                <w:color w:val="000000" w:themeColor="text1"/>
                <w:highlight w:val="lightGray"/>
              </w:rPr>
              <w:fldChar w:fldCharType="separate"/>
            </w:r>
            <w:r w:rsidR="004D5F36">
              <w:rPr>
                <w:noProof/>
                <w:webHidden/>
                <w:color w:val="000000" w:themeColor="text1"/>
                <w:highlight w:val="lightGray"/>
              </w:rPr>
              <w:t>35</w:t>
            </w:r>
            <w:r w:rsidR="0015786B" w:rsidRPr="00237DB1">
              <w:rPr>
                <w:noProof/>
                <w:webHidden/>
                <w:color w:val="000000" w:themeColor="text1"/>
                <w:highlight w:val="lightGray"/>
              </w:rPr>
              <w:fldChar w:fldCharType="end"/>
            </w:r>
          </w:hyperlink>
        </w:p>
        <w:p w14:paraId="34FF0BA3" w14:textId="5381993D" w:rsidR="0015786B" w:rsidRPr="00237DB1" w:rsidRDefault="00B81633" w:rsidP="0015786B">
          <w:pPr>
            <w:pStyle w:val="TOC3"/>
            <w:rPr>
              <w:rFonts w:eastAsiaTheme="minorEastAsia"/>
              <w:sz w:val="22"/>
              <w:szCs w:val="22"/>
              <w:highlight w:val="lightGray"/>
            </w:rPr>
          </w:pPr>
          <w:hyperlink w:anchor="_Toc477524092" w:history="1">
            <w:r w:rsidR="0015786B" w:rsidRPr="00237DB1">
              <w:rPr>
                <w:rStyle w:val="Hyperlink"/>
                <w:color w:val="000000" w:themeColor="text1"/>
                <w:highlight w:val="lightGray"/>
                <w:u w:val="none"/>
              </w:rPr>
              <w:t>1.</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Service Investigation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_Toc477524092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35</w:t>
            </w:r>
            <w:r w:rsidR="0015786B" w:rsidRPr="00237DB1">
              <w:rPr>
                <w:webHidden/>
                <w:highlight w:val="lightGray"/>
              </w:rPr>
              <w:fldChar w:fldCharType="end"/>
            </w:r>
          </w:hyperlink>
        </w:p>
        <w:p w14:paraId="376E3CD7" w14:textId="1DD87D21" w:rsidR="0015786B" w:rsidRPr="00237DB1" w:rsidRDefault="00B81633" w:rsidP="0015786B">
          <w:pPr>
            <w:pStyle w:val="TOC3"/>
            <w:rPr>
              <w:rFonts w:eastAsiaTheme="minorEastAsia"/>
              <w:sz w:val="22"/>
              <w:szCs w:val="22"/>
              <w:highlight w:val="lightGray"/>
            </w:rPr>
          </w:pPr>
          <w:hyperlink w:anchor="_Toc477524093" w:history="1">
            <w:r w:rsidR="0015786B" w:rsidRPr="00237DB1">
              <w:rPr>
                <w:rStyle w:val="Hyperlink"/>
                <w:color w:val="000000" w:themeColor="text1"/>
                <w:highlight w:val="lightGray"/>
                <w:u w:val="none"/>
              </w:rPr>
              <w:t>2.</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Membership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_Toc477524093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35</w:t>
            </w:r>
            <w:r w:rsidR="0015786B" w:rsidRPr="00237DB1">
              <w:rPr>
                <w:webHidden/>
                <w:highlight w:val="lightGray"/>
              </w:rPr>
              <w:fldChar w:fldCharType="end"/>
            </w:r>
          </w:hyperlink>
        </w:p>
        <w:p w14:paraId="1B20C8AB" w14:textId="490A17AC" w:rsidR="0015786B" w:rsidRDefault="00B81633" w:rsidP="0015786B">
          <w:pPr>
            <w:pStyle w:val="TOC3"/>
            <w:rPr>
              <w:highlight w:val="lightGray"/>
            </w:rPr>
          </w:pPr>
          <w:hyperlink w:anchor="_Toc477524094" w:history="1">
            <w:r w:rsidR="0015786B" w:rsidRPr="00237DB1">
              <w:rPr>
                <w:rStyle w:val="Hyperlink"/>
                <w:color w:val="000000" w:themeColor="text1"/>
                <w:highlight w:val="lightGray"/>
                <w:u w:val="none"/>
              </w:rPr>
              <w:t>3.</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Easement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_Toc477524094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35</w:t>
            </w:r>
            <w:r w:rsidR="0015786B" w:rsidRPr="00237DB1">
              <w:rPr>
                <w:webHidden/>
                <w:highlight w:val="lightGray"/>
              </w:rPr>
              <w:fldChar w:fldCharType="end"/>
            </w:r>
          </w:hyperlink>
        </w:p>
        <w:p w14:paraId="27EDFAA8" w14:textId="20741D94" w:rsidR="00CB1C68" w:rsidRDefault="00B81633" w:rsidP="00CB1C68">
          <w:pPr>
            <w:pStyle w:val="TOC3"/>
            <w:rPr>
              <w:highlight w:val="lightGray"/>
            </w:rPr>
          </w:pPr>
          <w:hyperlink w:anchor="_Toc477524094" w:history="1">
            <w:r w:rsidR="00313A21">
              <w:rPr>
                <w:rStyle w:val="Hyperlink"/>
                <w:color w:val="000000" w:themeColor="text1"/>
                <w:highlight w:val="lightGray"/>
                <w:u w:val="none"/>
              </w:rPr>
              <w:t>4</w:t>
            </w:r>
            <w:r w:rsidR="00CB1C68" w:rsidRPr="00237DB1">
              <w:rPr>
                <w:rStyle w:val="Hyperlink"/>
                <w:color w:val="000000" w:themeColor="text1"/>
                <w:highlight w:val="lightGray"/>
                <w:u w:val="none"/>
              </w:rPr>
              <w:t>.</w:t>
            </w:r>
            <w:r w:rsidR="00CB1C68" w:rsidRPr="00237DB1">
              <w:rPr>
                <w:rFonts w:eastAsiaTheme="minorEastAsia"/>
                <w:sz w:val="22"/>
                <w:szCs w:val="22"/>
                <w:highlight w:val="lightGray"/>
              </w:rPr>
              <w:tab/>
            </w:r>
            <w:r w:rsidR="00CB1C68">
              <w:rPr>
                <w:rStyle w:val="Hyperlink"/>
                <w:color w:val="000000" w:themeColor="text1"/>
                <w:highlight w:val="lightGray"/>
                <w:u w:val="none"/>
              </w:rPr>
              <w:t xml:space="preserve">Administrative </w:t>
            </w:r>
            <w:r w:rsidR="00CB1C68" w:rsidRPr="00237DB1">
              <w:rPr>
                <w:rStyle w:val="Hyperlink"/>
                <w:color w:val="000000" w:themeColor="text1"/>
                <w:highlight w:val="lightGray"/>
                <w:u w:val="none"/>
              </w:rPr>
              <w:t xml:space="preserve">Fee </w:t>
            </w:r>
            <w:r w:rsidR="00CB1C68" w:rsidRPr="00237DB1">
              <w:rPr>
                <w:webHidden/>
                <w:highlight w:val="lightGray"/>
              </w:rPr>
              <w:tab/>
            </w:r>
            <w:r w:rsidR="00CB1C68" w:rsidRPr="00237DB1">
              <w:rPr>
                <w:webHidden/>
                <w:highlight w:val="lightGray"/>
              </w:rPr>
              <w:fldChar w:fldCharType="begin"/>
            </w:r>
            <w:r w:rsidR="00CB1C68" w:rsidRPr="00237DB1">
              <w:rPr>
                <w:webHidden/>
                <w:highlight w:val="lightGray"/>
              </w:rPr>
              <w:instrText xml:space="preserve"> PAGEREF _Toc477524094 \h </w:instrText>
            </w:r>
            <w:r w:rsidR="00CB1C68" w:rsidRPr="00237DB1">
              <w:rPr>
                <w:webHidden/>
                <w:highlight w:val="lightGray"/>
              </w:rPr>
            </w:r>
            <w:r w:rsidR="00CB1C68" w:rsidRPr="00237DB1">
              <w:rPr>
                <w:webHidden/>
                <w:highlight w:val="lightGray"/>
              </w:rPr>
              <w:fldChar w:fldCharType="separate"/>
            </w:r>
            <w:r w:rsidR="00CB1C68">
              <w:rPr>
                <w:webHidden/>
                <w:highlight w:val="lightGray"/>
              </w:rPr>
              <w:t>35</w:t>
            </w:r>
            <w:r w:rsidR="00CB1C68" w:rsidRPr="00237DB1">
              <w:rPr>
                <w:webHidden/>
                <w:highlight w:val="lightGray"/>
              </w:rPr>
              <w:fldChar w:fldCharType="end"/>
            </w:r>
          </w:hyperlink>
        </w:p>
        <w:p w14:paraId="231BBBF2" w14:textId="7F451574" w:rsidR="00CB1C68" w:rsidRPr="00237DB1" w:rsidRDefault="00B81633" w:rsidP="00CB1C68">
          <w:pPr>
            <w:pStyle w:val="TOC3"/>
            <w:rPr>
              <w:rFonts w:eastAsiaTheme="minorEastAsia"/>
              <w:sz w:val="22"/>
              <w:szCs w:val="22"/>
              <w:highlight w:val="lightGray"/>
            </w:rPr>
          </w:pPr>
          <w:hyperlink w:anchor="_Toc477524094" w:history="1">
            <w:r w:rsidR="00313A21">
              <w:rPr>
                <w:rStyle w:val="Hyperlink"/>
                <w:color w:val="000000" w:themeColor="text1"/>
                <w:highlight w:val="lightGray"/>
                <w:u w:val="none"/>
              </w:rPr>
              <w:t>5</w:t>
            </w:r>
            <w:r w:rsidR="00CB1C68" w:rsidRPr="00237DB1">
              <w:rPr>
                <w:rStyle w:val="Hyperlink"/>
                <w:color w:val="000000" w:themeColor="text1"/>
                <w:highlight w:val="lightGray"/>
                <w:u w:val="none"/>
              </w:rPr>
              <w:t>.</w:t>
            </w:r>
            <w:r w:rsidR="00CB1C68" w:rsidRPr="00237DB1">
              <w:rPr>
                <w:rFonts w:eastAsiaTheme="minorEastAsia"/>
                <w:sz w:val="22"/>
                <w:szCs w:val="22"/>
                <w:highlight w:val="lightGray"/>
              </w:rPr>
              <w:tab/>
            </w:r>
            <w:r w:rsidR="00CB1C68" w:rsidRPr="00237DB1">
              <w:rPr>
                <w:rStyle w:val="Hyperlink"/>
                <w:color w:val="000000" w:themeColor="text1"/>
                <w:highlight w:val="lightGray"/>
                <w:u w:val="none"/>
              </w:rPr>
              <w:t>Easement Fee</w:t>
            </w:r>
            <w:r w:rsidR="00CB1C68">
              <w:rPr>
                <w:rStyle w:val="Hyperlink"/>
                <w:color w:val="000000" w:themeColor="text1"/>
                <w:highlight w:val="lightGray"/>
                <w:u w:val="none"/>
              </w:rPr>
              <w:t xml:space="preserve"> with Line Extension</w:t>
            </w:r>
            <w:r w:rsidR="00CB1C68" w:rsidRPr="00237DB1">
              <w:rPr>
                <w:rStyle w:val="Hyperlink"/>
                <w:color w:val="000000" w:themeColor="text1"/>
                <w:highlight w:val="lightGray"/>
                <w:u w:val="none"/>
              </w:rPr>
              <w:t xml:space="preserve"> </w:t>
            </w:r>
            <w:r w:rsidR="00CB1C68" w:rsidRPr="00237DB1">
              <w:rPr>
                <w:webHidden/>
                <w:highlight w:val="lightGray"/>
              </w:rPr>
              <w:tab/>
            </w:r>
            <w:r w:rsidR="00CB1C68" w:rsidRPr="00237DB1">
              <w:rPr>
                <w:webHidden/>
                <w:highlight w:val="lightGray"/>
              </w:rPr>
              <w:fldChar w:fldCharType="begin"/>
            </w:r>
            <w:r w:rsidR="00CB1C68" w:rsidRPr="00237DB1">
              <w:rPr>
                <w:webHidden/>
                <w:highlight w:val="lightGray"/>
              </w:rPr>
              <w:instrText xml:space="preserve"> PAGEREF _Toc477524094 \h </w:instrText>
            </w:r>
            <w:r w:rsidR="00CB1C68" w:rsidRPr="00237DB1">
              <w:rPr>
                <w:webHidden/>
                <w:highlight w:val="lightGray"/>
              </w:rPr>
            </w:r>
            <w:r w:rsidR="00CB1C68" w:rsidRPr="00237DB1">
              <w:rPr>
                <w:webHidden/>
                <w:highlight w:val="lightGray"/>
              </w:rPr>
              <w:fldChar w:fldCharType="separate"/>
            </w:r>
            <w:r w:rsidR="00CB1C68">
              <w:rPr>
                <w:webHidden/>
                <w:highlight w:val="lightGray"/>
              </w:rPr>
              <w:t>35</w:t>
            </w:r>
            <w:r w:rsidR="00CB1C68" w:rsidRPr="00237DB1">
              <w:rPr>
                <w:webHidden/>
                <w:highlight w:val="lightGray"/>
              </w:rPr>
              <w:fldChar w:fldCharType="end"/>
            </w:r>
          </w:hyperlink>
        </w:p>
        <w:p w14:paraId="53BF0350" w14:textId="114B6EB0" w:rsidR="0015786B" w:rsidRPr="00237DB1" w:rsidRDefault="00B81633" w:rsidP="0015786B">
          <w:pPr>
            <w:pStyle w:val="TOC3"/>
            <w:rPr>
              <w:rFonts w:eastAsiaTheme="minorEastAsia"/>
              <w:sz w:val="22"/>
              <w:szCs w:val="22"/>
              <w:highlight w:val="lightGray"/>
            </w:rPr>
          </w:pPr>
          <w:hyperlink w:anchor="_Toc477524095" w:history="1">
            <w:r w:rsidR="00313A21">
              <w:rPr>
                <w:rStyle w:val="Hyperlink"/>
                <w:color w:val="000000" w:themeColor="text1"/>
                <w:highlight w:val="lightGray"/>
                <w:u w:val="none"/>
              </w:rPr>
              <w:t>6</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Installation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_Toc477524095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35</w:t>
            </w:r>
            <w:r w:rsidR="0015786B" w:rsidRPr="00237DB1">
              <w:rPr>
                <w:webHidden/>
                <w:highlight w:val="lightGray"/>
              </w:rPr>
              <w:fldChar w:fldCharType="end"/>
            </w:r>
          </w:hyperlink>
        </w:p>
        <w:p w14:paraId="61EF00EE" w14:textId="19EF2BEF" w:rsidR="0015786B" w:rsidRPr="00237DB1" w:rsidRDefault="00B81633" w:rsidP="0015786B">
          <w:pPr>
            <w:pStyle w:val="TOC3"/>
            <w:rPr>
              <w:rFonts w:eastAsiaTheme="minorEastAsia"/>
              <w:sz w:val="22"/>
              <w:szCs w:val="22"/>
              <w:highlight w:val="lightGray"/>
            </w:rPr>
          </w:pPr>
          <w:hyperlink w:anchor="_Toc477524096" w:history="1">
            <w:r w:rsidR="00313A21">
              <w:rPr>
                <w:rStyle w:val="Hyperlink"/>
                <w:color w:val="000000" w:themeColor="text1"/>
                <w:highlight w:val="lightGray"/>
                <w:u w:val="none"/>
              </w:rPr>
              <w:t>7</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Equity Buy-In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_Toc477524096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36</w:t>
            </w:r>
            <w:r w:rsidR="0015786B" w:rsidRPr="00237DB1">
              <w:rPr>
                <w:webHidden/>
                <w:highlight w:val="lightGray"/>
              </w:rPr>
              <w:fldChar w:fldCharType="end"/>
            </w:r>
          </w:hyperlink>
        </w:p>
        <w:p w14:paraId="2903A7BE" w14:textId="40E07B74" w:rsidR="0015786B" w:rsidRPr="00237DB1" w:rsidRDefault="00B81633" w:rsidP="0015786B">
          <w:pPr>
            <w:pStyle w:val="TOC3"/>
            <w:rPr>
              <w:rFonts w:eastAsiaTheme="minorEastAsia"/>
              <w:color w:val="auto"/>
              <w:sz w:val="22"/>
              <w:szCs w:val="22"/>
              <w:highlight w:val="lightGray"/>
            </w:rPr>
          </w:pPr>
          <w:hyperlink w:anchor="_Toc477524098" w:history="1">
            <w:r w:rsidR="00313A21">
              <w:rPr>
                <w:rStyle w:val="Hyperlink"/>
                <w:highlight w:val="lightGray"/>
              </w:rPr>
              <w:t>8</w:t>
            </w:r>
            <w:r w:rsidR="0015786B" w:rsidRPr="00237DB1">
              <w:rPr>
                <w:rStyle w:val="Hyperlink"/>
                <w:highlight w:val="lightGray"/>
              </w:rPr>
              <w:t>.</w:t>
            </w:r>
            <w:r w:rsidR="0015786B" w:rsidRPr="00237DB1">
              <w:rPr>
                <w:rFonts w:eastAsiaTheme="minorEastAsia"/>
                <w:color w:val="auto"/>
                <w:sz w:val="22"/>
                <w:szCs w:val="22"/>
                <w:highlight w:val="lightGray"/>
              </w:rPr>
              <w:tab/>
            </w:r>
            <w:r w:rsidR="00313A21">
              <w:rPr>
                <w:rStyle w:val="Hyperlink"/>
                <w:highlight w:val="lightGray"/>
              </w:rPr>
              <w:t>Infrastructure</w:t>
            </w:r>
            <w:r w:rsidR="0015786B" w:rsidRPr="00237DB1">
              <w:rPr>
                <w:rStyle w:val="Hyperlink"/>
                <w:highlight w:val="lightGray"/>
              </w:rPr>
              <w:t xml:space="preserve"> Reimbursement Fee</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_Toc477524098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36</w:t>
            </w:r>
            <w:r w:rsidR="0015786B" w:rsidRPr="00237DB1">
              <w:rPr>
                <w:webHidden/>
                <w:highlight w:val="lightGray"/>
              </w:rPr>
              <w:fldChar w:fldCharType="end"/>
            </w:r>
          </w:hyperlink>
        </w:p>
        <w:p w14:paraId="0C46F27A" w14:textId="6CA89EB3" w:rsidR="0015786B" w:rsidRPr="00237DB1" w:rsidRDefault="00B81633" w:rsidP="0015786B">
          <w:pPr>
            <w:pStyle w:val="TOC3"/>
            <w:rPr>
              <w:rFonts w:eastAsiaTheme="minorEastAsia"/>
              <w:color w:val="auto"/>
              <w:sz w:val="22"/>
              <w:szCs w:val="22"/>
              <w:highlight w:val="lightGray"/>
            </w:rPr>
          </w:pPr>
          <w:hyperlink w:anchor="_Toc477524099" w:history="1">
            <w:r w:rsidR="00313A21">
              <w:rPr>
                <w:rStyle w:val="Hyperlink"/>
                <w:highlight w:val="lightGray"/>
              </w:rPr>
              <w:t>9</w:t>
            </w:r>
            <w:r w:rsidR="0015786B" w:rsidRPr="00237DB1">
              <w:rPr>
                <w:rStyle w:val="Hyperlink"/>
                <w:highlight w:val="lightGray"/>
              </w:rPr>
              <w:t>.</w:t>
            </w:r>
            <w:r w:rsidR="0015786B" w:rsidRPr="00237DB1">
              <w:rPr>
                <w:rFonts w:eastAsiaTheme="minorEastAsia"/>
                <w:color w:val="auto"/>
                <w:sz w:val="22"/>
                <w:szCs w:val="22"/>
                <w:highlight w:val="lightGray"/>
              </w:rPr>
              <w:tab/>
            </w:r>
            <w:r w:rsidR="0015786B" w:rsidRPr="00237DB1">
              <w:rPr>
                <w:rStyle w:val="Hyperlink"/>
                <w:highlight w:val="lightGray"/>
              </w:rPr>
              <w:t>Monthly Charges</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_Toc477524099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37</w:t>
            </w:r>
            <w:r w:rsidR="0015786B" w:rsidRPr="00237DB1">
              <w:rPr>
                <w:webHidden/>
                <w:highlight w:val="lightGray"/>
              </w:rPr>
              <w:fldChar w:fldCharType="end"/>
            </w:r>
          </w:hyperlink>
        </w:p>
        <w:p w14:paraId="18D0EC9E" w14:textId="4DF98800" w:rsidR="0015786B" w:rsidRPr="00237DB1" w:rsidRDefault="00B81633" w:rsidP="0015786B">
          <w:pPr>
            <w:pStyle w:val="TOC3"/>
            <w:rPr>
              <w:rFonts w:eastAsiaTheme="minorEastAsia"/>
              <w:color w:val="auto"/>
              <w:sz w:val="22"/>
              <w:szCs w:val="22"/>
              <w:highlight w:val="lightGray"/>
            </w:rPr>
          </w:pPr>
          <w:hyperlink w:anchor="_Toc477524100" w:history="1">
            <w:r w:rsidR="0015786B" w:rsidRPr="00237DB1">
              <w:rPr>
                <w:rStyle w:val="Hyperlink"/>
                <w:highlight w:val="lightGray"/>
              </w:rPr>
              <w:t>10.</w:t>
            </w:r>
            <w:r w:rsidR="0015786B" w:rsidRPr="00237DB1">
              <w:rPr>
                <w:rFonts w:eastAsiaTheme="minorEastAsia"/>
                <w:color w:val="auto"/>
                <w:sz w:val="22"/>
                <w:szCs w:val="22"/>
                <w:highlight w:val="lightGray"/>
              </w:rPr>
              <w:tab/>
            </w:r>
            <w:r w:rsidR="0015786B" w:rsidRPr="00237DB1">
              <w:rPr>
                <w:rStyle w:val="Hyperlink"/>
                <w:highlight w:val="lightGray"/>
              </w:rPr>
              <w:t>Assessment</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_Toc477524100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37</w:t>
            </w:r>
            <w:r w:rsidR="0015786B" w:rsidRPr="00237DB1">
              <w:rPr>
                <w:webHidden/>
                <w:highlight w:val="lightGray"/>
              </w:rPr>
              <w:fldChar w:fldCharType="end"/>
            </w:r>
          </w:hyperlink>
        </w:p>
        <w:p w14:paraId="22122904" w14:textId="40E04C99" w:rsidR="0015786B" w:rsidRPr="00237DB1" w:rsidRDefault="00B81633" w:rsidP="0015786B">
          <w:pPr>
            <w:pStyle w:val="TOC3"/>
            <w:rPr>
              <w:rFonts w:eastAsiaTheme="minorEastAsia"/>
              <w:color w:val="auto"/>
              <w:sz w:val="22"/>
              <w:szCs w:val="22"/>
              <w:highlight w:val="lightGray"/>
            </w:rPr>
          </w:pPr>
          <w:hyperlink w:anchor="_Toc477524101" w:history="1">
            <w:r w:rsidR="0015786B" w:rsidRPr="00237DB1">
              <w:rPr>
                <w:rStyle w:val="Hyperlink"/>
                <w:highlight w:val="lightGray"/>
              </w:rPr>
              <w:t>11.</w:t>
            </w:r>
            <w:r w:rsidR="0015786B" w:rsidRPr="00237DB1">
              <w:rPr>
                <w:rFonts w:eastAsiaTheme="minorEastAsia"/>
                <w:color w:val="auto"/>
                <w:sz w:val="22"/>
                <w:szCs w:val="22"/>
                <w:highlight w:val="lightGray"/>
              </w:rPr>
              <w:tab/>
            </w:r>
            <w:r w:rsidR="0015786B" w:rsidRPr="00237DB1">
              <w:rPr>
                <w:rStyle w:val="Hyperlink"/>
                <w:highlight w:val="lightGray"/>
              </w:rPr>
              <w:t xml:space="preserve">Late Payment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_Toc477524101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37</w:t>
            </w:r>
            <w:r w:rsidR="0015786B" w:rsidRPr="00237DB1">
              <w:rPr>
                <w:webHidden/>
                <w:highlight w:val="lightGray"/>
              </w:rPr>
              <w:fldChar w:fldCharType="end"/>
            </w:r>
          </w:hyperlink>
        </w:p>
        <w:p w14:paraId="2DBC3A19" w14:textId="01DB438D" w:rsidR="0015786B" w:rsidRPr="00237DB1" w:rsidRDefault="00B81633" w:rsidP="0015786B">
          <w:pPr>
            <w:pStyle w:val="TOC3"/>
            <w:rPr>
              <w:rFonts w:eastAsiaTheme="minorEastAsia"/>
              <w:color w:val="auto"/>
              <w:sz w:val="22"/>
              <w:szCs w:val="22"/>
              <w:highlight w:val="lightGray"/>
            </w:rPr>
          </w:pPr>
          <w:hyperlink w:anchor="_Toc477524102" w:history="1">
            <w:r w:rsidR="0015786B" w:rsidRPr="00237DB1">
              <w:rPr>
                <w:rStyle w:val="Hyperlink"/>
                <w:highlight w:val="lightGray"/>
              </w:rPr>
              <w:t>12.</w:t>
            </w:r>
            <w:r w:rsidR="0015786B" w:rsidRPr="00237DB1">
              <w:rPr>
                <w:rFonts w:eastAsiaTheme="minorEastAsia"/>
                <w:color w:val="auto"/>
                <w:sz w:val="22"/>
                <w:szCs w:val="22"/>
                <w:highlight w:val="lightGray"/>
              </w:rPr>
              <w:tab/>
            </w:r>
            <w:r w:rsidR="0015786B" w:rsidRPr="00237DB1">
              <w:rPr>
                <w:rStyle w:val="Hyperlink"/>
                <w:highlight w:val="lightGray"/>
              </w:rPr>
              <w:t xml:space="preserve">Returned Check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_Toc477524102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37</w:t>
            </w:r>
            <w:r w:rsidR="0015786B" w:rsidRPr="00237DB1">
              <w:rPr>
                <w:webHidden/>
                <w:highlight w:val="lightGray"/>
              </w:rPr>
              <w:fldChar w:fldCharType="end"/>
            </w:r>
          </w:hyperlink>
        </w:p>
        <w:p w14:paraId="290D9B0A" w14:textId="635E2113" w:rsidR="0015786B" w:rsidRDefault="00B81633" w:rsidP="0015786B">
          <w:pPr>
            <w:pStyle w:val="TOC3"/>
            <w:rPr>
              <w:highlight w:val="lightGray"/>
            </w:rPr>
          </w:pPr>
          <w:hyperlink w:anchor="_Toc477524103" w:history="1">
            <w:r w:rsidR="0015786B" w:rsidRPr="00237DB1">
              <w:rPr>
                <w:rStyle w:val="Hyperlink"/>
                <w:highlight w:val="lightGray"/>
              </w:rPr>
              <w:t>13.</w:t>
            </w:r>
            <w:r w:rsidR="0015786B" w:rsidRPr="00237DB1">
              <w:rPr>
                <w:rFonts w:eastAsiaTheme="minorEastAsia"/>
                <w:color w:val="auto"/>
                <w:sz w:val="22"/>
                <w:szCs w:val="22"/>
                <w:highlight w:val="lightGray"/>
              </w:rPr>
              <w:tab/>
            </w:r>
            <w:r w:rsidR="0015786B" w:rsidRPr="00237DB1">
              <w:rPr>
                <w:rStyle w:val="Hyperlink"/>
                <w:highlight w:val="lightGray"/>
              </w:rPr>
              <w:t xml:space="preserve">Reconnect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_Toc477524103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37</w:t>
            </w:r>
            <w:r w:rsidR="0015786B" w:rsidRPr="00237DB1">
              <w:rPr>
                <w:webHidden/>
                <w:highlight w:val="lightGray"/>
              </w:rPr>
              <w:fldChar w:fldCharType="end"/>
            </w:r>
          </w:hyperlink>
        </w:p>
        <w:p w14:paraId="6BA1233D" w14:textId="0BFF6150" w:rsidR="00313A21" w:rsidRPr="00237DB1" w:rsidRDefault="00B81633" w:rsidP="00313A21">
          <w:pPr>
            <w:pStyle w:val="TOC3"/>
            <w:rPr>
              <w:rFonts w:eastAsiaTheme="minorEastAsia"/>
              <w:color w:val="auto"/>
              <w:sz w:val="22"/>
              <w:szCs w:val="22"/>
              <w:highlight w:val="lightGray"/>
            </w:rPr>
          </w:pPr>
          <w:hyperlink w:anchor="_Toc477524103" w:history="1">
            <w:r w:rsidR="00313A21" w:rsidRPr="00237DB1">
              <w:rPr>
                <w:rStyle w:val="Hyperlink"/>
                <w:highlight w:val="lightGray"/>
              </w:rPr>
              <w:t>1</w:t>
            </w:r>
            <w:r w:rsidR="008D501F">
              <w:rPr>
                <w:rStyle w:val="Hyperlink"/>
                <w:highlight w:val="lightGray"/>
              </w:rPr>
              <w:t>4</w:t>
            </w:r>
            <w:r w:rsidR="00313A21" w:rsidRPr="00237DB1">
              <w:rPr>
                <w:rStyle w:val="Hyperlink"/>
                <w:highlight w:val="lightGray"/>
              </w:rPr>
              <w:t>.</w:t>
            </w:r>
            <w:r w:rsidR="00313A21" w:rsidRPr="00237DB1">
              <w:rPr>
                <w:rFonts w:eastAsiaTheme="minorEastAsia"/>
                <w:color w:val="auto"/>
                <w:sz w:val="22"/>
                <w:szCs w:val="22"/>
                <w:highlight w:val="lightGray"/>
              </w:rPr>
              <w:tab/>
            </w:r>
            <w:r w:rsidR="00313A21">
              <w:rPr>
                <w:rStyle w:val="Hyperlink"/>
                <w:highlight w:val="lightGray"/>
              </w:rPr>
              <w:t>Meter Test Fee</w:t>
            </w:r>
            <w:r w:rsidR="00313A21" w:rsidRPr="00237DB1">
              <w:rPr>
                <w:rStyle w:val="Hyperlink"/>
                <w:highlight w:val="lightGray"/>
              </w:rPr>
              <w:t xml:space="preserve"> </w:t>
            </w:r>
            <w:r w:rsidR="00313A21" w:rsidRPr="00237DB1">
              <w:rPr>
                <w:webHidden/>
                <w:highlight w:val="lightGray"/>
              </w:rPr>
              <w:tab/>
            </w:r>
            <w:r w:rsidR="00313A21" w:rsidRPr="00237DB1">
              <w:rPr>
                <w:webHidden/>
                <w:highlight w:val="lightGray"/>
              </w:rPr>
              <w:fldChar w:fldCharType="begin"/>
            </w:r>
            <w:r w:rsidR="00313A21" w:rsidRPr="00237DB1">
              <w:rPr>
                <w:webHidden/>
                <w:highlight w:val="lightGray"/>
              </w:rPr>
              <w:instrText xml:space="preserve"> PAGEREF _Toc477524103 \h </w:instrText>
            </w:r>
            <w:r w:rsidR="00313A21" w:rsidRPr="00237DB1">
              <w:rPr>
                <w:webHidden/>
                <w:highlight w:val="lightGray"/>
              </w:rPr>
            </w:r>
            <w:r w:rsidR="00313A21" w:rsidRPr="00237DB1">
              <w:rPr>
                <w:webHidden/>
                <w:highlight w:val="lightGray"/>
              </w:rPr>
              <w:fldChar w:fldCharType="separate"/>
            </w:r>
            <w:r w:rsidR="00313A21">
              <w:rPr>
                <w:webHidden/>
                <w:highlight w:val="lightGray"/>
              </w:rPr>
              <w:t>37</w:t>
            </w:r>
            <w:r w:rsidR="00313A21" w:rsidRPr="00237DB1">
              <w:rPr>
                <w:webHidden/>
                <w:highlight w:val="lightGray"/>
              </w:rPr>
              <w:fldChar w:fldCharType="end"/>
            </w:r>
          </w:hyperlink>
        </w:p>
        <w:p w14:paraId="0A018CD4" w14:textId="734DEDCF" w:rsidR="0015786B" w:rsidRPr="00237DB1" w:rsidRDefault="00B81633" w:rsidP="0015786B">
          <w:pPr>
            <w:pStyle w:val="TOC3"/>
            <w:rPr>
              <w:rFonts w:eastAsiaTheme="minorEastAsia"/>
              <w:sz w:val="22"/>
              <w:szCs w:val="22"/>
              <w:highlight w:val="lightGray"/>
            </w:rPr>
          </w:pPr>
          <w:hyperlink w:anchor="_Toc477524104" w:history="1">
            <w:r w:rsidR="0015786B" w:rsidRPr="00237DB1">
              <w:rPr>
                <w:rStyle w:val="Hyperlink"/>
                <w:color w:val="000000" w:themeColor="text1"/>
                <w:highlight w:val="lightGray"/>
                <w:u w:val="none"/>
              </w:rPr>
              <w:t>1</w:t>
            </w:r>
            <w:r w:rsidR="008D501F">
              <w:rPr>
                <w:rStyle w:val="Hyperlink"/>
                <w:color w:val="000000" w:themeColor="text1"/>
                <w:highlight w:val="lightGray"/>
                <w:u w:val="none"/>
              </w:rPr>
              <w:t>5</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Service Trip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_Toc477524104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37</w:t>
            </w:r>
            <w:r w:rsidR="0015786B" w:rsidRPr="00237DB1">
              <w:rPr>
                <w:webHidden/>
                <w:highlight w:val="lightGray"/>
              </w:rPr>
              <w:fldChar w:fldCharType="end"/>
            </w:r>
          </w:hyperlink>
        </w:p>
        <w:p w14:paraId="78844B59" w14:textId="652E50AE" w:rsidR="0015786B" w:rsidRPr="00237DB1" w:rsidRDefault="00B81633" w:rsidP="0015786B">
          <w:pPr>
            <w:pStyle w:val="TOC3"/>
            <w:rPr>
              <w:rFonts w:eastAsiaTheme="minorEastAsia"/>
              <w:sz w:val="22"/>
              <w:szCs w:val="22"/>
              <w:highlight w:val="lightGray"/>
            </w:rPr>
          </w:pPr>
          <w:hyperlink w:anchor="_Toc477524105" w:history="1">
            <w:r w:rsidR="0015786B" w:rsidRPr="00237DB1">
              <w:rPr>
                <w:rStyle w:val="Hyperlink"/>
                <w:color w:val="000000" w:themeColor="text1"/>
                <w:highlight w:val="lightGray"/>
                <w:u w:val="none"/>
              </w:rPr>
              <w:t>1</w:t>
            </w:r>
            <w:r w:rsidR="008D501F">
              <w:rPr>
                <w:rStyle w:val="Hyperlink"/>
                <w:color w:val="000000" w:themeColor="text1"/>
                <w:highlight w:val="lightGray"/>
                <w:u w:val="none"/>
              </w:rPr>
              <w:t>6</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Equipment Damage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_Toc477524105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38</w:t>
            </w:r>
            <w:r w:rsidR="0015786B" w:rsidRPr="00237DB1">
              <w:rPr>
                <w:webHidden/>
                <w:highlight w:val="lightGray"/>
              </w:rPr>
              <w:fldChar w:fldCharType="end"/>
            </w:r>
          </w:hyperlink>
        </w:p>
        <w:p w14:paraId="064B873A" w14:textId="12EA4098" w:rsidR="0015786B" w:rsidRPr="00237DB1" w:rsidRDefault="00B81633" w:rsidP="0015786B">
          <w:pPr>
            <w:pStyle w:val="TOC3"/>
            <w:rPr>
              <w:rFonts w:eastAsiaTheme="minorEastAsia"/>
              <w:sz w:val="22"/>
              <w:szCs w:val="22"/>
              <w:highlight w:val="lightGray"/>
            </w:rPr>
          </w:pPr>
          <w:hyperlink w:anchor="_Toc477524106" w:history="1">
            <w:r w:rsidR="0015786B" w:rsidRPr="00237DB1">
              <w:rPr>
                <w:rStyle w:val="Hyperlink"/>
                <w:color w:val="000000" w:themeColor="text1"/>
                <w:highlight w:val="lightGray"/>
                <w:u w:val="none"/>
              </w:rPr>
              <w:t>1</w:t>
            </w:r>
            <w:r w:rsidR="008D501F">
              <w:rPr>
                <w:rStyle w:val="Hyperlink"/>
                <w:color w:val="000000" w:themeColor="text1"/>
                <w:highlight w:val="lightGray"/>
                <w:u w:val="none"/>
              </w:rPr>
              <w:t>7</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Meter Tampering and Damage to Property Penalty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_Toc477524106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38</w:t>
            </w:r>
            <w:r w:rsidR="0015786B" w:rsidRPr="00237DB1">
              <w:rPr>
                <w:webHidden/>
                <w:highlight w:val="lightGray"/>
              </w:rPr>
              <w:fldChar w:fldCharType="end"/>
            </w:r>
          </w:hyperlink>
        </w:p>
        <w:p w14:paraId="1A8F7325" w14:textId="485B58EE" w:rsidR="0015786B" w:rsidRPr="00237DB1" w:rsidRDefault="00B81633" w:rsidP="0015786B">
          <w:pPr>
            <w:pStyle w:val="TOC3"/>
            <w:rPr>
              <w:rFonts w:eastAsiaTheme="minorEastAsia"/>
              <w:sz w:val="22"/>
              <w:szCs w:val="22"/>
              <w:highlight w:val="lightGray"/>
            </w:rPr>
          </w:pPr>
          <w:hyperlink w:anchor="_Toc477524107" w:history="1">
            <w:r w:rsidR="0015786B" w:rsidRPr="00237DB1">
              <w:rPr>
                <w:rStyle w:val="Hyperlink"/>
                <w:color w:val="000000" w:themeColor="text1"/>
                <w:highlight w:val="lightGray"/>
                <w:u w:val="none"/>
              </w:rPr>
              <w:t>1</w:t>
            </w:r>
            <w:r w:rsidR="008D501F">
              <w:rPr>
                <w:rStyle w:val="Hyperlink"/>
                <w:color w:val="000000" w:themeColor="text1"/>
                <w:highlight w:val="lightGray"/>
                <w:u w:val="none"/>
              </w:rPr>
              <w:t>8</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Transfer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_Toc477524107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38</w:t>
            </w:r>
            <w:r w:rsidR="0015786B" w:rsidRPr="00237DB1">
              <w:rPr>
                <w:webHidden/>
                <w:highlight w:val="lightGray"/>
              </w:rPr>
              <w:fldChar w:fldCharType="end"/>
            </w:r>
          </w:hyperlink>
        </w:p>
        <w:p w14:paraId="0C411954" w14:textId="1462A5C8" w:rsidR="0015786B" w:rsidRPr="00237DB1" w:rsidRDefault="00B81633" w:rsidP="0015786B">
          <w:pPr>
            <w:pStyle w:val="TOC3"/>
            <w:rPr>
              <w:rFonts w:eastAsiaTheme="minorEastAsia"/>
              <w:sz w:val="22"/>
              <w:szCs w:val="22"/>
              <w:highlight w:val="lightGray"/>
            </w:rPr>
          </w:pPr>
          <w:hyperlink w:anchor="_Toc477524108" w:history="1">
            <w:r w:rsidR="0015786B" w:rsidRPr="00237DB1">
              <w:rPr>
                <w:rStyle w:val="Hyperlink"/>
                <w:color w:val="000000" w:themeColor="text1"/>
                <w:highlight w:val="lightGray"/>
                <w:u w:val="none"/>
              </w:rPr>
              <w:t>1</w:t>
            </w:r>
            <w:r w:rsidR="008D501F">
              <w:rPr>
                <w:rStyle w:val="Hyperlink"/>
                <w:color w:val="000000" w:themeColor="text1"/>
                <w:highlight w:val="lightGray"/>
                <w:u w:val="none"/>
              </w:rPr>
              <w:t>9</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Information Copy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_Toc477524108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38</w:t>
            </w:r>
            <w:r w:rsidR="0015786B" w:rsidRPr="00237DB1">
              <w:rPr>
                <w:webHidden/>
                <w:highlight w:val="lightGray"/>
              </w:rPr>
              <w:fldChar w:fldCharType="end"/>
            </w:r>
          </w:hyperlink>
        </w:p>
        <w:p w14:paraId="3875588C" w14:textId="4269FF4B" w:rsidR="0015786B" w:rsidRPr="00237DB1" w:rsidRDefault="00B81633" w:rsidP="0015786B">
          <w:pPr>
            <w:pStyle w:val="TOC3"/>
            <w:rPr>
              <w:highlight w:val="lightGray"/>
            </w:rPr>
          </w:pPr>
          <w:hyperlink w:anchor="_Toc477524109" w:history="1">
            <w:r w:rsidR="008D501F">
              <w:rPr>
                <w:rStyle w:val="Hyperlink"/>
                <w:color w:val="000000" w:themeColor="text1"/>
                <w:highlight w:val="lightGray"/>
                <w:u w:val="none"/>
              </w:rPr>
              <w:t>20</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Customer Service Inspection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_Toc477524109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38</w:t>
            </w:r>
            <w:r w:rsidR="0015786B" w:rsidRPr="00237DB1">
              <w:rPr>
                <w:webHidden/>
                <w:highlight w:val="lightGray"/>
              </w:rPr>
              <w:fldChar w:fldCharType="end"/>
            </w:r>
          </w:hyperlink>
        </w:p>
        <w:p w14:paraId="08D2D312" w14:textId="36C1FC84" w:rsidR="00386F14" w:rsidRPr="00237DB1" w:rsidRDefault="00B81633" w:rsidP="00386F14">
          <w:pPr>
            <w:pStyle w:val="TOC3"/>
            <w:rPr>
              <w:rFonts w:eastAsiaTheme="minorEastAsia"/>
              <w:sz w:val="22"/>
              <w:szCs w:val="22"/>
              <w:highlight w:val="lightGray"/>
            </w:rPr>
          </w:pPr>
          <w:hyperlink w:anchor="_Toc477524140" w:history="1">
            <w:r w:rsidR="008D501F">
              <w:rPr>
                <w:rStyle w:val="Hyperlink"/>
                <w:color w:val="000000" w:themeColor="text1"/>
                <w:highlight w:val="lightGray"/>
                <w:u w:val="none"/>
              </w:rPr>
              <w:t>21.</w:t>
            </w:r>
          </w:hyperlink>
          <w:r w:rsidR="00386F14" w:rsidRPr="00237DB1">
            <w:rPr>
              <w:highlight w:val="lightGray"/>
            </w:rPr>
            <w:t xml:space="preserve"> Backflow Testing</w:t>
          </w:r>
          <w:r w:rsidR="00386F14" w:rsidRPr="00237DB1">
            <w:rPr>
              <w:highlight w:val="lightGray"/>
            </w:rPr>
            <w:tab/>
            <w:t>38</w:t>
          </w:r>
        </w:p>
        <w:p w14:paraId="1AF815B6" w14:textId="06AE3D47" w:rsidR="00386F14" w:rsidRPr="00237DB1" w:rsidRDefault="00B81633" w:rsidP="00386F14">
          <w:pPr>
            <w:pStyle w:val="TOC3"/>
            <w:rPr>
              <w:rFonts w:eastAsiaTheme="minorEastAsia"/>
              <w:sz w:val="22"/>
              <w:szCs w:val="22"/>
              <w:highlight w:val="lightGray"/>
            </w:rPr>
          </w:pPr>
          <w:hyperlink w:anchor="_Toc477524141" w:history="1">
            <w:r w:rsidR="00386F14" w:rsidRPr="00237DB1">
              <w:rPr>
                <w:rStyle w:val="Hyperlink"/>
                <w:color w:val="000000" w:themeColor="text1"/>
                <w:highlight w:val="lightGray"/>
                <w:u w:val="none"/>
              </w:rPr>
              <w:t>2</w:t>
            </w:r>
            <w:r w:rsidR="008D501F">
              <w:rPr>
                <w:rStyle w:val="Hyperlink"/>
                <w:color w:val="000000" w:themeColor="text1"/>
                <w:highlight w:val="lightGray"/>
                <w:u w:val="none"/>
              </w:rPr>
              <w:t>2</w:t>
            </w:r>
            <w:r w:rsidR="00386F14" w:rsidRPr="00237DB1">
              <w:rPr>
                <w:rStyle w:val="Hyperlink"/>
                <w:color w:val="000000" w:themeColor="text1"/>
                <w:highlight w:val="lightGray"/>
                <w:u w:val="none"/>
              </w:rPr>
              <w:t>. Cross Connection Control</w:t>
            </w:r>
            <w:r w:rsidR="00386F14" w:rsidRPr="00237DB1">
              <w:rPr>
                <w:webHidden/>
                <w:highlight w:val="lightGray"/>
              </w:rPr>
              <w:tab/>
            </w:r>
            <w:r w:rsidR="00386F14" w:rsidRPr="00237DB1">
              <w:rPr>
                <w:webHidden/>
                <w:highlight w:val="lightGray"/>
              </w:rPr>
              <w:fldChar w:fldCharType="begin"/>
            </w:r>
            <w:r w:rsidR="00386F14" w:rsidRPr="00237DB1">
              <w:rPr>
                <w:webHidden/>
                <w:highlight w:val="lightGray"/>
              </w:rPr>
              <w:instrText xml:space="preserve"> PAGEREF _Toc477524141 \h </w:instrText>
            </w:r>
            <w:r w:rsidR="00386F14" w:rsidRPr="00237DB1">
              <w:rPr>
                <w:webHidden/>
                <w:highlight w:val="lightGray"/>
              </w:rPr>
            </w:r>
            <w:r w:rsidR="00386F14" w:rsidRPr="00237DB1">
              <w:rPr>
                <w:webHidden/>
                <w:highlight w:val="lightGray"/>
              </w:rPr>
              <w:fldChar w:fldCharType="end"/>
            </w:r>
          </w:hyperlink>
          <w:r w:rsidR="00E802EF">
            <w:rPr>
              <w:highlight w:val="lightGray"/>
            </w:rPr>
            <w:t>38</w:t>
          </w:r>
        </w:p>
        <w:p w14:paraId="6616B454" w14:textId="4C7E1DD1" w:rsidR="00386F14" w:rsidRDefault="00386F14" w:rsidP="00386F14">
          <w:pPr>
            <w:pStyle w:val="TOC3"/>
          </w:pPr>
          <w:r w:rsidRPr="00237DB1">
            <w:rPr>
              <w:highlight w:val="lightGray"/>
            </w:rPr>
            <w:t>2</w:t>
          </w:r>
          <w:r w:rsidR="008D501F">
            <w:t>3</w:t>
          </w:r>
          <w:hyperlink w:anchor="_Toc477524143" w:history="1">
            <w:r w:rsidRPr="00237DB1">
              <w:rPr>
                <w:rStyle w:val="Hyperlink"/>
                <w:color w:val="000000" w:themeColor="text1"/>
                <w:highlight w:val="lightGray"/>
                <w:u w:val="none"/>
              </w:rPr>
              <w:t>.</w:t>
            </w:r>
            <w:r w:rsidRPr="00237DB1">
              <w:rPr>
                <w:rFonts w:eastAsiaTheme="minorEastAsia"/>
                <w:sz w:val="22"/>
                <w:szCs w:val="22"/>
                <w:highlight w:val="lightGray"/>
              </w:rPr>
              <w:tab/>
            </w:r>
            <w:r w:rsidRPr="00237DB1">
              <w:rPr>
                <w:rFonts w:eastAsiaTheme="minorEastAsia"/>
                <w:highlight w:val="lightGray"/>
              </w:rPr>
              <w:t>Temporary Service for Inspections Fee</w:t>
            </w:r>
            <w:r w:rsidRPr="00237DB1">
              <w:rPr>
                <w:webHidden/>
                <w:highlight w:val="lightGray"/>
              </w:rPr>
              <w:tab/>
            </w:r>
            <w:r w:rsidR="00E802EF">
              <w:rPr>
                <w:webHidden/>
                <w:highlight w:val="lightGray"/>
              </w:rPr>
              <w:t>38</w:t>
            </w:r>
          </w:hyperlink>
        </w:p>
        <w:p w14:paraId="7791659D" w14:textId="58E293E5" w:rsidR="00E802EF" w:rsidRDefault="00E802EF" w:rsidP="00E802EF">
          <w:pPr>
            <w:pStyle w:val="TOC3"/>
          </w:pPr>
          <w:r w:rsidRPr="00237DB1">
            <w:rPr>
              <w:highlight w:val="lightGray"/>
            </w:rPr>
            <w:t>2</w:t>
          </w:r>
          <w:r w:rsidR="008D501F">
            <w:t>4</w:t>
          </w:r>
          <w:hyperlink w:anchor="_Toc477524143" w:history="1">
            <w:r w:rsidRPr="00237DB1">
              <w:rPr>
                <w:rStyle w:val="Hyperlink"/>
                <w:color w:val="000000" w:themeColor="text1"/>
                <w:highlight w:val="lightGray"/>
                <w:u w:val="none"/>
              </w:rPr>
              <w:t>.</w:t>
            </w:r>
            <w:r w:rsidRPr="00237DB1">
              <w:rPr>
                <w:rFonts w:eastAsiaTheme="minorEastAsia"/>
                <w:sz w:val="22"/>
                <w:szCs w:val="22"/>
                <w:highlight w:val="lightGray"/>
              </w:rPr>
              <w:tab/>
            </w:r>
            <w:r>
              <w:rPr>
                <w:rFonts w:eastAsiaTheme="minorEastAsia"/>
                <w:highlight w:val="lightGray"/>
              </w:rPr>
              <w:t>Master Metered Accounts</w:t>
            </w:r>
            <w:r w:rsidRPr="00237DB1">
              <w:rPr>
                <w:webHidden/>
                <w:highlight w:val="lightGray"/>
              </w:rPr>
              <w:tab/>
            </w:r>
            <w:r>
              <w:rPr>
                <w:webHidden/>
                <w:highlight w:val="lightGray"/>
              </w:rPr>
              <w:t>38</w:t>
            </w:r>
          </w:hyperlink>
        </w:p>
        <w:p w14:paraId="1010F434" w14:textId="3C6BC722" w:rsidR="00386F14" w:rsidRPr="00237DB1" w:rsidRDefault="00CF30F8" w:rsidP="00386F14">
          <w:pPr>
            <w:pStyle w:val="TOC3"/>
            <w:rPr>
              <w:rFonts w:asciiTheme="minorHAnsi" w:eastAsiaTheme="minorEastAsia" w:hAnsiTheme="minorHAnsi" w:cstheme="minorBidi"/>
              <w:highlight w:val="lightGray"/>
            </w:rPr>
          </w:pPr>
          <w:r w:rsidRPr="00237DB1">
            <w:rPr>
              <w:highlight w:val="lightGray"/>
            </w:rPr>
            <w:t>2</w:t>
          </w:r>
          <w:r w:rsidR="008D501F">
            <w:t>5</w:t>
          </w:r>
          <w:hyperlink w:anchor="_Toc477524145" w:history="1">
            <w:r w:rsidR="00386F14" w:rsidRPr="00237DB1">
              <w:rPr>
                <w:rStyle w:val="Hyperlink"/>
                <w:color w:val="000000" w:themeColor="text1"/>
                <w:highlight w:val="lightGray"/>
                <w:u w:val="none"/>
              </w:rPr>
              <w:t>.</w:t>
            </w:r>
            <w:r w:rsidR="00386F14" w:rsidRPr="00237DB1">
              <w:rPr>
                <w:rFonts w:eastAsiaTheme="minorEastAsia"/>
                <w:highlight w:val="lightGray"/>
              </w:rPr>
              <w:tab/>
            </w:r>
            <w:r w:rsidRPr="00237DB1">
              <w:rPr>
                <w:rFonts w:eastAsiaTheme="minorEastAsia"/>
                <w:highlight w:val="lightGray"/>
              </w:rPr>
              <w:t>Customer Notice Provisions</w:t>
            </w:r>
            <w:r w:rsidR="00386F14" w:rsidRPr="00237DB1">
              <w:rPr>
                <w:webHidden/>
                <w:highlight w:val="lightGray"/>
              </w:rPr>
              <w:tab/>
            </w:r>
            <w:r w:rsidR="00E802EF">
              <w:rPr>
                <w:webHidden/>
                <w:highlight w:val="lightGray"/>
              </w:rPr>
              <w:t>39</w:t>
            </w:r>
          </w:hyperlink>
        </w:p>
        <w:p w14:paraId="757521C4" w14:textId="1759E39A" w:rsidR="0015786B" w:rsidRPr="00237DB1" w:rsidRDefault="00B81633" w:rsidP="0015786B">
          <w:pPr>
            <w:pStyle w:val="TOC3"/>
            <w:rPr>
              <w:rFonts w:asciiTheme="minorHAnsi" w:eastAsiaTheme="minorEastAsia" w:hAnsiTheme="minorHAnsi" w:cstheme="minorBidi"/>
              <w:highlight w:val="lightGray"/>
            </w:rPr>
          </w:pPr>
          <w:hyperlink w:anchor="_Toc477524110" w:history="1">
            <w:r w:rsidR="0015786B" w:rsidRPr="00237DB1">
              <w:rPr>
                <w:rStyle w:val="Hyperlink"/>
                <w:color w:val="000000" w:themeColor="text1"/>
                <w:highlight w:val="lightGray"/>
                <w:u w:val="none"/>
              </w:rPr>
              <w:t>2</w:t>
            </w:r>
            <w:r w:rsidR="008D501F">
              <w:rPr>
                <w:rStyle w:val="Hyperlink"/>
                <w:color w:val="000000" w:themeColor="text1"/>
                <w:highlight w:val="lightGray"/>
                <w:u w:val="none"/>
              </w:rPr>
              <w:t>6</w:t>
            </w:r>
            <w:r w:rsidR="0015786B" w:rsidRPr="00237DB1">
              <w:rPr>
                <w:rStyle w:val="Hyperlink"/>
                <w:color w:val="000000" w:themeColor="text1"/>
                <w:highlight w:val="lightGray"/>
                <w:u w:val="none"/>
              </w:rPr>
              <w:t>.</w:t>
            </w:r>
            <w:r w:rsidR="0015786B" w:rsidRPr="00237DB1">
              <w:rPr>
                <w:rFonts w:asciiTheme="minorHAnsi" w:eastAsiaTheme="minorEastAsia" w:hAnsiTheme="minorHAnsi" w:cstheme="minorBidi"/>
                <w:highlight w:val="lightGray"/>
              </w:rPr>
              <w:tab/>
            </w:r>
            <w:r w:rsidR="0015786B" w:rsidRPr="00237DB1">
              <w:rPr>
                <w:rStyle w:val="Hyperlink"/>
                <w:color w:val="000000" w:themeColor="text1"/>
                <w:highlight w:val="lightGray"/>
                <w:u w:val="none"/>
              </w:rPr>
              <w:t xml:space="preserve">Franchise Fee Assessment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_Toc477524110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39</w:t>
            </w:r>
            <w:r w:rsidR="0015786B" w:rsidRPr="00237DB1">
              <w:rPr>
                <w:webHidden/>
                <w:highlight w:val="lightGray"/>
              </w:rPr>
              <w:fldChar w:fldCharType="end"/>
            </w:r>
          </w:hyperlink>
        </w:p>
        <w:p w14:paraId="299D42DB" w14:textId="5976BCE0" w:rsidR="0015786B" w:rsidRPr="00237DB1" w:rsidRDefault="00B81633" w:rsidP="0015786B">
          <w:pPr>
            <w:pStyle w:val="TOC3"/>
            <w:rPr>
              <w:rFonts w:asciiTheme="minorHAnsi" w:eastAsiaTheme="minorEastAsia" w:hAnsiTheme="minorHAnsi" w:cstheme="minorBidi"/>
              <w:sz w:val="22"/>
              <w:szCs w:val="22"/>
              <w:highlight w:val="lightGray"/>
            </w:rPr>
          </w:pPr>
          <w:hyperlink w:anchor="_Toc477524111" w:history="1">
            <w:r w:rsidR="0015786B" w:rsidRPr="00237DB1">
              <w:rPr>
                <w:rStyle w:val="Hyperlink"/>
                <w:color w:val="000000" w:themeColor="text1"/>
                <w:highlight w:val="lightGray"/>
                <w:u w:val="none"/>
              </w:rPr>
              <w:t>2</w:t>
            </w:r>
            <w:r w:rsidR="008D501F">
              <w:rPr>
                <w:rStyle w:val="Hyperlink"/>
                <w:color w:val="000000" w:themeColor="text1"/>
                <w:highlight w:val="lightGray"/>
                <w:u w:val="none"/>
              </w:rPr>
              <w:t>7</w:t>
            </w:r>
            <w:r w:rsidR="0015786B" w:rsidRPr="00237DB1">
              <w:rPr>
                <w:rStyle w:val="Hyperlink"/>
                <w:color w:val="000000" w:themeColor="text1"/>
                <w:highlight w:val="lightGray"/>
                <w:u w:val="none"/>
              </w:rPr>
              <w:t>.</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 xml:space="preserve">Regulatory Assessment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_Toc477524111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39</w:t>
            </w:r>
            <w:r w:rsidR="0015786B" w:rsidRPr="00237DB1">
              <w:rPr>
                <w:webHidden/>
                <w:highlight w:val="lightGray"/>
              </w:rPr>
              <w:fldChar w:fldCharType="end"/>
            </w:r>
          </w:hyperlink>
        </w:p>
        <w:p w14:paraId="111A9FB5" w14:textId="0A4C857C" w:rsidR="0015786B" w:rsidRPr="00237DB1" w:rsidRDefault="00B81633" w:rsidP="0015786B">
          <w:pPr>
            <w:pStyle w:val="TOC3"/>
            <w:rPr>
              <w:rFonts w:asciiTheme="minorHAnsi" w:eastAsiaTheme="minorEastAsia" w:hAnsiTheme="minorHAnsi" w:cstheme="minorBidi"/>
              <w:sz w:val="22"/>
              <w:szCs w:val="22"/>
              <w:highlight w:val="lightGray"/>
            </w:rPr>
          </w:pPr>
          <w:hyperlink w:anchor="_Toc477524112" w:history="1">
            <w:r w:rsidR="0015786B" w:rsidRPr="00237DB1">
              <w:rPr>
                <w:rStyle w:val="Hyperlink"/>
                <w:color w:val="000000" w:themeColor="text1"/>
                <w:highlight w:val="lightGray"/>
                <w:u w:val="none"/>
              </w:rPr>
              <w:t>2</w:t>
            </w:r>
            <w:r w:rsidR="008D501F">
              <w:rPr>
                <w:rStyle w:val="Hyperlink"/>
                <w:color w:val="000000" w:themeColor="text1"/>
                <w:highlight w:val="lightGray"/>
                <w:u w:val="none"/>
              </w:rPr>
              <w:t>8</w:t>
            </w:r>
            <w:r w:rsidR="0015786B" w:rsidRPr="00237DB1">
              <w:rPr>
                <w:rStyle w:val="Hyperlink"/>
                <w:color w:val="000000" w:themeColor="text1"/>
                <w:highlight w:val="lightGray"/>
                <w:u w:val="none"/>
              </w:rPr>
              <w:t>.</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 xml:space="preserve">Additional Assessment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_Toc477524112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39</w:t>
            </w:r>
            <w:r w:rsidR="0015786B" w:rsidRPr="00237DB1">
              <w:rPr>
                <w:webHidden/>
                <w:highlight w:val="lightGray"/>
              </w:rPr>
              <w:fldChar w:fldCharType="end"/>
            </w:r>
          </w:hyperlink>
        </w:p>
        <w:p w14:paraId="456D958E" w14:textId="67AD4FC8" w:rsidR="0015786B" w:rsidRPr="00237DB1" w:rsidRDefault="00B81633" w:rsidP="0015786B">
          <w:pPr>
            <w:pStyle w:val="TOC3"/>
            <w:rPr>
              <w:rFonts w:asciiTheme="minorHAnsi" w:eastAsiaTheme="minorEastAsia" w:hAnsiTheme="minorHAnsi" w:cstheme="minorBidi"/>
              <w:sz w:val="22"/>
              <w:szCs w:val="22"/>
              <w:highlight w:val="lightGray"/>
            </w:rPr>
          </w:pPr>
          <w:hyperlink w:anchor="_Toc477524113" w:history="1">
            <w:r w:rsidR="0015786B" w:rsidRPr="00237DB1">
              <w:rPr>
                <w:rStyle w:val="Hyperlink"/>
                <w:color w:val="000000" w:themeColor="text1"/>
                <w:highlight w:val="lightGray"/>
                <w:u w:val="none"/>
              </w:rPr>
              <w:t>2</w:t>
            </w:r>
            <w:r w:rsidR="008D501F">
              <w:rPr>
                <w:rStyle w:val="Hyperlink"/>
                <w:color w:val="000000" w:themeColor="text1"/>
                <w:highlight w:val="lightGray"/>
                <w:u w:val="none"/>
              </w:rPr>
              <w:t>9</w:t>
            </w:r>
            <w:r w:rsidR="0015786B" w:rsidRPr="00237DB1">
              <w:rPr>
                <w:rStyle w:val="Hyperlink"/>
                <w:color w:val="000000" w:themeColor="text1"/>
                <w:highlight w:val="lightGray"/>
                <w:u w:val="none"/>
              </w:rPr>
              <w:t>.</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 xml:space="preserve">Other Fees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_Toc477524113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39</w:t>
            </w:r>
            <w:r w:rsidR="0015786B" w:rsidRPr="00237DB1">
              <w:rPr>
                <w:webHidden/>
                <w:highlight w:val="lightGray"/>
              </w:rPr>
              <w:fldChar w:fldCharType="end"/>
            </w:r>
          </w:hyperlink>
        </w:p>
        <w:p w14:paraId="180F4846" w14:textId="5B19F295" w:rsidR="0015786B" w:rsidRDefault="00B81633" w:rsidP="0015786B">
          <w:pPr>
            <w:pStyle w:val="TOC3"/>
            <w:rPr>
              <w:highlight w:val="lightGray"/>
            </w:rPr>
          </w:pPr>
          <w:hyperlink w:anchor="_Toc477524134" w:history="1">
            <w:r w:rsidR="008D501F">
              <w:rPr>
                <w:rStyle w:val="Hyperlink"/>
                <w:rFonts w:ascii="Times" w:hAnsi="Times"/>
                <w:color w:val="000000" w:themeColor="text1"/>
                <w:highlight w:val="lightGray"/>
                <w:u w:val="none"/>
              </w:rPr>
              <w:t>30</w:t>
            </w:r>
            <w:r w:rsidR="0015786B" w:rsidRPr="00237DB1">
              <w:rPr>
                <w:rStyle w:val="Hyperlink"/>
                <w:rFonts w:ascii="Times" w:hAnsi="Times"/>
                <w:color w:val="000000" w:themeColor="text1"/>
                <w:highlight w:val="lightGray"/>
                <w:u w:val="none"/>
              </w:rPr>
              <w:t>.</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Bulk Water Sales</w:t>
            </w:r>
            <w:r w:rsidR="0015786B" w:rsidRPr="00237DB1">
              <w:rPr>
                <w:webHidden/>
                <w:highlight w:val="lightGray"/>
              </w:rPr>
              <w:tab/>
              <w:t>39</w:t>
            </w:r>
          </w:hyperlink>
        </w:p>
        <w:p w14:paraId="081BFB09" w14:textId="6E2605F3" w:rsidR="00E802EF" w:rsidRDefault="00E802EF" w:rsidP="00E802EF">
          <w:pPr>
            <w:pStyle w:val="TOC3"/>
          </w:pPr>
          <w:r>
            <w:t>3</w:t>
          </w:r>
          <w:r w:rsidR="008D501F">
            <w:t>1</w:t>
          </w:r>
          <w:hyperlink w:anchor="_Toc477524143" w:history="1">
            <w:r w:rsidRPr="00237DB1">
              <w:rPr>
                <w:rStyle w:val="Hyperlink"/>
                <w:color w:val="000000" w:themeColor="text1"/>
                <w:highlight w:val="lightGray"/>
                <w:u w:val="none"/>
              </w:rPr>
              <w:t>.</w:t>
            </w:r>
            <w:r w:rsidRPr="00237DB1">
              <w:rPr>
                <w:rFonts w:eastAsiaTheme="minorEastAsia"/>
                <w:sz w:val="22"/>
                <w:szCs w:val="22"/>
                <w:highlight w:val="lightGray"/>
              </w:rPr>
              <w:tab/>
            </w:r>
            <w:r>
              <w:rPr>
                <w:rFonts w:eastAsiaTheme="minorEastAsia"/>
                <w:highlight w:val="lightGray"/>
              </w:rPr>
              <w:t>Lots Not B</w:t>
            </w:r>
            <w:r w:rsidRPr="00237DB1">
              <w:rPr>
                <w:rFonts w:eastAsiaTheme="minorEastAsia"/>
                <w:highlight w:val="lightGray"/>
              </w:rPr>
              <w:t>e</w:t>
            </w:r>
            <w:r>
              <w:rPr>
                <w:rFonts w:eastAsiaTheme="minorEastAsia"/>
                <w:highlight w:val="lightGray"/>
              </w:rPr>
              <w:t>ing Connected to Corporation’s Water</w:t>
            </w:r>
            <w:r w:rsidRPr="00237DB1">
              <w:rPr>
                <w:webHidden/>
                <w:highlight w:val="lightGray"/>
              </w:rPr>
              <w:tab/>
            </w:r>
          </w:hyperlink>
          <w:r>
            <w:t>40</w:t>
          </w:r>
        </w:p>
        <w:p w14:paraId="0F032E82" w14:textId="77777777" w:rsidR="00E802EF" w:rsidRPr="00E802EF" w:rsidRDefault="00E802EF" w:rsidP="00E802EF">
          <w:pPr>
            <w:rPr>
              <w:rFonts w:eastAsiaTheme="minorEastAsia"/>
              <w:highlight w:val="lightGray"/>
            </w:rPr>
          </w:pPr>
        </w:p>
        <w:p w14:paraId="1D54572F" w14:textId="04D72347" w:rsidR="0015786B" w:rsidRPr="00237DB1" w:rsidRDefault="00B81633">
          <w:pPr>
            <w:pStyle w:val="TOC1"/>
            <w:rPr>
              <w:rFonts w:asciiTheme="minorHAnsi" w:eastAsiaTheme="minorEastAsia" w:hAnsiTheme="minorHAnsi" w:cstheme="minorBidi"/>
              <w:b w:val="0"/>
              <w:bCs w:val="0"/>
              <w:noProof/>
              <w:color w:val="000000" w:themeColor="text1"/>
              <w:sz w:val="22"/>
              <w:szCs w:val="22"/>
              <w:highlight w:val="lightGray"/>
            </w:rPr>
          </w:pPr>
          <w:hyperlink w:anchor="_Toc477524136" w:history="1">
            <w:r w:rsidR="0015786B" w:rsidRPr="00237DB1">
              <w:rPr>
                <w:rStyle w:val="Hyperlink"/>
                <w:noProof/>
                <w:color w:val="000000" w:themeColor="text1"/>
                <w:highlight w:val="lightGray"/>
                <w:u w:val="none"/>
              </w:rPr>
              <w:t xml:space="preserve">SECTION H.  </w:t>
            </w:r>
            <w:r w:rsidR="0015786B" w:rsidRPr="00237DB1">
              <w:rPr>
                <w:rStyle w:val="Hyperlink"/>
                <w:rFonts w:ascii="Helvetica" w:hAnsi="Helvetica"/>
                <w:noProof/>
                <w:color w:val="000000" w:themeColor="text1"/>
                <w:highlight w:val="lightGray"/>
                <w:u w:val="none"/>
              </w:rPr>
              <w:t xml:space="preserve">DROUGHT CONTINGENCY AND </w:t>
            </w:r>
            <w:r w:rsidR="0015786B" w:rsidRPr="00237DB1">
              <w:rPr>
                <w:rStyle w:val="Hyperlink"/>
                <w:noProof/>
                <w:color w:val="000000" w:themeColor="text1"/>
                <w:highlight w:val="lightGray"/>
                <w:u w:val="none"/>
              </w:rPr>
              <w:t>EMERGENCY WATER DEMAND MANAGEMENT PLAN</w:t>
            </w:r>
            <w:r w:rsidR="0015786B" w:rsidRPr="00237DB1">
              <w:rPr>
                <w:noProof/>
                <w:webHidden/>
                <w:color w:val="000000" w:themeColor="text1"/>
                <w:highlight w:val="lightGray"/>
              </w:rPr>
              <w:tab/>
            </w:r>
            <w:r w:rsidR="0015786B" w:rsidRPr="00237DB1">
              <w:rPr>
                <w:noProof/>
                <w:webHidden/>
                <w:color w:val="000000" w:themeColor="text1"/>
                <w:highlight w:val="lightGray"/>
              </w:rPr>
              <w:fldChar w:fldCharType="begin"/>
            </w:r>
            <w:r w:rsidR="0015786B" w:rsidRPr="00237DB1">
              <w:rPr>
                <w:noProof/>
                <w:webHidden/>
                <w:color w:val="000000" w:themeColor="text1"/>
                <w:highlight w:val="lightGray"/>
              </w:rPr>
              <w:instrText xml:space="preserve"> PAGEREF _Toc477524136 \h </w:instrText>
            </w:r>
            <w:r w:rsidR="0015786B" w:rsidRPr="00237DB1">
              <w:rPr>
                <w:noProof/>
                <w:webHidden/>
                <w:color w:val="000000" w:themeColor="text1"/>
                <w:highlight w:val="lightGray"/>
              </w:rPr>
            </w:r>
            <w:r w:rsidR="0015786B" w:rsidRPr="00237DB1">
              <w:rPr>
                <w:noProof/>
                <w:webHidden/>
                <w:color w:val="000000" w:themeColor="text1"/>
                <w:highlight w:val="lightGray"/>
              </w:rPr>
              <w:fldChar w:fldCharType="separate"/>
            </w:r>
            <w:r w:rsidR="004D5F36">
              <w:rPr>
                <w:noProof/>
                <w:webHidden/>
                <w:color w:val="000000" w:themeColor="text1"/>
                <w:highlight w:val="lightGray"/>
              </w:rPr>
              <w:t>41</w:t>
            </w:r>
            <w:r w:rsidR="0015786B" w:rsidRPr="00237DB1">
              <w:rPr>
                <w:noProof/>
                <w:webHidden/>
                <w:color w:val="000000" w:themeColor="text1"/>
                <w:highlight w:val="lightGray"/>
              </w:rPr>
              <w:fldChar w:fldCharType="end"/>
            </w:r>
          </w:hyperlink>
        </w:p>
        <w:p w14:paraId="47A170ED" w14:textId="6DD02816" w:rsidR="0015786B" w:rsidRPr="00237DB1" w:rsidRDefault="00B81633" w:rsidP="0015786B">
          <w:pPr>
            <w:pStyle w:val="TOC3"/>
            <w:rPr>
              <w:rFonts w:asciiTheme="minorHAnsi" w:eastAsiaTheme="minorEastAsia" w:hAnsiTheme="minorHAnsi" w:cstheme="minorBidi"/>
              <w:sz w:val="22"/>
              <w:szCs w:val="22"/>
              <w:highlight w:val="lightGray"/>
            </w:rPr>
          </w:pPr>
          <w:hyperlink w:anchor="_Toc477524137" w:history="1">
            <w:r w:rsidR="0015786B" w:rsidRPr="00237DB1">
              <w:rPr>
                <w:rStyle w:val="Hyperlink"/>
                <w:color w:val="000000" w:themeColor="text1"/>
                <w:highlight w:val="lightGray"/>
                <w:u w:val="none"/>
              </w:rPr>
              <w:t>1.</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Introduction</w:t>
            </w:r>
            <w:r w:rsidR="0015786B" w:rsidRPr="00237DB1">
              <w:rPr>
                <w:webHidden/>
                <w:highlight w:val="lightGray"/>
              </w:rPr>
              <w:tab/>
              <w:t>4</w:t>
            </w:r>
          </w:hyperlink>
          <w:r w:rsidR="00E802EF">
            <w:rPr>
              <w:highlight w:val="lightGray"/>
            </w:rPr>
            <w:t>1</w:t>
          </w:r>
        </w:p>
        <w:p w14:paraId="17761F8C" w14:textId="19EBCC27" w:rsidR="0015786B" w:rsidRPr="00237DB1" w:rsidRDefault="00B81633" w:rsidP="0015786B">
          <w:pPr>
            <w:pStyle w:val="TOC3"/>
            <w:rPr>
              <w:rFonts w:asciiTheme="minorHAnsi" w:eastAsiaTheme="minorEastAsia" w:hAnsiTheme="minorHAnsi" w:cstheme="minorBidi"/>
              <w:sz w:val="22"/>
              <w:szCs w:val="22"/>
              <w:highlight w:val="lightGray"/>
            </w:rPr>
          </w:pPr>
          <w:hyperlink w:anchor="_Toc477524138" w:history="1">
            <w:r w:rsidR="0015786B" w:rsidRPr="00237DB1">
              <w:rPr>
                <w:rStyle w:val="Hyperlink"/>
                <w:color w:val="000000" w:themeColor="text1"/>
                <w:highlight w:val="lightGray"/>
                <w:u w:val="none"/>
              </w:rPr>
              <w:t>2.</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Public Involvement</w:t>
            </w:r>
            <w:r w:rsidR="0015786B" w:rsidRPr="00237DB1">
              <w:rPr>
                <w:webHidden/>
                <w:highlight w:val="lightGray"/>
              </w:rPr>
              <w:tab/>
              <w:t>4</w:t>
            </w:r>
          </w:hyperlink>
          <w:r w:rsidR="00E802EF">
            <w:rPr>
              <w:highlight w:val="lightGray"/>
            </w:rPr>
            <w:t>1</w:t>
          </w:r>
        </w:p>
        <w:p w14:paraId="29A50378" w14:textId="596DA6A2" w:rsidR="0015786B" w:rsidRPr="00237DB1" w:rsidRDefault="00B81633" w:rsidP="0015786B">
          <w:pPr>
            <w:pStyle w:val="TOC3"/>
            <w:rPr>
              <w:rFonts w:asciiTheme="minorHAnsi" w:eastAsiaTheme="minorEastAsia" w:hAnsiTheme="minorHAnsi" w:cstheme="minorBidi"/>
              <w:sz w:val="22"/>
              <w:szCs w:val="22"/>
              <w:highlight w:val="lightGray"/>
            </w:rPr>
          </w:pPr>
          <w:hyperlink w:anchor="_Toc477524139" w:history="1">
            <w:r w:rsidR="0015786B" w:rsidRPr="00237DB1">
              <w:rPr>
                <w:rStyle w:val="Hyperlink"/>
                <w:color w:val="000000" w:themeColor="text1"/>
                <w:highlight w:val="lightGray"/>
                <w:u w:val="none"/>
              </w:rPr>
              <w:t>3.</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Coordination with Regional Water Planning Group</w:t>
            </w:r>
            <w:r w:rsidR="0015786B" w:rsidRPr="00237DB1">
              <w:rPr>
                <w:webHidden/>
                <w:highlight w:val="lightGray"/>
              </w:rPr>
              <w:tab/>
              <w:t>4</w:t>
            </w:r>
          </w:hyperlink>
          <w:r w:rsidR="00E802EF">
            <w:rPr>
              <w:highlight w:val="lightGray"/>
            </w:rPr>
            <w:t>1</w:t>
          </w:r>
        </w:p>
        <w:p w14:paraId="3A82E29E" w14:textId="7FCFA50C" w:rsidR="0015786B" w:rsidRPr="00237DB1" w:rsidRDefault="00B81633" w:rsidP="0015786B">
          <w:pPr>
            <w:pStyle w:val="TOC3"/>
            <w:rPr>
              <w:rFonts w:asciiTheme="minorHAnsi" w:eastAsiaTheme="minorEastAsia" w:hAnsiTheme="minorHAnsi" w:cstheme="minorBidi"/>
              <w:sz w:val="22"/>
              <w:szCs w:val="22"/>
              <w:highlight w:val="lightGray"/>
            </w:rPr>
          </w:pPr>
          <w:hyperlink w:anchor="_Toc477524140" w:history="1">
            <w:r w:rsidR="0015786B" w:rsidRPr="00237DB1">
              <w:rPr>
                <w:rStyle w:val="Hyperlink"/>
                <w:color w:val="000000" w:themeColor="text1"/>
                <w:highlight w:val="lightGray"/>
                <w:u w:val="none"/>
              </w:rPr>
              <w:t>4.</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Trigger Conditions</w:t>
            </w:r>
            <w:r w:rsidR="0015786B" w:rsidRPr="00237DB1">
              <w:rPr>
                <w:webHidden/>
                <w:highlight w:val="lightGray"/>
              </w:rPr>
              <w:tab/>
              <w:t>4</w:t>
            </w:r>
          </w:hyperlink>
          <w:r w:rsidR="00E802EF">
            <w:rPr>
              <w:highlight w:val="lightGray"/>
            </w:rPr>
            <w:t>1</w:t>
          </w:r>
        </w:p>
        <w:p w14:paraId="4A3CA0F0" w14:textId="2699919F" w:rsidR="0015786B" w:rsidRPr="00237DB1" w:rsidRDefault="00B81633" w:rsidP="0015786B">
          <w:pPr>
            <w:pStyle w:val="TOC3"/>
            <w:rPr>
              <w:rFonts w:asciiTheme="minorHAnsi" w:eastAsiaTheme="minorEastAsia" w:hAnsiTheme="minorHAnsi" w:cstheme="minorBidi"/>
              <w:sz w:val="22"/>
              <w:szCs w:val="22"/>
              <w:highlight w:val="lightGray"/>
            </w:rPr>
          </w:pPr>
          <w:hyperlink w:anchor="_Toc477524141" w:history="1">
            <w:r w:rsidR="0015786B" w:rsidRPr="00237DB1">
              <w:rPr>
                <w:rStyle w:val="Hyperlink"/>
                <w:color w:val="000000" w:themeColor="text1"/>
                <w:highlight w:val="lightGray"/>
                <w:u w:val="none"/>
              </w:rPr>
              <w:t xml:space="preserve">5. </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Stage Levels of Water Allocations</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_Toc477524141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42</w:t>
            </w:r>
            <w:r w:rsidR="0015786B" w:rsidRPr="00237DB1">
              <w:rPr>
                <w:webHidden/>
                <w:highlight w:val="lightGray"/>
              </w:rPr>
              <w:fldChar w:fldCharType="end"/>
            </w:r>
          </w:hyperlink>
        </w:p>
        <w:p w14:paraId="12F6F35A" w14:textId="44E1AD58" w:rsidR="0015786B" w:rsidRPr="00237DB1" w:rsidRDefault="00B81633" w:rsidP="0015786B">
          <w:pPr>
            <w:pStyle w:val="TOC3"/>
            <w:rPr>
              <w:rFonts w:asciiTheme="minorHAnsi" w:eastAsiaTheme="minorEastAsia" w:hAnsiTheme="minorHAnsi" w:cstheme="minorBidi"/>
              <w:sz w:val="22"/>
              <w:szCs w:val="22"/>
              <w:highlight w:val="lightGray"/>
            </w:rPr>
          </w:pPr>
          <w:hyperlink w:anchor="_Toc477524143" w:history="1">
            <w:r w:rsidR="0015786B" w:rsidRPr="00237DB1">
              <w:rPr>
                <w:rStyle w:val="Hyperlink"/>
                <w:color w:val="000000" w:themeColor="text1"/>
                <w:highlight w:val="lightGray"/>
                <w:u w:val="none"/>
              </w:rPr>
              <w:t>6.</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Initiation and Termination Procedures</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_Toc477524143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44</w:t>
            </w:r>
            <w:r w:rsidR="0015786B" w:rsidRPr="00237DB1">
              <w:rPr>
                <w:webHidden/>
                <w:highlight w:val="lightGray"/>
              </w:rPr>
              <w:fldChar w:fldCharType="end"/>
            </w:r>
          </w:hyperlink>
        </w:p>
        <w:p w14:paraId="26E28735" w14:textId="161A6E4A" w:rsidR="0015786B" w:rsidRPr="00237DB1" w:rsidRDefault="00B81633" w:rsidP="0015786B">
          <w:pPr>
            <w:pStyle w:val="TOC3"/>
            <w:rPr>
              <w:rFonts w:asciiTheme="minorHAnsi" w:eastAsiaTheme="minorEastAsia" w:hAnsiTheme="minorHAnsi" w:cstheme="minorBidi"/>
              <w:sz w:val="22"/>
              <w:szCs w:val="22"/>
              <w:highlight w:val="lightGray"/>
            </w:rPr>
          </w:pPr>
          <w:hyperlink w:anchor="_Toc477524144" w:history="1">
            <w:r w:rsidR="0015786B" w:rsidRPr="00237DB1">
              <w:rPr>
                <w:rStyle w:val="Hyperlink"/>
                <w:rFonts w:ascii="Times" w:hAnsi="Times"/>
                <w:color w:val="000000" w:themeColor="text1"/>
                <w:highlight w:val="lightGray"/>
                <w:u w:val="none"/>
              </w:rPr>
              <w:t>7.</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Penalties for Violations</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_Toc477524144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44</w:t>
            </w:r>
            <w:r w:rsidR="0015786B" w:rsidRPr="00237DB1">
              <w:rPr>
                <w:webHidden/>
                <w:highlight w:val="lightGray"/>
              </w:rPr>
              <w:fldChar w:fldCharType="end"/>
            </w:r>
          </w:hyperlink>
        </w:p>
        <w:p w14:paraId="5B69C8FB" w14:textId="69C5A5B2" w:rsidR="0015786B" w:rsidRPr="00237DB1" w:rsidRDefault="00B81633" w:rsidP="0015786B">
          <w:pPr>
            <w:pStyle w:val="TOC3"/>
            <w:rPr>
              <w:rFonts w:asciiTheme="minorHAnsi" w:eastAsiaTheme="minorEastAsia" w:hAnsiTheme="minorHAnsi" w:cstheme="minorBidi"/>
              <w:sz w:val="22"/>
              <w:szCs w:val="22"/>
              <w:highlight w:val="lightGray"/>
            </w:rPr>
          </w:pPr>
          <w:hyperlink w:anchor="_Toc477524145" w:history="1">
            <w:r w:rsidR="0015786B" w:rsidRPr="00237DB1">
              <w:rPr>
                <w:rStyle w:val="Hyperlink"/>
                <w:color w:val="000000" w:themeColor="text1"/>
                <w:highlight w:val="lightGray"/>
                <w:u w:val="none"/>
              </w:rPr>
              <w:t>8.</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Exemptions or Waivers</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_Toc477524145 \h </w:instrText>
            </w:r>
            <w:r w:rsidR="0015786B" w:rsidRPr="00237DB1">
              <w:rPr>
                <w:webHidden/>
                <w:highlight w:val="lightGray"/>
              </w:rPr>
            </w:r>
            <w:r w:rsidR="0015786B" w:rsidRPr="00237DB1">
              <w:rPr>
                <w:webHidden/>
                <w:highlight w:val="lightGray"/>
              </w:rPr>
              <w:fldChar w:fldCharType="separate"/>
            </w:r>
            <w:r w:rsidR="004D5F36">
              <w:rPr>
                <w:webHidden/>
                <w:highlight w:val="lightGray"/>
              </w:rPr>
              <w:t>45</w:t>
            </w:r>
            <w:r w:rsidR="0015786B" w:rsidRPr="00237DB1">
              <w:rPr>
                <w:webHidden/>
                <w:highlight w:val="lightGray"/>
              </w:rPr>
              <w:fldChar w:fldCharType="end"/>
            </w:r>
          </w:hyperlink>
        </w:p>
        <w:p w14:paraId="04501F07" w14:textId="77777777" w:rsidR="0015786B" w:rsidRDefault="0015786B">
          <w:r w:rsidRPr="00237DB1">
            <w:rPr>
              <w:b/>
              <w:bCs/>
              <w:noProof/>
              <w:highlight w:val="lightGray"/>
            </w:rPr>
            <w:fldChar w:fldCharType="end"/>
          </w:r>
        </w:p>
      </w:sdtContent>
    </w:sdt>
    <w:p w14:paraId="10C2FADB" w14:textId="77777777" w:rsidR="0015786B" w:rsidRDefault="0015786B">
      <w:pPr>
        <w:rPr>
          <w:b/>
          <w:sz w:val="28"/>
          <w:szCs w:val="28"/>
        </w:rPr>
      </w:pPr>
      <w:r>
        <w:rPr>
          <w:b/>
          <w:sz w:val="28"/>
          <w:szCs w:val="28"/>
        </w:rPr>
        <w:br w:type="page"/>
      </w:r>
    </w:p>
    <w:p w14:paraId="231E5696" w14:textId="77777777" w:rsidR="00590429" w:rsidRPr="00C717F4" w:rsidRDefault="00590429" w:rsidP="00590429">
      <w:pPr>
        <w:widowControl w:val="0"/>
        <w:jc w:val="center"/>
        <w:rPr>
          <w:b/>
          <w:u w:val="single"/>
        </w:rPr>
      </w:pPr>
      <w:r w:rsidRPr="00C717F4">
        <w:rPr>
          <w:b/>
        </w:rPr>
        <w:lastRenderedPageBreak/>
        <w:t xml:space="preserve">SECTION A. </w:t>
      </w:r>
      <w:r w:rsidRPr="00C717F4">
        <w:rPr>
          <w:b/>
          <w:u w:val="single"/>
        </w:rPr>
        <w:t>RESOLUTIONS</w:t>
      </w:r>
    </w:p>
    <w:p w14:paraId="5DEC86B7" w14:textId="77777777" w:rsidR="00590429" w:rsidRPr="0045404D" w:rsidRDefault="00590429" w:rsidP="00590429">
      <w:pPr>
        <w:widowControl w:val="0"/>
      </w:pPr>
    </w:p>
    <w:p w14:paraId="55F90C98" w14:textId="77777777" w:rsidR="00590429" w:rsidRPr="0045404D" w:rsidRDefault="00590429" w:rsidP="00590429">
      <w:pPr>
        <w:widowControl w:val="0"/>
      </w:pPr>
      <w:r w:rsidRPr="0045404D">
        <w:t xml:space="preserve">THE BOARD OF DIRECTORS OF </w:t>
      </w:r>
      <w:r>
        <w:t>KEMPNER</w:t>
      </w:r>
      <w:r w:rsidRPr="0045404D">
        <w:t xml:space="preserve"> WATER SUPP</w:t>
      </w:r>
      <w:r>
        <w:t>LY CORPORATION ESTABLISHES THAT</w:t>
      </w:r>
      <w:r w:rsidRPr="0045404D">
        <w:t>:</w:t>
      </w:r>
    </w:p>
    <w:p w14:paraId="4E65158F" w14:textId="77777777" w:rsidR="00590429" w:rsidRPr="0045404D" w:rsidRDefault="00590429" w:rsidP="00590429">
      <w:pPr>
        <w:widowControl w:val="0"/>
      </w:pPr>
    </w:p>
    <w:p w14:paraId="16F8EFD6" w14:textId="77777777" w:rsidR="00590429" w:rsidRPr="0045404D" w:rsidRDefault="00590429" w:rsidP="00590429">
      <w:pPr>
        <w:widowControl w:val="0"/>
        <w:numPr>
          <w:ilvl w:val="0"/>
          <w:numId w:val="1"/>
        </w:numPr>
      </w:pPr>
      <w:r w:rsidRPr="0045404D">
        <w:t xml:space="preserve">This Tariff of the </w:t>
      </w:r>
      <w:r>
        <w:t>Kempner</w:t>
      </w:r>
      <w:r w:rsidRPr="0045404D">
        <w:t xml:space="preserve"> Water Supply Corporation, serving in </w:t>
      </w:r>
      <w:r w:rsidRPr="007E08A6">
        <w:t>list or name Lampasas, Coryell, Bell, and Burnet counties consisting of Sections A. through K. and</w:t>
      </w:r>
      <w:r w:rsidRPr="0045404D">
        <w:t xml:space="preserve"> forms inclusive, is adopted and enacted as the current regulations and policies effective as of </w:t>
      </w:r>
      <w:r>
        <w:t>March 21, 2018</w:t>
      </w:r>
      <w:r w:rsidRPr="0045404D">
        <w:t>.</w:t>
      </w:r>
    </w:p>
    <w:p w14:paraId="671592E5" w14:textId="77777777" w:rsidR="00590429" w:rsidRPr="0045404D" w:rsidRDefault="00590429" w:rsidP="00590429">
      <w:pPr>
        <w:widowControl w:val="0"/>
        <w:numPr>
          <w:ilvl w:val="12"/>
          <w:numId w:val="0"/>
        </w:numPr>
      </w:pPr>
    </w:p>
    <w:p w14:paraId="41B15733" w14:textId="77777777" w:rsidR="00590429" w:rsidRPr="0045404D" w:rsidRDefault="00590429" w:rsidP="00590429">
      <w:pPr>
        <w:widowControl w:val="0"/>
        <w:numPr>
          <w:ilvl w:val="0"/>
          <w:numId w:val="1"/>
        </w:numPr>
      </w:pPr>
      <w:r w:rsidRPr="0045404D">
        <w:t>Only those preexisting written contracts or agreements executed by the present or previous Board of Directors shall remain in effect, unless the contract or agreement requires compliance with changes of the tariff from time to time.</w:t>
      </w:r>
    </w:p>
    <w:p w14:paraId="4B6B0A9B" w14:textId="77777777" w:rsidR="00590429" w:rsidRPr="0045404D" w:rsidRDefault="00590429" w:rsidP="00590429">
      <w:pPr>
        <w:widowControl w:val="0"/>
        <w:numPr>
          <w:ilvl w:val="12"/>
          <w:numId w:val="0"/>
        </w:numPr>
      </w:pPr>
    </w:p>
    <w:p w14:paraId="6482B64C" w14:textId="77777777" w:rsidR="00590429" w:rsidRPr="0045404D" w:rsidRDefault="00590429" w:rsidP="00590429">
      <w:pPr>
        <w:widowControl w:val="0"/>
        <w:numPr>
          <w:ilvl w:val="0"/>
          <w:numId w:val="1"/>
        </w:numPr>
      </w:pPr>
      <w:r w:rsidRPr="0045404D">
        <w:t xml:space="preserve">The adoption </w:t>
      </w:r>
      <w:r>
        <w:t>(</w:t>
      </w:r>
      <w:r w:rsidRPr="0045404D">
        <w:rPr>
          <w:u w:val="single"/>
        </w:rPr>
        <w:t>or revisions</w:t>
      </w:r>
      <w:r>
        <w:rPr>
          <w:u w:val="single"/>
        </w:rPr>
        <w:t>)</w:t>
      </w:r>
      <w:r w:rsidRPr="0045404D">
        <w:t xml:space="preserve"> of this tariff does not prohibit or limit the Corporation from enforcing previous penalties or assessments from before the current effective date.</w:t>
      </w:r>
    </w:p>
    <w:p w14:paraId="05986139" w14:textId="77777777" w:rsidR="00590429" w:rsidRPr="0045404D" w:rsidRDefault="00590429" w:rsidP="00590429">
      <w:pPr>
        <w:widowControl w:val="0"/>
        <w:numPr>
          <w:ilvl w:val="12"/>
          <w:numId w:val="0"/>
        </w:numPr>
      </w:pPr>
    </w:p>
    <w:p w14:paraId="41D6727E" w14:textId="77777777" w:rsidR="00590429" w:rsidRPr="0045404D" w:rsidRDefault="00590429" w:rsidP="00590429">
      <w:pPr>
        <w:widowControl w:val="0"/>
        <w:numPr>
          <w:ilvl w:val="0"/>
          <w:numId w:val="1"/>
        </w:numPr>
      </w:pPr>
      <w:r w:rsidRPr="0045404D">
        <w:t>An official copy of this and all policies or records shall be available during regular office hours of the Corporation.  The Secretary of the Corporation shall maintain the original copy as approved and all previous copies for exhibit.</w:t>
      </w:r>
    </w:p>
    <w:p w14:paraId="5AF31ABF" w14:textId="77777777" w:rsidR="00590429" w:rsidRPr="0045404D" w:rsidRDefault="00590429" w:rsidP="00590429">
      <w:pPr>
        <w:widowControl w:val="0"/>
        <w:numPr>
          <w:ilvl w:val="12"/>
          <w:numId w:val="0"/>
        </w:numPr>
      </w:pPr>
    </w:p>
    <w:p w14:paraId="3B55FC76" w14:textId="77777777" w:rsidR="00590429" w:rsidRPr="0045404D" w:rsidRDefault="00590429" w:rsidP="00590429">
      <w:pPr>
        <w:widowControl w:val="0"/>
        <w:numPr>
          <w:ilvl w:val="0"/>
          <w:numId w:val="1"/>
        </w:numPr>
      </w:pPr>
      <w:r w:rsidRPr="0045404D">
        <w:t>Rules and regulations of state or federal agencies having jurisdiction shall supersede any terms of this policy.  If any section, paragraph, sentence, clause, phrase, word, or words of this policy are declared unconstitutional or invalid for any purpose, the remainder of this policy shall not be affected.</w:t>
      </w:r>
    </w:p>
    <w:p w14:paraId="6CC303FF" w14:textId="77777777" w:rsidR="00590429" w:rsidRPr="0045404D" w:rsidRDefault="00590429" w:rsidP="00590429">
      <w:pPr>
        <w:widowControl w:val="0"/>
        <w:rPr>
          <w:u w:val="single"/>
        </w:rPr>
      </w:pPr>
    </w:p>
    <w:p w14:paraId="107D3245" w14:textId="77777777" w:rsidR="00590429" w:rsidRPr="00BA3506" w:rsidRDefault="00590429" w:rsidP="00590429">
      <w:pPr>
        <w:widowControl w:val="0"/>
        <w:numPr>
          <w:ilvl w:val="0"/>
          <w:numId w:val="1"/>
        </w:numPr>
      </w:pPr>
      <w:r w:rsidRPr="00BA3506">
        <w:t>This tariff has been adopted in compliance in Open Meeting in compliance with the Open Meeting Act, Chapter 551 of the Texas Government Code.</w:t>
      </w:r>
    </w:p>
    <w:p w14:paraId="2DFE3272" w14:textId="77777777" w:rsidR="00590429" w:rsidRPr="00BA3506" w:rsidRDefault="00590429" w:rsidP="00590429">
      <w:pPr>
        <w:widowControl w:val="0"/>
      </w:pPr>
    </w:p>
    <w:p w14:paraId="0BE20DCB" w14:textId="77777777" w:rsidR="00590429" w:rsidRPr="007A2D3A" w:rsidRDefault="00590429" w:rsidP="00590429">
      <w:pPr>
        <w:widowControl w:val="0"/>
        <w:outlineLvl w:val="0"/>
        <w:rPr>
          <w:color w:val="000000" w:themeColor="text1"/>
        </w:rPr>
      </w:pPr>
      <w:r w:rsidRPr="007A2D3A">
        <w:rPr>
          <w:color w:val="000000" w:themeColor="text1"/>
        </w:rPr>
        <w:t>PASSED and APPROVED this 21</w:t>
      </w:r>
      <w:r w:rsidRPr="007A2D3A">
        <w:rPr>
          <w:color w:val="000000" w:themeColor="text1"/>
          <w:vertAlign w:val="superscript"/>
        </w:rPr>
        <w:t>st</w:t>
      </w:r>
      <w:r w:rsidRPr="007A2D3A">
        <w:rPr>
          <w:color w:val="000000" w:themeColor="text1"/>
        </w:rPr>
        <w:t xml:space="preserve"> day of March 2019.</w:t>
      </w:r>
    </w:p>
    <w:p w14:paraId="7A37D812" w14:textId="77777777" w:rsidR="00590429" w:rsidRPr="007A2D3A" w:rsidRDefault="00590429" w:rsidP="00590429">
      <w:pPr>
        <w:widowControl w:val="0"/>
        <w:rPr>
          <w:color w:val="000000" w:themeColor="text1"/>
        </w:rPr>
      </w:pPr>
    </w:p>
    <w:p w14:paraId="4B6914A3" w14:textId="77777777" w:rsidR="00590429" w:rsidRPr="007A2D3A" w:rsidRDefault="00590429" w:rsidP="00590429">
      <w:pPr>
        <w:widowControl w:val="0"/>
        <w:rPr>
          <w:color w:val="000000" w:themeColor="text1"/>
        </w:rPr>
      </w:pPr>
    </w:p>
    <w:p w14:paraId="194992D9" w14:textId="77777777" w:rsidR="00590429" w:rsidRPr="007A2D3A" w:rsidRDefault="00590429" w:rsidP="00590429">
      <w:pPr>
        <w:widowControl w:val="0"/>
        <w:rPr>
          <w:color w:val="000000" w:themeColor="text1"/>
        </w:rPr>
      </w:pPr>
      <w:r w:rsidRPr="007A2D3A">
        <w:rPr>
          <w:color w:val="000000" w:themeColor="text1"/>
        </w:rPr>
        <w:t>______________________________________</w:t>
      </w:r>
    </w:p>
    <w:p w14:paraId="36935C4F" w14:textId="77777777" w:rsidR="00590429" w:rsidRPr="007A2D3A" w:rsidRDefault="00590429" w:rsidP="00590429">
      <w:pPr>
        <w:widowControl w:val="0"/>
        <w:rPr>
          <w:color w:val="000000" w:themeColor="text1"/>
        </w:rPr>
      </w:pPr>
      <w:r w:rsidRPr="007A2D3A">
        <w:rPr>
          <w:color w:val="000000" w:themeColor="text1"/>
        </w:rPr>
        <w:t>George Gondorchin</w:t>
      </w:r>
    </w:p>
    <w:p w14:paraId="4E49157F" w14:textId="77777777" w:rsidR="00590429" w:rsidRPr="007A2D3A" w:rsidRDefault="00590429" w:rsidP="00590429">
      <w:pPr>
        <w:widowControl w:val="0"/>
        <w:outlineLvl w:val="0"/>
        <w:rPr>
          <w:color w:val="000000" w:themeColor="text1"/>
        </w:rPr>
      </w:pPr>
      <w:r w:rsidRPr="007A2D3A">
        <w:rPr>
          <w:color w:val="000000" w:themeColor="text1"/>
        </w:rPr>
        <w:t>President, Kempner Water Supply Corporation</w:t>
      </w:r>
    </w:p>
    <w:p w14:paraId="64CA77F6" w14:textId="77777777" w:rsidR="00590429" w:rsidRPr="007A2D3A" w:rsidRDefault="00590429" w:rsidP="00590429">
      <w:pPr>
        <w:widowControl w:val="0"/>
        <w:rPr>
          <w:color w:val="000000" w:themeColor="text1"/>
        </w:rPr>
      </w:pPr>
    </w:p>
    <w:p w14:paraId="4668F581" w14:textId="77777777" w:rsidR="00590429" w:rsidRPr="007A2D3A" w:rsidRDefault="00590429" w:rsidP="00590429">
      <w:pPr>
        <w:widowControl w:val="0"/>
        <w:rPr>
          <w:color w:val="000000" w:themeColor="text1"/>
        </w:rPr>
      </w:pPr>
    </w:p>
    <w:p w14:paraId="439F273C" w14:textId="77777777" w:rsidR="00590429" w:rsidRPr="007A2D3A" w:rsidRDefault="00590429" w:rsidP="00590429">
      <w:pPr>
        <w:widowControl w:val="0"/>
        <w:outlineLvl w:val="0"/>
        <w:rPr>
          <w:color w:val="000000" w:themeColor="text1"/>
        </w:rPr>
      </w:pPr>
      <w:r w:rsidRPr="007A2D3A">
        <w:rPr>
          <w:color w:val="000000" w:themeColor="text1"/>
        </w:rPr>
        <w:t>SEAL</w:t>
      </w:r>
    </w:p>
    <w:p w14:paraId="4BB10CAD" w14:textId="77777777" w:rsidR="00590429" w:rsidRPr="007A2D3A" w:rsidRDefault="00590429" w:rsidP="00590429">
      <w:pPr>
        <w:widowControl w:val="0"/>
        <w:rPr>
          <w:color w:val="000000" w:themeColor="text1"/>
        </w:rPr>
      </w:pPr>
    </w:p>
    <w:p w14:paraId="6240278E" w14:textId="77777777" w:rsidR="00590429" w:rsidRPr="007A2D3A" w:rsidRDefault="00590429" w:rsidP="00590429">
      <w:pPr>
        <w:widowControl w:val="0"/>
        <w:rPr>
          <w:color w:val="000000" w:themeColor="text1"/>
        </w:rPr>
      </w:pPr>
    </w:p>
    <w:p w14:paraId="523A6334" w14:textId="77777777" w:rsidR="00590429" w:rsidRPr="007A2D3A" w:rsidRDefault="00590429" w:rsidP="00590429">
      <w:pPr>
        <w:widowControl w:val="0"/>
        <w:outlineLvl w:val="0"/>
        <w:rPr>
          <w:color w:val="000000" w:themeColor="text1"/>
        </w:rPr>
      </w:pPr>
      <w:r w:rsidRPr="007A2D3A">
        <w:rPr>
          <w:color w:val="000000" w:themeColor="text1"/>
        </w:rPr>
        <w:t>ATTEST:</w:t>
      </w:r>
    </w:p>
    <w:p w14:paraId="24FC9BF5" w14:textId="77777777" w:rsidR="00590429" w:rsidRPr="007A2D3A" w:rsidRDefault="00590429" w:rsidP="00590429">
      <w:pPr>
        <w:widowControl w:val="0"/>
        <w:rPr>
          <w:color w:val="000000" w:themeColor="text1"/>
        </w:rPr>
      </w:pPr>
    </w:p>
    <w:p w14:paraId="09F7C639" w14:textId="77777777" w:rsidR="00590429" w:rsidRPr="007A2D3A" w:rsidRDefault="00590429" w:rsidP="00590429">
      <w:pPr>
        <w:widowControl w:val="0"/>
        <w:rPr>
          <w:color w:val="000000" w:themeColor="text1"/>
        </w:rPr>
      </w:pPr>
    </w:p>
    <w:p w14:paraId="017C1F60" w14:textId="77777777" w:rsidR="00590429" w:rsidRPr="007A2D3A" w:rsidRDefault="00590429" w:rsidP="00590429">
      <w:pPr>
        <w:widowControl w:val="0"/>
        <w:rPr>
          <w:color w:val="000000" w:themeColor="text1"/>
        </w:rPr>
      </w:pPr>
      <w:r w:rsidRPr="007A2D3A">
        <w:rPr>
          <w:color w:val="000000" w:themeColor="text1"/>
        </w:rPr>
        <w:t>______________________________________</w:t>
      </w:r>
    </w:p>
    <w:p w14:paraId="11CC4EDD" w14:textId="77777777" w:rsidR="00590429" w:rsidRPr="007A2D3A" w:rsidRDefault="00590429" w:rsidP="00590429">
      <w:pPr>
        <w:widowControl w:val="0"/>
        <w:rPr>
          <w:color w:val="000000" w:themeColor="text1"/>
        </w:rPr>
      </w:pPr>
      <w:r w:rsidRPr="007A2D3A">
        <w:rPr>
          <w:color w:val="000000" w:themeColor="text1"/>
        </w:rPr>
        <w:t>George McClintock</w:t>
      </w:r>
    </w:p>
    <w:p w14:paraId="65FA3579" w14:textId="77777777" w:rsidR="00590429" w:rsidRPr="007A2D3A" w:rsidRDefault="00590429" w:rsidP="00590429">
      <w:pPr>
        <w:widowControl w:val="0"/>
        <w:outlineLvl w:val="0"/>
        <w:rPr>
          <w:color w:val="000000" w:themeColor="text1"/>
        </w:rPr>
      </w:pPr>
      <w:r w:rsidRPr="007A2D3A">
        <w:rPr>
          <w:color w:val="000000" w:themeColor="text1"/>
        </w:rPr>
        <w:t xml:space="preserve">Secretary, Kempner Water Supply Corporation  </w:t>
      </w:r>
    </w:p>
    <w:p w14:paraId="4AE24959" w14:textId="77777777" w:rsidR="00590429" w:rsidRDefault="00590429" w:rsidP="00590429"/>
    <w:p w14:paraId="6624AA28" w14:textId="77777777" w:rsidR="0015786B" w:rsidRDefault="0015786B" w:rsidP="0015786B">
      <w:pPr>
        <w:jc w:val="center"/>
        <w:rPr>
          <w:b/>
          <w:sz w:val="28"/>
          <w:szCs w:val="28"/>
        </w:rPr>
      </w:pPr>
    </w:p>
    <w:p w14:paraId="27A09DAB" w14:textId="77777777" w:rsidR="0015786B" w:rsidRDefault="0015786B" w:rsidP="0015786B">
      <w:pPr>
        <w:jc w:val="center"/>
        <w:rPr>
          <w:b/>
          <w:sz w:val="28"/>
          <w:szCs w:val="28"/>
        </w:rPr>
      </w:pPr>
    </w:p>
    <w:p w14:paraId="57CD7A7E" w14:textId="77777777" w:rsidR="00590429" w:rsidRDefault="00590429" w:rsidP="0015786B">
      <w:pPr>
        <w:jc w:val="center"/>
        <w:rPr>
          <w:b/>
          <w:sz w:val="28"/>
          <w:szCs w:val="28"/>
        </w:rPr>
      </w:pPr>
    </w:p>
    <w:p w14:paraId="00E117A8" w14:textId="77777777" w:rsidR="00F0341E" w:rsidRPr="0094626D" w:rsidRDefault="00F0341E" w:rsidP="00BE0607">
      <w:pPr>
        <w:pStyle w:val="StyleHeading1CenteredBefore0pt"/>
      </w:pPr>
      <w:bookmarkStart w:id="15" w:name="_Toc279485325"/>
      <w:bookmarkStart w:id="16" w:name="_Toc279565420"/>
      <w:bookmarkStart w:id="17" w:name="_Toc279649980"/>
      <w:bookmarkStart w:id="18" w:name="_Toc279652208"/>
      <w:bookmarkStart w:id="19" w:name="_Toc472058959"/>
      <w:bookmarkStart w:id="20" w:name="_Toc477523191"/>
      <w:bookmarkStart w:id="21" w:name="_Toc477524032"/>
      <w:bookmarkEnd w:id="10"/>
      <w:bookmarkEnd w:id="11"/>
      <w:bookmarkEnd w:id="12"/>
      <w:bookmarkEnd w:id="13"/>
      <w:bookmarkEnd w:id="14"/>
      <w:r w:rsidRPr="00881EDA">
        <w:lastRenderedPageBreak/>
        <w:t>SECTION B.</w:t>
      </w:r>
      <w:bookmarkStart w:id="22" w:name="_Toc279485326"/>
      <w:bookmarkEnd w:id="15"/>
      <w:r w:rsidR="005E0942" w:rsidRPr="00881EDA">
        <w:t xml:space="preserve"> </w:t>
      </w:r>
      <w:r w:rsidRPr="00881EDA">
        <w:rPr>
          <w:u w:val="single"/>
        </w:rPr>
        <w:t>STATEMENTS</w:t>
      </w:r>
      <w:bookmarkEnd w:id="16"/>
      <w:bookmarkEnd w:id="17"/>
      <w:bookmarkEnd w:id="18"/>
      <w:bookmarkEnd w:id="19"/>
      <w:bookmarkEnd w:id="20"/>
      <w:bookmarkEnd w:id="22"/>
      <w:bookmarkEnd w:id="21"/>
    </w:p>
    <w:p w14:paraId="56554060" w14:textId="77777777" w:rsidR="00F0341E" w:rsidRDefault="00F0341E" w:rsidP="00F0341E">
      <w:pPr>
        <w:widowControl w:val="0"/>
        <w:tabs>
          <w:tab w:val="center" w:pos="4680"/>
        </w:tabs>
        <w:jc w:val="center"/>
        <w:rPr>
          <w:u w:val="single"/>
        </w:rPr>
      </w:pPr>
    </w:p>
    <w:p w14:paraId="1F93937F" w14:textId="77777777" w:rsidR="00F0341E" w:rsidRDefault="00F0341E" w:rsidP="00F0341E">
      <w:pPr>
        <w:widowControl w:val="0"/>
      </w:pPr>
      <w:r>
        <w:t xml:space="preserve">  </w:t>
      </w:r>
    </w:p>
    <w:p w14:paraId="7B8E2E4C" w14:textId="77777777" w:rsidR="00F0341E" w:rsidRDefault="00F0341E" w:rsidP="00F0341E">
      <w:pPr>
        <w:widowControl w:val="0"/>
        <w:numPr>
          <w:ilvl w:val="0"/>
          <w:numId w:val="2"/>
        </w:numPr>
      </w:pPr>
      <w:r w:rsidRPr="00881EDA">
        <w:rPr>
          <w:b/>
        </w:rPr>
        <w:t>Organization</w:t>
      </w:r>
      <w:r w:rsidR="006A48FD" w:rsidRPr="00881EDA">
        <w:rPr>
          <w:b/>
        </w:rPr>
        <w:t xml:space="preserve"> -</w:t>
      </w:r>
      <w:r w:rsidRPr="00881EDA">
        <w:rPr>
          <w:b/>
        </w:rPr>
        <w:t xml:space="preserve"> </w:t>
      </w:r>
      <w:r w:rsidRPr="00881EDA">
        <w:t>The</w:t>
      </w:r>
      <w:r w:rsidR="00161BD9" w:rsidRPr="00881EDA">
        <w:t xml:space="preserve"> Kempner</w:t>
      </w:r>
      <w:r w:rsidRPr="00881EDA">
        <w:t xml:space="preserve"> Water Supply </w:t>
      </w:r>
      <w:r w:rsidR="00683FCC" w:rsidRPr="00881EDA">
        <w:t>Corporation</w:t>
      </w:r>
      <w:r w:rsidR="007E0C58" w:rsidRPr="00881EDA">
        <w:t xml:space="preserve"> (“</w:t>
      </w:r>
      <w:r w:rsidR="00683FCC" w:rsidRPr="00881EDA">
        <w:t>Corporation</w:t>
      </w:r>
      <w:r w:rsidR="00733F46" w:rsidRPr="00881EDA">
        <w:t>”)</w:t>
      </w:r>
      <w:r w:rsidRPr="00881EDA">
        <w:t xml:space="preserve"> is a member-owned, non-profit </w:t>
      </w:r>
      <w:r w:rsidR="00683FCC" w:rsidRPr="00881EDA">
        <w:t>Corporation</w:t>
      </w:r>
      <w:r w:rsidRPr="00881EDA">
        <w:t xml:space="preserve"> incorporated </w:t>
      </w:r>
      <w:r w:rsidRPr="00881EDA">
        <w:rPr>
          <w:noProof/>
        </w:rPr>
        <w:t>pursuant to</w:t>
      </w:r>
      <w:r w:rsidRPr="00881EDA">
        <w:t xml:space="preserve"> the Texas Water Code Chapter 67, and the provisions of the Texas Business Organizations Code applicable to </w:t>
      </w:r>
      <w:r w:rsidRPr="00881EDA">
        <w:rPr>
          <w:noProof/>
        </w:rPr>
        <w:t>member owned</w:t>
      </w:r>
      <w:r w:rsidRPr="00881EDA">
        <w:t xml:space="preserve"> member controlled non-profit </w:t>
      </w:r>
      <w:r w:rsidR="00683FCC" w:rsidRPr="00881EDA">
        <w:t>Corporation</w:t>
      </w:r>
      <w:r w:rsidRPr="00881EDA">
        <w:t xml:space="preserve">s for the purpose of furnishing potable water utility service.  </w:t>
      </w:r>
      <w:r w:rsidR="00683FCC" w:rsidRPr="00881EDA">
        <w:t>Corporation</w:t>
      </w:r>
      <w:r w:rsidRPr="00881EDA">
        <w:t xml:space="preserve"> operating policies, rates, and regulations are adopted by the Board of Directors elected by the Members of the </w:t>
      </w:r>
      <w:r w:rsidR="00683FCC" w:rsidRPr="00881EDA">
        <w:t>Corporation</w:t>
      </w:r>
      <w:r w:rsidRPr="00881EDA">
        <w:t>.</w:t>
      </w:r>
    </w:p>
    <w:p w14:paraId="18931E89" w14:textId="77777777" w:rsidR="00F0341E" w:rsidRDefault="00F0341E" w:rsidP="00F0341E">
      <w:pPr>
        <w:widowControl w:val="0"/>
        <w:numPr>
          <w:ilvl w:val="12"/>
          <w:numId w:val="0"/>
        </w:numPr>
      </w:pPr>
    </w:p>
    <w:p w14:paraId="5F072A3C" w14:textId="77777777" w:rsidR="00F0341E" w:rsidRPr="00881EDA" w:rsidRDefault="00F0341E" w:rsidP="00F0341E">
      <w:pPr>
        <w:widowControl w:val="0"/>
        <w:numPr>
          <w:ilvl w:val="0"/>
          <w:numId w:val="2"/>
        </w:numPr>
        <w:rPr>
          <w:i/>
          <w:u w:val="single"/>
        </w:rPr>
      </w:pPr>
      <w:r w:rsidRPr="00881EDA">
        <w:rPr>
          <w:b/>
        </w:rPr>
        <w:t>Non-Discrimination Policy</w:t>
      </w:r>
      <w:r w:rsidR="006A48FD" w:rsidRPr="00881EDA">
        <w:rPr>
          <w:b/>
        </w:rPr>
        <w:t xml:space="preserve"> -</w:t>
      </w:r>
      <w:r w:rsidR="006A48FD" w:rsidRPr="00881EDA">
        <w:t xml:space="preserve"> </w:t>
      </w:r>
      <w:r w:rsidRPr="00881EDA">
        <w:t xml:space="preserve">Membership </w:t>
      </w:r>
      <w:r w:rsidR="00830F5D" w:rsidRPr="00881EDA">
        <w:t xml:space="preserve">and service in the </w:t>
      </w:r>
      <w:r w:rsidR="00683FCC" w:rsidRPr="00881EDA">
        <w:t>Corporation</w:t>
      </w:r>
      <w:r w:rsidR="00830F5D" w:rsidRPr="00881EDA">
        <w:t xml:space="preserve"> </w:t>
      </w:r>
      <w:r w:rsidR="00830F5D" w:rsidRPr="00881EDA">
        <w:rPr>
          <w:noProof/>
        </w:rPr>
        <w:t>are provided</w:t>
      </w:r>
      <w:r w:rsidR="00830F5D" w:rsidRPr="00881EDA">
        <w:t xml:space="preserve"> </w:t>
      </w:r>
      <w:r w:rsidRPr="00881EDA">
        <w:t xml:space="preserve">to all </w:t>
      </w:r>
      <w:r w:rsidR="00BA63C3" w:rsidRPr="00881EDA">
        <w:t>Applicants</w:t>
      </w:r>
      <w:r w:rsidRPr="00881EDA">
        <w:t xml:space="preserve"> who comply with the provisions of this </w:t>
      </w:r>
      <w:r w:rsidR="00830F5D" w:rsidRPr="00881EDA">
        <w:t>Tariff</w:t>
      </w:r>
      <w:r w:rsidRPr="00881EDA">
        <w:t xml:space="preserve"> regardless of race, creed, color, national origin, sex, disability, or marital status.</w:t>
      </w:r>
    </w:p>
    <w:p w14:paraId="30EC300A" w14:textId="77777777" w:rsidR="00F0341E" w:rsidRDefault="00F0341E" w:rsidP="00F0341E">
      <w:pPr>
        <w:widowControl w:val="0"/>
        <w:numPr>
          <w:ilvl w:val="12"/>
          <w:numId w:val="0"/>
        </w:numPr>
        <w:rPr>
          <w:i/>
          <w:u w:val="single"/>
        </w:rPr>
      </w:pPr>
    </w:p>
    <w:p w14:paraId="6FFBCD37" w14:textId="77777777" w:rsidR="00F0341E" w:rsidRDefault="00F0341E" w:rsidP="00F0341E">
      <w:pPr>
        <w:widowControl w:val="0"/>
        <w:numPr>
          <w:ilvl w:val="0"/>
          <w:numId w:val="2"/>
        </w:numPr>
      </w:pPr>
      <w:r w:rsidRPr="00881EDA">
        <w:rPr>
          <w:b/>
        </w:rPr>
        <w:t>Policy and Rule Application</w:t>
      </w:r>
      <w:r w:rsidR="006A48FD" w:rsidRPr="00881EDA">
        <w:rPr>
          <w:b/>
        </w:rPr>
        <w:t xml:space="preserve"> -</w:t>
      </w:r>
      <w:r w:rsidRPr="00881EDA">
        <w:t xml:space="preserve"> These policies, rules, and regulations apply to the water</w:t>
      </w:r>
      <w:r w:rsidR="00683FCC" w:rsidRPr="00881EDA">
        <w:t xml:space="preserve"> </w:t>
      </w:r>
      <w:r w:rsidRPr="00881EDA">
        <w:t>services provided by the</w:t>
      </w:r>
      <w:r w:rsidR="00733F46" w:rsidRPr="00881EDA">
        <w:t xml:space="preserve"> </w:t>
      </w:r>
      <w:r w:rsidR="00683FCC" w:rsidRPr="00881EDA">
        <w:t>Corporation</w:t>
      </w:r>
      <w:r w:rsidR="00733F46" w:rsidRPr="00881EDA">
        <w:t>.</w:t>
      </w:r>
      <w:r w:rsidR="00CA55C0" w:rsidRPr="00881EDA">
        <w:t xml:space="preserve"> </w:t>
      </w:r>
      <w:r w:rsidRPr="00881EDA">
        <w:t xml:space="preserve">Failure on the part of the Member, Consumer, or Applicant to observe these policies, </w:t>
      </w:r>
      <w:r w:rsidRPr="00881EDA">
        <w:rPr>
          <w:noProof/>
        </w:rPr>
        <w:t>rules</w:t>
      </w:r>
      <w:r w:rsidRPr="00881EDA">
        <w:t xml:space="preserve"> and regulations </w:t>
      </w:r>
      <w:r w:rsidR="00881EDA">
        <w:t>give</w:t>
      </w:r>
      <w:r w:rsidRPr="00881EDA">
        <w:t xml:space="preserve"> the </w:t>
      </w:r>
      <w:r w:rsidR="00683FCC" w:rsidRPr="00881EDA">
        <w:t>Corporation</w:t>
      </w:r>
      <w:r w:rsidRPr="00881EDA">
        <w:t xml:space="preserve"> the authority to deny or discontinue </w:t>
      </w:r>
      <w:r w:rsidR="00881EDA">
        <w:t>service, according</w:t>
      </w:r>
      <w:r w:rsidRPr="00881EDA">
        <w:t xml:space="preserve"> to the terms of this </w:t>
      </w:r>
      <w:r w:rsidR="00830F5D" w:rsidRPr="00881EDA">
        <w:t>Tariff</w:t>
      </w:r>
      <w:r w:rsidRPr="00881EDA">
        <w:t xml:space="preserve"> as amended from time to time by the Board of Directors of the </w:t>
      </w:r>
      <w:r w:rsidR="00683FCC" w:rsidRPr="00881EDA">
        <w:t>Corporation</w:t>
      </w:r>
      <w:r w:rsidRPr="00881EDA">
        <w:t>.</w:t>
      </w:r>
    </w:p>
    <w:p w14:paraId="29FCB22A" w14:textId="77777777" w:rsidR="00F0341E" w:rsidRDefault="00F0341E" w:rsidP="00F0341E">
      <w:pPr>
        <w:widowControl w:val="0"/>
        <w:numPr>
          <w:ilvl w:val="12"/>
          <w:numId w:val="0"/>
        </w:numPr>
      </w:pPr>
    </w:p>
    <w:p w14:paraId="5E4BC069" w14:textId="77777777" w:rsidR="00F0341E" w:rsidRDefault="00683FCC" w:rsidP="00F0341E">
      <w:pPr>
        <w:widowControl w:val="0"/>
        <w:numPr>
          <w:ilvl w:val="0"/>
          <w:numId w:val="2"/>
        </w:numPr>
      </w:pPr>
      <w:r w:rsidRPr="00881EDA">
        <w:rPr>
          <w:b/>
        </w:rPr>
        <w:t>Corporation</w:t>
      </w:r>
      <w:r w:rsidR="00F0341E" w:rsidRPr="00881EDA">
        <w:rPr>
          <w:b/>
        </w:rPr>
        <w:t xml:space="preserve"> Bylaws</w:t>
      </w:r>
      <w:r w:rsidR="006A48FD" w:rsidRPr="00881EDA">
        <w:rPr>
          <w:b/>
        </w:rPr>
        <w:t xml:space="preserve"> -</w:t>
      </w:r>
      <w:r w:rsidR="00F0341E" w:rsidRPr="00881EDA">
        <w:t xml:space="preserve"> The </w:t>
      </w:r>
      <w:r w:rsidRPr="00881EDA">
        <w:t>Corporation</w:t>
      </w:r>
      <w:r w:rsidR="00F0341E" w:rsidRPr="00881EDA">
        <w:t xml:space="preserve"> Members have adopted bylaws which establish the make-up of the Board of Directors and other important regulations of the </w:t>
      </w:r>
      <w:r w:rsidRPr="00881EDA">
        <w:t>Corporation</w:t>
      </w:r>
      <w:r w:rsidR="00F0341E" w:rsidRPr="00881EDA">
        <w:t xml:space="preserve">.  The bylaws are on file </w:t>
      </w:r>
      <w:r w:rsidR="00881EDA">
        <w:t>in</w:t>
      </w:r>
      <w:r w:rsidR="00F0341E" w:rsidRPr="00881EDA">
        <w:t xml:space="preserve"> the </w:t>
      </w:r>
      <w:r w:rsidRPr="00881EDA">
        <w:t>Corporation</w:t>
      </w:r>
      <w:r w:rsidR="00B92A9A" w:rsidRPr="00881EDA">
        <w:t>’</w:t>
      </w:r>
      <w:r w:rsidR="00F0341E" w:rsidRPr="00881EDA">
        <w:t>s office.</w:t>
      </w:r>
    </w:p>
    <w:p w14:paraId="1B215D1B" w14:textId="77777777" w:rsidR="00F0341E" w:rsidRDefault="00F0341E" w:rsidP="00F0341E">
      <w:pPr>
        <w:widowControl w:val="0"/>
        <w:numPr>
          <w:ilvl w:val="12"/>
          <w:numId w:val="0"/>
        </w:numPr>
      </w:pPr>
    </w:p>
    <w:p w14:paraId="69FD89EE" w14:textId="77777777" w:rsidR="00F0341E" w:rsidRDefault="00F0341E" w:rsidP="00F0341E">
      <w:pPr>
        <w:widowControl w:val="0"/>
        <w:numPr>
          <w:ilvl w:val="0"/>
          <w:numId w:val="2"/>
        </w:numPr>
      </w:pPr>
      <w:r w:rsidRPr="00881EDA">
        <w:rPr>
          <w:b/>
        </w:rPr>
        <w:t>Fire Protection Responsibility</w:t>
      </w:r>
      <w:r w:rsidR="006A48FD" w:rsidRPr="00881EDA">
        <w:rPr>
          <w:b/>
        </w:rPr>
        <w:t xml:space="preserve"> -</w:t>
      </w:r>
      <w:r w:rsidRPr="00881EDA">
        <w:t xml:space="preserve"> The </w:t>
      </w:r>
      <w:r w:rsidR="00683FCC" w:rsidRPr="00881EDA">
        <w:t>Corporation</w:t>
      </w:r>
      <w:r w:rsidRPr="00881EDA">
        <w:t xml:space="preserve"> does not </w:t>
      </w:r>
      <w:r w:rsidR="00881EDA">
        <w:t>provide, nor</w:t>
      </w:r>
      <w:r w:rsidRPr="00881EDA">
        <w:t xml:space="preserve"> imply that fire protection is available </w:t>
      </w:r>
      <w:r w:rsidR="00672226" w:rsidRPr="00881EDA">
        <w:t xml:space="preserve">throughout </w:t>
      </w:r>
      <w:r w:rsidRPr="00881EDA">
        <w:t>the distribution system</w:t>
      </w:r>
      <w:r w:rsidR="00672226" w:rsidRPr="00881EDA">
        <w:t xml:space="preserve">, except where expressly required by </w:t>
      </w:r>
      <w:r w:rsidR="000814BB" w:rsidRPr="00881EDA">
        <w:t>municipal ordinance</w:t>
      </w:r>
      <w:r w:rsidR="00672226" w:rsidRPr="00881EDA">
        <w:t xml:space="preserve"> or agreed to by </w:t>
      </w:r>
      <w:r w:rsidR="00881EDA">
        <w:t>the Corporation</w:t>
      </w:r>
      <w:r w:rsidRPr="00881EDA">
        <w:t xml:space="preserve">.  All hydrants or flush valves are for the operation and maintenance of the system and may be used by authorized fire departments </w:t>
      </w:r>
      <w:r w:rsidRPr="00881EDA">
        <w:rPr>
          <w:noProof/>
        </w:rPr>
        <w:t>in accordance with</w:t>
      </w:r>
      <w:r w:rsidRPr="00881EDA">
        <w:t xml:space="preserve"> a contract with the </w:t>
      </w:r>
      <w:r w:rsidR="00683FCC" w:rsidRPr="00881EDA">
        <w:t>Corporation</w:t>
      </w:r>
      <w:r w:rsidRPr="00881EDA">
        <w:t xml:space="preserve"> to supply water for use in fire suppression.  </w:t>
      </w:r>
      <w:r w:rsidRPr="00881EDA">
        <w:rPr>
          <w:noProof/>
        </w:rPr>
        <w:t xml:space="preserve">The </w:t>
      </w:r>
      <w:r w:rsidR="00683FCC" w:rsidRPr="00881EDA">
        <w:rPr>
          <w:noProof/>
        </w:rPr>
        <w:t>Corporation</w:t>
      </w:r>
      <w:r w:rsidRPr="00881EDA">
        <w:rPr>
          <w:noProof/>
        </w:rPr>
        <w:t xml:space="preserve"> reserves the right to remove any hydrant, due to improper use or detriment to the system as determined by the </w:t>
      </w:r>
      <w:r w:rsidR="00683FCC" w:rsidRPr="00881EDA">
        <w:rPr>
          <w:noProof/>
        </w:rPr>
        <w:t>Corporation</w:t>
      </w:r>
      <w:r w:rsidRPr="00881EDA">
        <w:rPr>
          <w:noProof/>
        </w:rPr>
        <w:t>, at any time without notice, refund, or compensation to the contributors unless such hydrants are installed pursuant to the terms of a Non-Standard Service Contract as provided for in Section F, in which event the terms and conditions of the Contract shall apply.</w:t>
      </w:r>
    </w:p>
    <w:p w14:paraId="3EA16759" w14:textId="77777777" w:rsidR="00F0341E" w:rsidRDefault="00F0341E" w:rsidP="00F0341E">
      <w:pPr>
        <w:widowControl w:val="0"/>
        <w:numPr>
          <w:ilvl w:val="12"/>
          <w:numId w:val="0"/>
        </w:numPr>
      </w:pPr>
    </w:p>
    <w:p w14:paraId="51068CC9" w14:textId="77777777" w:rsidR="00F0341E" w:rsidRDefault="00F0341E" w:rsidP="00F0341E">
      <w:pPr>
        <w:widowControl w:val="0"/>
        <w:numPr>
          <w:ilvl w:val="0"/>
          <w:numId w:val="2"/>
        </w:numPr>
      </w:pPr>
      <w:r w:rsidRPr="00881EDA">
        <w:rPr>
          <w:b/>
        </w:rPr>
        <w:t>Damage Liability</w:t>
      </w:r>
      <w:r w:rsidR="006A48FD" w:rsidRPr="00881EDA">
        <w:rPr>
          <w:b/>
        </w:rPr>
        <w:t xml:space="preserve"> -</w:t>
      </w:r>
      <w:r w:rsidRPr="00881EDA">
        <w:t xml:space="preserve"> The </w:t>
      </w:r>
      <w:r w:rsidR="00683FCC" w:rsidRPr="00881EDA">
        <w:t>Corporation</w:t>
      </w:r>
      <w:r w:rsidRPr="00881EDA">
        <w:t xml:space="preserve"> is not liable for damages caused by service interruptions, events beyond its control, and for normal system failures.  The limi</w:t>
      </w:r>
      <w:r w:rsidR="00830F5D" w:rsidRPr="00881EDA">
        <w:t>t</w:t>
      </w:r>
      <w:r w:rsidRPr="00881EDA">
        <w:t xml:space="preserve"> of liability of the </w:t>
      </w:r>
      <w:r w:rsidR="00683FCC" w:rsidRPr="00881EDA">
        <w:t>Corporation</w:t>
      </w:r>
      <w:r w:rsidR="00830F5D" w:rsidRPr="00881EDA">
        <w:t xml:space="preserve"> </w:t>
      </w:r>
      <w:r w:rsidRPr="00881EDA">
        <w:t>is the extent of the cost of service provided.  By acceptance of Membership, Member consents to waiver of such liability.</w:t>
      </w:r>
    </w:p>
    <w:p w14:paraId="0353D17E" w14:textId="77777777" w:rsidR="00F0341E" w:rsidRDefault="00F0341E" w:rsidP="00F0341E">
      <w:pPr>
        <w:widowControl w:val="0"/>
        <w:numPr>
          <w:ilvl w:val="12"/>
          <w:numId w:val="0"/>
        </w:numPr>
      </w:pPr>
    </w:p>
    <w:p w14:paraId="4198736A" w14:textId="77777777" w:rsidR="00F0341E" w:rsidRPr="00F857C4" w:rsidRDefault="00F0341E" w:rsidP="00F0341E">
      <w:pPr>
        <w:widowControl w:val="0"/>
        <w:numPr>
          <w:ilvl w:val="0"/>
          <w:numId w:val="2"/>
        </w:numPr>
      </w:pPr>
      <w:r w:rsidRPr="00881EDA">
        <w:rPr>
          <w:b/>
        </w:rPr>
        <w:t>Information Disclosure</w:t>
      </w:r>
      <w:r w:rsidR="006A48FD" w:rsidRPr="00881EDA">
        <w:rPr>
          <w:b/>
        </w:rPr>
        <w:t xml:space="preserve"> -</w:t>
      </w:r>
      <w:r w:rsidRPr="00881EDA">
        <w:t xml:space="preserve"> The records of the </w:t>
      </w:r>
      <w:r w:rsidR="00683FCC" w:rsidRPr="00881EDA">
        <w:t>Corporation</w:t>
      </w:r>
      <w:r w:rsidRPr="00881EDA">
        <w:t xml:space="preserve"> shall be kept in the </w:t>
      </w:r>
      <w:r w:rsidR="00683FCC" w:rsidRPr="00881EDA">
        <w:t>Corporation</w:t>
      </w:r>
      <w:r w:rsidRPr="00881EDA">
        <w:t xml:space="preserve"> office in </w:t>
      </w:r>
      <w:r w:rsidR="00161BD9" w:rsidRPr="00881EDA">
        <w:t>Kempner</w:t>
      </w:r>
      <w:r w:rsidRPr="00881EDA">
        <w:t xml:space="preserve">, Texas.  All information collected, assembled, or maintained by or for the </w:t>
      </w:r>
      <w:r w:rsidR="00683FCC" w:rsidRPr="00881EDA">
        <w:t>Corporation</w:t>
      </w:r>
      <w:r w:rsidRPr="00881EDA">
        <w:t xml:space="preserve"> shall be disclosed to the public </w:t>
      </w:r>
      <w:r w:rsidRPr="00881EDA">
        <w:rPr>
          <w:noProof/>
        </w:rPr>
        <w:t>in accordance with</w:t>
      </w:r>
      <w:r w:rsidRPr="00881EDA">
        <w:t xml:space="preserve"> the Texas Public Information Act. </w:t>
      </w:r>
      <w:r w:rsidRPr="00881EDA">
        <w:rPr>
          <w:b/>
        </w:rPr>
        <w:t xml:space="preserve">In no event and under no circumstances shall the </w:t>
      </w:r>
      <w:r w:rsidR="00683FCC" w:rsidRPr="00881EDA">
        <w:rPr>
          <w:b/>
        </w:rPr>
        <w:t>Corporation</w:t>
      </w:r>
      <w:r w:rsidRPr="00881EDA">
        <w:rPr>
          <w:b/>
        </w:rPr>
        <w:t xml:space="preserve"> disclose the Social Security Number of any member or customer to any person other than an employee of the </w:t>
      </w:r>
      <w:r w:rsidR="00683FCC" w:rsidRPr="00881EDA">
        <w:rPr>
          <w:b/>
        </w:rPr>
        <w:t>Corporation</w:t>
      </w:r>
      <w:r w:rsidRPr="00881EDA">
        <w:rPr>
          <w:b/>
        </w:rPr>
        <w:t>.</w:t>
      </w:r>
      <w:r w:rsidRPr="00881EDA">
        <w:t xml:space="preserve"> An individual customer may request in writing that their address, telephone number, and account records be kept confidential.  Such confidentiality does not prohibit the utility from disclosing this information to an official or employee of the state or a political subdivision of the state acting in an official capacity or an employee of the </w:t>
      </w:r>
      <w:r w:rsidR="00683FCC" w:rsidRPr="00881EDA">
        <w:t>Corporation</w:t>
      </w:r>
      <w:r w:rsidRPr="00881EDA">
        <w:t xml:space="preserve"> acting in connection with the employee</w:t>
      </w:r>
      <w:r w:rsidR="00B92A9A" w:rsidRPr="00881EDA">
        <w:t>’</w:t>
      </w:r>
      <w:r w:rsidRPr="00881EDA">
        <w:t xml:space="preserve">s duties. Further, such confidentiality does not prohibit the </w:t>
      </w:r>
      <w:r w:rsidR="00683FCC" w:rsidRPr="00881EDA">
        <w:t>Corporation</w:t>
      </w:r>
      <w:r w:rsidRPr="00881EDA">
        <w:t xml:space="preserve"> from disclosing the name and address of each </w:t>
      </w:r>
      <w:r w:rsidRPr="00881EDA">
        <w:lastRenderedPageBreak/>
        <w:t xml:space="preserve">member entitled to vote on a list to be made available to the </w:t>
      </w:r>
      <w:r w:rsidR="00683FCC" w:rsidRPr="00881EDA">
        <w:t>Corporation</w:t>
      </w:r>
      <w:r w:rsidR="00B92A9A" w:rsidRPr="00881EDA">
        <w:t>’</w:t>
      </w:r>
      <w:r w:rsidRPr="00881EDA">
        <w:t xml:space="preserve">s voting members, or their agents or attorneys, in connection with a meeting of the </w:t>
      </w:r>
      <w:r w:rsidR="00683FCC" w:rsidRPr="00881EDA">
        <w:t>Corporation</w:t>
      </w:r>
      <w:r w:rsidR="00B92A9A" w:rsidRPr="00881EDA">
        <w:t>’</w:t>
      </w:r>
      <w:r w:rsidRPr="00881EDA">
        <w:t xml:space="preserve">s members. The </w:t>
      </w:r>
      <w:r w:rsidR="00683FCC" w:rsidRPr="00881EDA">
        <w:t>Corporation</w:t>
      </w:r>
      <w:r w:rsidRPr="00881EDA">
        <w:t xml:space="preserve"> shall give its </w:t>
      </w:r>
      <w:r w:rsidR="00BA63C3" w:rsidRPr="00881EDA">
        <w:t>Applicants</w:t>
      </w:r>
      <w:r w:rsidRPr="00881EDA">
        <w:t xml:space="preserve"> and customers notice of rights to confidentiality under this policy and all prevailing associated fees for such request.</w:t>
      </w:r>
    </w:p>
    <w:p w14:paraId="10907C89" w14:textId="77777777" w:rsidR="00F0341E" w:rsidRDefault="00F0341E" w:rsidP="00F0341E">
      <w:pPr>
        <w:widowControl w:val="0"/>
        <w:numPr>
          <w:ilvl w:val="12"/>
          <w:numId w:val="0"/>
        </w:numPr>
      </w:pPr>
    </w:p>
    <w:p w14:paraId="43089D11" w14:textId="77777777" w:rsidR="00B44036" w:rsidRPr="0095292B" w:rsidRDefault="00F0341E" w:rsidP="00B44036">
      <w:pPr>
        <w:numPr>
          <w:ilvl w:val="0"/>
          <w:numId w:val="123"/>
        </w:numPr>
        <w:spacing w:after="120"/>
        <w:ind w:left="0" w:right="-432"/>
      </w:pPr>
      <w:r w:rsidRPr="00B44036">
        <w:rPr>
          <w:b/>
        </w:rPr>
        <w:t>Customer Notice Provisions</w:t>
      </w:r>
      <w:r w:rsidR="006A48FD" w:rsidRPr="00B44036">
        <w:rPr>
          <w:b/>
        </w:rPr>
        <w:t xml:space="preserve"> -</w:t>
      </w:r>
      <w:r w:rsidRPr="0095292B">
        <w:t xml:space="preserve"> </w:t>
      </w:r>
      <w:r w:rsidR="00B44036" w:rsidRPr="0095292B">
        <w:t xml:space="preserve">The Corporation shall give notice of monthly rate changes by </w:t>
      </w:r>
      <w:r w:rsidR="00B44036">
        <w:t>e</w:t>
      </w:r>
      <w:r w:rsidR="00B44036" w:rsidRPr="0095292B">
        <w:t xml:space="preserve">mail </w:t>
      </w:r>
      <w:r w:rsidR="00B44036">
        <w:t xml:space="preserve">and posted on website at </w:t>
      </w:r>
      <w:hyperlink r:id="rId10" w:history="1">
        <w:r w:rsidR="00B44036" w:rsidRPr="000F08E2">
          <w:rPr>
            <w:rStyle w:val="Hyperlink"/>
          </w:rPr>
          <w:t>www.kempnerwsc.com</w:t>
        </w:r>
      </w:hyperlink>
      <w:r w:rsidR="00B44036">
        <w:t xml:space="preserve"> </w:t>
      </w:r>
      <w:r w:rsidR="00B44036" w:rsidRPr="0095292B">
        <w:t xml:space="preserve">at least 30 days prior to the effective date of the new rate.  The notice shall contain the old rates, new rates, effective date of the new rate, date of Board authorization, and the name and phone number of the Corporation’s contact person designated to address inquiries about the rate change. </w:t>
      </w:r>
    </w:p>
    <w:p w14:paraId="15163701" w14:textId="6D49CB49" w:rsidR="00F0341E" w:rsidRDefault="00F0341E" w:rsidP="00B81633">
      <w:pPr>
        <w:widowControl w:val="0"/>
        <w:numPr>
          <w:ilvl w:val="12"/>
          <w:numId w:val="0"/>
        </w:numPr>
      </w:pPr>
    </w:p>
    <w:p w14:paraId="1048CE53" w14:textId="77777777" w:rsidR="00F0341E" w:rsidRPr="00881EDA" w:rsidRDefault="00F0341E" w:rsidP="00F0341E">
      <w:pPr>
        <w:widowControl w:val="0"/>
        <w:numPr>
          <w:ilvl w:val="0"/>
          <w:numId w:val="2"/>
        </w:numPr>
      </w:pPr>
      <w:r w:rsidRPr="00881EDA">
        <w:rPr>
          <w:b/>
        </w:rPr>
        <w:t>Grievance Procedures</w:t>
      </w:r>
      <w:r w:rsidR="006A48FD" w:rsidRPr="00881EDA">
        <w:rPr>
          <w:b/>
        </w:rPr>
        <w:t xml:space="preserve"> -</w:t>
      </w:r>
      <w:r w:rsidRPr="00881EDA">
        <w:t xml:space="preserve"> Any Member of the </w:t>
      </w:r>
      <w:r w:rsidR="00683FCC" w:rsidRPr="00881EDA">
        <w:t>Corporation</w:t>
      </w:r>
      <w:r w:rsidRPr="00881EDA">
        <w:t xml:space="preserve"> or individual demonstrating an interest </w:t>
      </w:r>
      <w:r w:rsidRPr="00881EDA">
        <w:rPr>
          <w:noProof/>
        </w:rPr>
        <w:t>under</w:t>
      </w:r>
      <w:r w:rsidRPr="00881EDA">
        <w:t xml:space="preserve"> the policies of this </w:t>
      </w:r>
      <w:r w:rsidR="00830F5D" w:rsidRPr="00881EDA">
        <w:t>Tariff</w:t>
      </w:r>
      <w:r w:rsidRPr="00881EDA">
        <w:t xml:space="preserve"> in becoming a Member of the </w:t>
      </w:r>
      <w:r w:rsidR="00683FCC" w:rsidRPr="00881EDA">
        <w:t>Corporation</w:t>
      </w:r>
      <w:r w:rsidRPr="00881EDA">
        <w:t xml:space="preserve"> shall have an </w:t>
      </w:r>
      <w:r w:rsidR="00FF1C76" w:rsidRPr="00881EDA">
        <w:t>opportunity to</w:t>
      </w:r>
      <w:r w:rsidRPr="00881EDA">
        <w:t xml:space="preserve"> voice concerns or grievances to the </w:t>
      </w:r>
      <w:r w:rsidR="00683FCC" w:rsidRPr="00881EDA">
        <w:t>Corporation</w:t>
      </w:r>
      <w:r w:rsidRPr="00881EDA">
        <w:t xml:space="preserve"> by the following means </w:t>
      </w:r>
      <w:r w:rsidR="00C57FBE" w:rsidRPr="00881EDA">
        <w:t>and procedures</w:t>
      </w:r>
      <w:r w:rsidRPr="00881EDA">
        <w:t>:</w:t>
      </w:r>
    </w:p>
    <w:p w14:paraId="541FF907" w14:textId="77777777" w:rsidR="00F0341E" w:rsidRDefault="00F0341E" w:rsidP="00A7742F">
      <w:pPr>
        <w:widowControl w:val="0"/>
        <w:numPr>
          <w:ilvl w:val="0"/>
          <w:numId w:val="96"/>
        </w:numPr>
      </w:pPr>
      <w:r w:rsidRPr="00881EDA">
        <w:t xml:space="preserve">By presentation of concerns to the </w:t>
      </w:r>
      <w:r w:rsidR="00683FCC" w:rsidRPr="00881EDA">
        <w:t>Corporation</w:t>
      </w:r>
      <w:r w:rsidR="00B92A9A" w:rsidRPr="00881EDA">
        <w:t>’</w:t>
      </w:r>
      <w:r w:rsidRPr="00881EDA">
        <w:t xml:space="preserve">s </w:t>
      </w:r>
      <w:r w:rsidR="007F3581" w:rsidRPr="00881EDA">
        <w:t xml:space="preserve">general </w:t>
      </w:r>
      <w:r w:rsidRPr="00881EDA">
        <w:t>manager or authorized staff member.  If not resolved to the satisfaction of the aggrieved party then,</w:t>
      </w:r>
    </w:p>
    <w:p w14:paraId="69A16831" w14:textId="77777777" w:rsidR="00F0341E" w:rsidRPr="00881EDA" w:rsidRDefault="00F0341E" w:rsidP="00A7742F">
      <w:pPr>
        <w:widowControl w:val="0"/>
        <w:numPr>
          <w:ilvl w:val="0"/>
          <w:numId w:val="96"/>
        </w:numPr>
      </w:pPr>
      <w:r w:rsidRPr="00881EDA">
        <w:t xml:space="preserve">By presenting a letter </w:t>
      </w:r>
      <w:r w:rsidR="00830F5D" w:rsidRPr="00881EDA">
        <w:t xml:space="preserve">request to meet with </w:t>
      </w:r>
      <w:r w:rsidRPr="00881EDA">
        <w:t>the Board of Directors stating the individual</w:t>
      </w:r>
      <w:r w:rsidR="00B92A9A" w:rsidRPr="00881EDA">
        <w:t>’</w:t>
      </w:r>
      <w:r w:rsidRPr="00881EDA">
        <w:t>s grievance</w:t>
      </w:r>
      <w:r w:rsidR="00830F5D" w:rsidRPr="00881EDA">
        <w:t>/</w:t>
      </w:r>
      <w:r w:rsidRPr="00881EDA">
        <w:t>concern and the desired result.</w:t>
      </w:r>
    </w:p>
    <w:p w14:paraId="70271A28" w14:textId="77777777" w:rsidR="00830F5D" w:rsidRPr="00881EDA" w:rsidRDefault="00830F5D" w:rsidP="00A7742F">
      <w:pPr>
        <w:widowControl w:val="0"/>
        <w:numPr>
          <w:ilvl w:val="0"/>
          <w:numId w:val="96"/>
        </w:numPr>
      </w:pPr>
      <w:r w:rsidRPr="00881EDA">
        <w:t>The general manager will schedule a meeting with the Member/customer relations committee.</w:t>
      </w:r>
    </w:p>
    <w:p w14:paraId="27236220" w14:textId="77777777" w:rsidR="00830F5D" w:rsidRPr="00881EDA" w:rsidRDefault="00830F5D" w:rsidP="00A7742F">
      <w:pPr>
        <w:widowControl w:val="0"/>
        <w:numPr>
          <w:ilvl w:val="0"/>
          <w:numId w:val="96"/>
        </w:numPr>
      </w:pPr>
      <w:r w:rsidRPr="00881EDA">
        <w:t>The Member/customer relations committee will make a recommendation to the Board.</w:t>
      </w:r>
    </w:p>
    <w:p w14:paraId="13782731" w14:textId="77777777" w:rsidR="00F0341E" w:rsidRPr="00881EDA" w:rsidRDefault="00F0341E" w:rsidP="00A7742F">
      <w:pPr>
        <w:widowControl w:val="0"/>
        <w:numPr>
          <w:ilvl w:val="0"/>
          <w:numId w:val="96"/>
        </w:numPr>
      </w:pPr>
      <w:r w:rsidRPr="00881EDA">
        <w:t>The Board of Directors shall respond to the complaint by communicating the Board</w:t>
      </w:r>
      <w:r w:rsidR="00B92A9A" w:rsidRPr="00881EDA">
        <w:t>’</w:t>
      </w:r>
      <w:r w:rsidRPr="00881EDA">
        <w:t>s decision in writing.</w:t>
      </w:r>
    </w:p>
    <w:p w14:paraId="038433CF" w14:textId="77777777" w:rsidR="00830F5D" w:rsidRDefault="00830F5D" w:rsidP="00830F5D">
      <w:pPr>
        <w:widowControl w:val="0"/>
        <w:ind w:left="1080"/>
      </w:pPr>
    </w:p>
    <w:p w14:paraId="01C437BD" w14:textId="77777777" w:rsidR="00830F5D" w:rsidRPr="00881EDA" w:rsidRDefault="00830F5D" w:rsidP="00A7742F">
      <w:pPr>
        <w:widowControl w:val="0"/>
        <w:numPr>
          <w:ilvl w:val="0"/>
          <w:numId w:val="74"/>
        </w:numPr>
      </w:pPr>
      <w:r w:rsidRPr="00881EDA">
        <w:rPr>
          <w:b/>
        </w:rPr>
        <w:t>Office Hours</w:t>
      </w:r>
      <w:r w:rsidRPr="00881EDA">
        <w:t xml:space="preserve"> – The </w:t>
      </w:r>
      <w:r w:rsidR="00683FCC" w:rsidRPr="00881EDA">
        <w:t>Corporation</w:t>
      </w:r>
      <w:r w:rsidRPr="00881EDA">
        <w:t xml:space="preserve"> will be open Monday thru Friday from 8:00 am to 4:00 pm. </w:t>
      </w:r>
    </w:p>
    <w:p w14:paraId="5F9AEF3A" w14:textId="77777777" w:rsidR="00F0341E" w:rsidRDefault="00F0341E" w:rsidP="00F0341E">
      <w:pPr>
        <w:widowControl w:val="0"/>
      </w:pPr>
    </w:p>
    <w:p w14:paraId="55D86C4C" w14:textId="77777777" w:rsidR="00F0341E" w:rsidRPr="0095292B" w:rsidRDefault="00F0341E" w:rsidP="00917858">
      <w:pPr>
        <w:numPr>
          <w:ilvl w:val="0"/>
          <w:numId w:val="4"/>
        </w:numPr>
        <w:tabs>
          <w:tab w:val="clear" w:pos="360"/>
          <w:tab w:val="num" w:pos="90"/>
        </w:tabs>
      </w:pPr>
      <w:r w:rsidRPr="0095292B">
        <w:rPr>
          <w:b/>
        </w:rPr>
        <w:t>Customer Service Inspections</w:t>
      </w:r>
      <w:r w:rsidR="006A48FD" w:rsidRPr="0095292B">
        <w:rPr>
          <w:b/>
        </w:rPr>
        <w:t xml:space="preserve"> -</w:t>
      </w:r>
      <w:r w:rsidRPr="0095292B">
        <w:rPr>
          <w:b/>
        </w:rPr>
        <w:t xml:space="preserve"> </w:t>
      </w:r>
      <w:r w:rsidRPr="0095292B">
        <w:t xml:space="preserve">The </w:t>
      </w:r>
      <w:r w:rsidR="00683FCC" w:rsidRPr="0095292B">
        <w:t>Corporation</w:t>
      </w:r>
      <w:r w:rsidRPr="0095292B">
        <w:t xml:space="preserve"> requires that a customer service inspection certification be completed </w:t>
      </w:r>
      <w:r w:rsidRPr="0095292B">
        <w:rPr>
          <w:noProof/>
        </w:rPr>
        <w:t>prior to</w:t>
      </w:r>
      <w:r w:rsidRPr="0095292B">
        <w:t xml:space="preserve"> providing continuous water service to new construction and for all new members as part of the activation of </w:t>
      </w:r>
      <w:r w:rsidR="00881EDA" w:rsidRPr="0095292B">
        <w:t>the standard</w:t>
      </w:r>
      <w:r w:rsidRPr="0095292B">
        <w:t xml:space="preserve"> and some non-standard service.  Customer service inspections are also required </w:t>
      </w:r>
      <w:r w:rsidR="00881EDA" w:rsidRPr="0095292B">
        <w:rPr>
          <w:noProof/>
        </w:rPr>
        <w:t>for</w:t>
      </w:r>
      <w:r w:rsidR="007E0C58" w:rsidRPr="0095292B">
        <w:t xml:space="preserve"> any existing service when the </w:t>
      </w:r>
      <w:r w:rsidR="00683FCC" w:rsidRPr="0095292B">
        <w:t>Corporation</w:t>
      </w:r>
      <w:r w:rsidRPr="0095292B">
        <w:t xml:space="preserve"> has reason to believe that cross-connections or other potential contaminant hazards exist, or after any material improvement, correction or addition to the members</w:t>
      </w:r>
      <w:r w:rsidR="00B92A9A" w:rsidRPr="0095292B">
        <w:t>’</w:t>
      </w:r>
      <w:r w:rsidRPr="0095292B">
        <w:t xml:space="preserve"> water distribution facilities.  This inspection is limited to the identification and prevention of cross connections, potential contaminant hazards and illegal lead materials.  (30 TAC</w:t>
      </w:r>
      <w:r w:rsidR="00BD5B9A" w:rsidRPr="0095292B">
        <w:t xml:space="preserve"> 290.46</w:t>
      </w:r>
      <w:r w:rsidR="00881EDA" w:rsidRPr="0095292B">
        <w:t xml:space="preserve"> (</w:t>
      </w:r>
      <w:r w:rsidRPr="0095292B">
        <w:t xml:space="preserve">j)) </w:t>
      </w:r>
      <w:r w:rsidR="00BD5B9A" w:rsidRPr="0095292B">
        <w:t xml:space="preserve">(See </w:t>
      </w:r>
      <w:r w:rsidR="00830F5D" w:rsidRPr="0095292B">
        <w:t>Tariff</w:t>
      </w:r>
      <w:r w:rsidR="00BD5B9A" w:rsidRPr="0095292B">
        <w:t xml:space="preserve"> Section G. 2</w:t>
      </w:r>
      <w:r w:rsidR="000912D6" w:rsidRPr="0095292B">
        <w:t>3</w:t>
      </w:r>
      <w:r w:rsidRPr="0095292B">
        <w:t>.)</w:t>
      </w:r>
    </w:p>
    <w:p w14:paraId="6ABF837D" w14:textId="77777777" w:rsidR="00F0341E" w:rsidRDefault="00F0341E" w:rsidP="00F0341E">
      <w:pPr>
        <w:widowControl w:val="0"/>
        <w:numPr>
          <w:ilvl w:val="12"/>
          <w:numId w:val="0"/>
        </w:numPr>
      </w:pPr>
    </w:p>
    <w:p w14:paraId="5024311E" w14:textId="77777777" w:rsidR="00F0341E" w:rsidRPr="0073721B" w:rsidRDefault="00F0341E" w:rsidP="00917858">
      <w:pPr>
        <w:widowControl w:val="0"/>
        <w:numPr>
          <w:ilvl w:val="0"/>
          <w:numId w:val="4"/>
        </w:numPr>
        <w:tabs>
          <w:tab w:val="clear" w:pos="360"/>
          <w:tab w:val="num" w:pos="0"/>
        </w:tabs>
      </w:pPr>
      <w:r w:rsidRPr="00881EDA">
        <w:rPr>
          <w:b/>
        </w:rPr>
        <w:t>Sub</w:t>
      </w:r>
      <w:r w:rsidR="00830F5D" w:rsidRPr="00881EDA">
        <w:rPr>
          <w:b/>
        </w:rPr>
        <w:t>-</w:t>
      </w:r>
      <w:r w:rsidRPr="00881EDA">
        <w:rPr>
          <w:b/>
        </w:rPr>
        <w:t>metering Responsibility</w:t>
      </w:r>
      <w:r w:rsidR="006A48FD" w:rsidRPr="00881EDA">
        <w:rPr>
          <w:b/>
        </w:rPr>
        <w:t xml:space="preserve"> -</w:t>
      </w:r>
      <w:r w:rsidRPr="00881EDA">
        <w:t xml:space="preserve"> </w:t>
      </w:r>
      <w:r w:rsidR="00830F5D" w:rsidRPr="00881EDA">
        <w:t>Sub-metering</w:t>
      </w:r>
      <w:r w:rsidRPr="00881EDA">
        <w:t xml:space="preserve"> and Non-</w:t>
      </w:r>
      <w:r w:rsidR="00830F5D" w:rsidRPr="00881EDA">
        <w:t>sub-metering</w:t>
      </w:r>
      <w:r w:rsidRPr="00881EDA">
        <w:t xml:space="preserve"> by Master Metered Accounts may be allowed in the </w:t>
      </w:r>
      <w:r w:rsidR="00683FCC" w:rsidRPr="00881EDA">
        <w:t>Corporation</w:t>
      </w:r>
      <w:r w:rsidR="00B92A9A" w:rsidRPr="00881EDA">
        <w:t>’</w:t>
      </w:r>
      <w:r w:rsidRPr="00881EDA">
        <w:t>s water distribution system provided the Master Metered Account customer complies with the</w:t>
      </w:r>
      <w:r w:rsidR="00FB4BEF" w:rsidRPr="00881EDA">
        <w:t xml:space="preserve"> Public Utility Commission, Chapter 24</w:t>
      </w:r>
      <w:r w:rsidRPr="00881EDA">
        <w:t xml:space="preserve">, Subchapter H rules </w:t>
      </w:r>
      <w:r w:rsidRPr="00881EDA">
        <w:rPr>
          <w:noProof/>
        </w:rPr>
        <w:t>pertaining to</w:t>
      </w:r>
      <w:r w:rsidRPr="00881EDA">
        <w:t xml:space="preserve"> </w:t>
      </w:r>
      <w:r w:rsidR="00830F5D" w:rsidRPr="00881EDA">
        <w:t>Sub-metering</w:t>
      </w:r>
      <w:r w:rsidRPr="00881EDA">
        <w:t xml:space="preserve">.  The </w:t>
      </w:r>
      <w:r w:rsidR="00683FCC" w:rsidRPr="00881EDA">
        <w:t>Corporation</w:t>
      </w:r>
      <w:r w:rsidRPr="00881EDA">
        <w:t xml:space="preserve"> has no jurisdiction or responsibility to the tenants; </w:t>
      </w:r>
      <w:r w:rsidRPr="00881EDA">
        <w:rPr>
          <w:noProof/>
        </w:rPr>
        <w:t>tenants</w:t>
      </w:r>
      <w:r w:rsidRPr="00881EDA">
        <w:t xml:space="preserve"> receiving water under a Master Metered Account are not considered customers of the </w:t>
      </w:r>
      <w:r w:rsidR="00683FCC" w:rsidRPr="00881EDA">
        <w:t>Corporation</w:t>
      </w:r>
      <w:r w:rsidRPr="00881EDA">
        <w:t xml:space="preserve">.  Any interruption or impairment of water service to the tenants is the responsibility of the Master Metered Account Customer. Any complaints regarding </w:t>
      </w:r>
      <w:r w:rsidR="00830F5D" w:rsidRPr="00881EDA">
        <w:t>sub-metering</w:t>
      </w:r>
      <w:r w:rsidRPr="00881EDA">
        <w:t xml:space="preserve"> should </w:t>
      </w:r>
      <w:r w:rsidRPr="00881EDA">
        <w:rPr>
          <w:noProof/>
        </w:rPr>
        <w:t>be directed</w:t>
      </w:r>
      <w:r w:rsidRPr="00881EDA">
        <w:t xml:space="preserve"> to the</w:t>
      </w:r>
      <w:r w:rsidR="00FB4BEF" w:rsidRPr="00881EDA">
        <w:t xml:space="preserve"> Public Utility Commission</w:t>
      </w:r>
      <w:r w:rsidRPr="00881EDA">
        <w:t>.</w:t>
      </w:r>
      <w:r w:rsidRPr="0073721B">
        <w:t xml:space="preserve"> </w:t>
      </w:r>
    </w:p>
    <w:p w14:paraId="177D3C85" w14:textId="77777777" w:rsidR="00F0341E" w:rsidRDefault="00F0341E" w:rsidP="00F0341E">
      <w:pPr>
        <w:widowControl w:val="0"/>
        <w:rPr>
          <w:b/>
        </w:rPr>
      </w:pPr>
    </w:p>
    <w:p w14:paraId="3A876E05" w14:textId="77777777" w:rsidR="00F0341E" w:rsidRPr="00881EDA" w:rsidRDefault="00F0341E" w:rsidP="00F0341E">
      <w:pPr>
        <w:widowControl w:val="0"/>
      </w:pPr>
      <w:r>
        <w:rPr>
          <w:b/>
        </w:rPr>
        <w:br w:type="page"/>
      </w:r>
      <w:r w:rsidRPr="00881EDA">
        <w:rPr>
          <w:b/>
        </w:rPr>
        <w:lastRenderedPageBreak/>
        <w:t xml:space="preserve">NOTE: </w:t>
      </w:r>
      <w:r w:rsidRPr="00881EDA">
        <w:t xml:space="preserve">  The </w:t>
      </w:r>
      <w:r w:rsidR="00683FCC" w:rsidRPr="00881EDA">
        <w:t>Corporation</w:t>
      </w:r>
      <w:r w:rsidRPr="00881EDA">
        <w:t xml:space="preserve"> should check with the Master Metered Account Customer:</w:t>
      </w:r>
    </w:p>
    <w:p w14:paraId="78947607" w14:textId="77777777" w:rsidR="00F0341E" w:rsidRPr="0073721B" w:rsidRDefault="00F0341E" w:rsidP="00F0341E">
      <w:pPr>
        <w:widowControl w:val="0"/>
      </w:pPr>
    </w:p>
    <w:p w14:paraId="7280DDEE" w14:textId="77777777" w:rsidR="00F0341E" w:rsidRPr="00F857C4" w:rsidRDefault="00F0341E" w:rsidP="00917858">
      <w:pPr>
        <w:widowControl w:val="0"/>
        <w:numPr>
          <w:ilvl w:val="0"/>
          <w:numId w:val="3"/>
        </w:numPr>
      </w:pPr>
      <w:r w:rsidRPr="0073721B">
        <w:t xml:space="preserve">See if they have registered with the </w:t>
      </w:r>
      <w:r w:rsidR="00DE0812">
        <w:t>PUC</w:t>
      </w:r>
      <w:r>
        <w:t xml:space="preserve">, </w:t>
      </w:r>
      <w:r w:rsidRPr="00F857C4">
        <w:t xml:space="preserve">(Texas Water Code </w:t>
      </w:r>
      <w:r w:rsidR="000912D6">
        <w:t>Chapter</w:t>
      </w:r>
      <w:r w:rsidR="000912D6" w:rsidRPr="00F857C4">
        <w:t xml:space="preserve"> 13 </w:t>
      </w:r>
      <w:r w:rsidRPr="00F857C4">
        <w:t>Subchapter M.)</w:t>
      </w:r>
    </w:p>
    <w:p w14:paraId="54CEE92C" w14:textId="77777777" w:rsidR="00F0341E" w:rsidRPr="00F857C4" w:rsidRDefault="00F0341E" w:rsidP="00F0341E">
      <w:pPr>
        <w:widowControl w:val="0"/>
        <w:numPr>
          <w:ilvl w:val="12"/>
          <w:numId w:val="0"/>
        </w:numPr>
        <w:ind w:left="360"/>
      </w:pPr>
    </w:p>
    <w:p w14:paraId="20D4249D" w14:textId="77777777" w:rsidR="00F0341E" w:rsidRPr="00F857C4" w:rsidRDefault="00F0341E" w:rsidP="00917858">
      <w:pPr>
        <w:widowControl w:val="0"/>
        <w:numPr>
          <w:ilvl w:val="0"/>
          <w:numId w:val="3"/>
        </w:numPr>
      </w:pPr>
      <w:r w:rsidRPr="00F857C4">
        <w:t xml:space="preserve">See that they do not charge their tenants more than the total amount of charges billed.  If the aggregate bill is greater than the </w:t>
      </w:r>
      <w:r w:rsidR="00683FCC">
        <w:t>Corporation</w:t>
      </w:r>
      <w:r w:rsidR="00B92A9A">
        <w:t>’</w:t>
      </w:r>
      <w:r w:rsidRPr="00F857C4">
        <w:t xml:space="preserve">s charge, the Master Metered Account Customer is considered by the </w:t>
      </w:r>
      <w:r w:rsidR="00DE0812">
        <w:t>PUC</w:t>
      </w:r>
      <w:r w:rsidRPr="00F857C4">
        <w:t xml:space="preserve"> to be a separate Public Water System and will be required to comply with all </w:t>
      </w:r>
      <w:r w:rsidR="00DE0812">
        <w:t>PUC</w:t>
      </w:r>
      <w:r w:rsidRPr="00F857C4">
        <w:t xml:space="preserve"> regulations.</w:t>
      </w:r>
    </w:p>
    <w:p w14:paraId="058D5688" w14:textId="77777777" w:rsidR="00F0341E" w:rsidRPr="00F857C4" w:rsidRDefault="00F0341E" w:rsidP="00F0341E">
      <w:pPr>
        <w:widowControl w:val="0"/>
        <w:numPr>
          <w:ilvl w:val="12"/>
          <w:numId w:val="0"/>
        </w:numPr>
        <w:ind w:left="360"/>
      </w:pPr>
    </w:p>
    <w:p w14:paraId="1A3D5B6D" w14:textId="77777777" w:rsidR="00F0341E" w:rsidRPr="00F857C4" w:rsidRDefault="00F0341E" w:rsidP="00917858">
      <w:pPr>
        <w:widowControl w:val="0"/>
        <w:numPr>
          <w:ilvl w:val="0"/>
          <w:numId w:val="3"/>
        </w:numPr>
      </w:pPr>
      <w:r w:rsidRPr="00F857C4">
        <w:t>Protect the System</w:t>
      </w:r>
      <w:r w:rsidR="00B92A9A">
        <w:t>’</w:t>
      </w:r>
      <w:r w:rsidRPr="00F857C4">
        <w:t xml:space="preserve">s CCN.  Should the Master Metered Account Customer continue to violate these or other State regulations, the </w:t>
      </w:r>
      <w:r w:rsidR="00683FCC">
        <w:t>Corporation</w:t>
      </w:r>
      <w:r w:rsidRPr="00F857C4">
        <w:t xml:space="preserve"> will need to request a </w:t>
      </w:r>
      <w:r w:rsidRPr="00297ACD">
        <w:rPr>
          <w:noProof/>
        </w:rPr>
        <w:t>Cease and Desist</w:t>
      </w:r>
      <w:r w:rsidRPr="00F857C4">
        <w:t xml:space="preserve"> Order from the </w:t>
      </w:r>
      <w:r w:rsidR="00DE0812">
        <w:t>PUC</w:t>
      </w:r>
      <w:r w:rsidRPr="00F857C4">
        <w:t>.  (Texas Water Code Section 13</w:t>
      </w:r>
      <w:r w:rsidR="000912D6">
        <w:t xml:space="preserve">.252 </w:t>
      </w:r>
      <w:r w:rsidR="00FF1C76">
        <w:t>and 16</w:t>
      </w:r>
      <w:r w:rsidR="000912D6">
        <w:t xml:space="preserve"> TAC Section</w:t>
      </w:r>
      <w:r w:rsidR="00FB4BEF">
        <w:t xml:space="preserve"> 24</w:t>
      </w:r>
      <w:r w:rsidR="000912D6">
        <w:t>.118</w:t>
      </w:r>
      <w:r w:rsidRPr="00F857C4">
        <w:t>)</w:t>
      </w:r>
    </w:p>
    <w:p w14:paraId="3EE92B08" w14:textId="77777777" w:rsidR="00F0341E" w:rsidRPr="00F857C4" w:rsidRDefault="00F0341E" w:rsidP="00F0341E">
      <w:pPr>
        <w:widowControl w:val="0"/>
        <w:tabs>
          <w:tab w:val="center" w:pos="4680"/>
        </w:tabs>
      </w:pPr>
      <w:r w:rsidRPr="00F857C4">
        <w:tab/>
      </w:r>
    </w:p>
    <w:p w14:paraId="1224A1DC" w14:textId="77777777" w:rsidR="006971EE" w:rsidRDefault="00F0341E" w:rsidP="00917858">
      <w:pPr>
        <w:widowControl w:val="0"/>
        <w:numPr>
          <w:ilvl w:val="0"/>
          <w:numId w:val="4"/>
        </w:numPr>
        <w:tabs>
          <w:tab w:val="clear" w:pos="360"/>
          <w:tab w:val="num" w:pos="-270"/>
        </w:tabs>
      </w:pPr>
      <w:r w:rsidRPr="006A48FD">
        <w:rPr>
          <w:b/>
        </w:rPr>
        <w:t>Voluntary Contributions Policy</w:t>
      </w:r>
      <w:r w:rsidR="006A48FD">
        <w:rPr>
          <w:b/>
        </w:rPr>
        <w:t xml:space="preserve"> - </w:t>
      </w:r>
      <w:r w:rsidRPr="00F857C4">
        <w:t xml:space="preserve">The </w:t>
      </w:r>
      <w:r w:rsidR="00683FCC">
        <w:t>Corporation</w:t>
      </w:r>
      <w:r w:rsidR="00B92A9A">
        <w:t>’</w:t>
      </w:r>
      <w:r w:rsidRPr="00F857C4">
        <w:t xml:space="preserve">s </w:t>
      </w:r>
      <w:r w:rsidR="00830F5D">
        <w:t>B</w:t>
      </w:r>
      <w:r w:rsidRPr="00F857C4">
        <w:t xml:space="preserve">oard has approved and set up guidelines for accepting </w:t>
      </w:r>
      <w:r w:rsidR="00830F5D">
        <w:t>v</w:t>
      </w:r>
      <w:r w:rsidRPr="00F857C4">
        <w:t xml:space="preserve">oluntary </w:t>
      </w:r>
      <w:r w:rsidR="00830F5D">
        <w:t>c</w:t>
      </w:r>
      <w:r w:rsidRPr="00F857C4">
        <w:t xml:space="preserve">ontributions on </w:t>
      </w:r>
      <w:r w:rsidR="00830F5D">
        <w:t>b</w:t>
      </w:r>
      <w:r w:rsidRPr="00F857C4">
        <w:t>ehalf of </w:t>
      </w:r>
      <w:r w:rsidR="00830F5D">
        <w:t>e</w:t>
      </w:r>
      <w:r w:rsidRPr="00F857C4">
        <w:t xml:space="preserve">mergency </w:t>
      </w:r>
      <w:r w:rsidR="00830F5D">
        <w:t>s</w:t>
      </w:r>
      <w:r w:rsidRPr="00F857C4">
        <w:t xml:space="preserve">ervice </w:t>
      </w:r>
      <w:r w:rsidR="00830F5D">
        <w:t>p</w:t>
      </w:r>
      <w:r w:rsidRPr="00F857C4">
        <w:t xml:space="preserve">roviders in our service area. The policy adopted sets up the guidelines for collection, accounting, and distribution of funds to the respective local </w:t>
      </w:r>
      <w:r w:rsidR="00830F5D">
        <w:t>e</w:t>
      </w:r>
      <w:r w:rsidRPr="00F857C4">
        <w:t xml:space="preserve">mergency </w:t>
      </w:r>
      <w:r w:rsidR="00830F5D">
        <w:t>s</w:t>
      </w:r>
      <w:r w:rsidRPr="00F857C4">
        <w:t xml:space="preserve">ervice </w:t>
      </w:r>
      <w:r w:rsidR="00830F5D">
        <w:t>r</w:t>
      </w:r>
      <w:r w:rsidRPr="00F857C4">
        <w:t xml:space="preserve">esponse entities.  </w:t>
      </w:r>
      <w:r w:rsidR="00655C46">
        <w:t>(</w:t>
      </w:r>
      <w:r w:rsidRPr="00F857C4">
        <w:t>Texas Water Code Section</w:t>
      </w:r>
      <w:r w:rsidR="000912D6">
        <w:t>s</w:t>
      </w:r>
      <w:r w:rsidRPr="00F857C4">
        <w:t xml:space="preserve"> 13.143 &amp; Section 67.017</w:t>
      </w:r>
      <w:r w:rsidR="00655C46">
        <w:t>)</w:t>
      </w:r>
    </w:p>
    <w:p w14:paraId="22622122" w14:textId="77777777" w:rsidR="006971EE" w:rsidRDefault="006971EE" w:rsidP="00FE737C">
      <w:pPr>
        <w:widowControl w:val="0"/>
      </w:pPr>
    </w:p>
    <w:p w14:paraId="299DCF46" w14:textId="77777777" w:rsidR="006971EE" w:rsidRDefault="006971EE" w:rsidP="00917858">
      <w:pPr>
        <w:numPr>
          <w:ilvl w:val="0"/>
          <w:numId w:val="4"/>
        </w:numPr>
        <w:tabs>
          <w:tab w:val="clear" w:pos="360"/>
          <w:tab w:val="num" w:pos="0"/>
        </w:tabs>
        <w:spacing w:after="240"/>
        <w:ind w:right="-288"/>
      </w:pPr>
      <w:r w:rsidRPr="006A48FD">
        <w:rPr>
          <w:b/>
        </w:rPr>
        <w:t>Prohibition Against Resel</w:t>
      </w:r>
      <w:r w:rsidR="00C462FC" w:rsidRPr="006A48FD">
        <w:rPr>
          <w:b/>
        </w:rPr>
        <w:t>l of Water</w:t>
      </w:r>
      <w:r w:rsidR="006A48FD">
        <w:rPr>
          <w:b/>
        </w:rPr>
        <w:t xml:space="preserve"> -</w:t>
      </w:r>
      <w:r w:rsidRPr="006A48FD">
        <w:t xml:space="preserve"> </w:t>
      </w:r>
      <w:r w:rsidRPr="00044577">
        <w:t>The meter connection is for the sole use of the Member</w:t>
      </w:r>
      <w:r w:rsidR="00830F5D">
        <w:t>/customer</w:t>
      </w:r>
      <w:r w:rsidRPr="00044577">
        <w:t xml:space="preserve"> and is to provide service to only one (1) dwelling or one (1) business. </w:t>
      </w:r>
      <w:r>
        <w:t xml:space="preserve">Extension of pipe(s) to share or resell water to any other persons, </w:t>
      </w:r>
      <w:r w:rsidRPr="00044577">
        <w:t xml:space="preserve">dwellings, businesses, or property is prohibited. </w:t>
      </w:r>
    </w:p>
    <w:p w14:paraId="26257391" w14:textId="77777777" w:rsidR="006971EE" w:rsidRPr="00F857C4" w:rsidRDefault="006971EE" w:rsidP="00C462FC">
      <w:pPr>
        <w:widowControl w:val="0"/>
        <w:ind w:left="360" w:hanging="360"/>
      </w:pPr>
    </w:p>
    <w:p w14:paraId="05CF51EE" w14:textId="77777777" w:rsidR="00F0341E" w:rsidRDefault="00F0341E" w:rsidP="00F0341E">
      <w:pPr>
        <w:widowControl w:val="0"/>
      </w:pPr>
    </w:p>
    <w:p w14:paraId="7D86B92D" w14:textId="77777777" w:rsidR="00F0341E" w:rsidRDefault="00F0341E" w:rsidP="00F0341E">
      <w:pPr>
        <w:widowControl w:val="0"/>
      </w:pPr>
    </w:p>
    <w:p w14:paraId="347AE983" w14:textId="77777777" w:rsidR="00F0341E" w:rsidRDefault="00F0341E" w:rsidP="00F0341E">
      <w:pPr>
        <w:widowControl w:val="0"/>
      </w:pPr>
    </w:p>
    <w:p w14:paraId="6A5D0B4C" w14:textId="77777777" w:rsidR="00F0341E" w:rsidRDefault="00F0341E" w:rsidP="00F0341E">
      <w:pPr>
        <w:widowControl w:val="0"/>
      </w:pPr>
    </w:p>
    <w:p w14:paraId="0E87521B" w14:textId="77777777" w:rsidR="00F0341E" w:rsidRDefault="00F0341E" w:rsidP="00F0341E">
      <w:pPr>
        <w:widowControl w:val="0"/>
      </w:pPr>
    </w:p>
    <w:p w14:paraId="78659412" w14:textId="77777777" w:rsidR="00F0341E" w:rsidRDefault="00F0341E" w:rsidP="00F0341E">
      <w:pPr>
        <w:widowControl w:val="0"/>
      </w:pPr>
    </w:p>
    <w:p w14:paraId="6BEE7491" w14:textId="77777777" w:rsidR="00F0341E" w:rsidRDefault="00F0341E" w:rsidP="00F0341E">
      <w:pPr>
        <w:widowControl w:val="0"/>
      </w:pPr>
    </w:p>
    <w:p w14:paraId="35FACC99" w14:textId="77777777" w:rsidR="00F0341E" w:rsidRDefault="00F0341E" w:rsidP="00F0341E">
      <w:pPr>
        <w:widowControl w:val="0"/>
      </w:pPr>
    </w:p>
    <w:p w14:paraId="7187CF0A" w14:textId="77777777" w:rsidR="00F0341E" w:rsidRDefault="00F0341E" w:rsidP="00F0341E">
      <w:pPr>
        <w:widowControl w:val="0"/>
      </w:pPr>
    </w:p>
    <w:p w14:paraId="021E9B16" w14:textId="77777777" w:rsidR="00F0341E" w:rsidRDefault="00F0341E" w:rsidP="00F0341E">
      <w:pPr>
        <w:widowControl w:val="0"/>
      </w:pPr>
    </w:p>
    <w:p w14:paraId="6B30568F" w14:textId="77777777" w:rsidR="00F0341E" w:rsidRDefault="00F0341E" w:rsidP="00F0341E">
      <w:pPr>
        <w:widowControl w:val="0"/>
        <w:tabs>
          <w:tab w:val="center" w:pos="4680"/>
        </w:tabs>
      </w:pPr>
      <w:r>
        <w:tab/>
      </w:r>
    </w:p>
    <w:p w14:paraId="3875954D" w14:textId="77777777" w:rsidR="00F0341E" w:rsidRDefault="00F0341E" w:rsidP="00F0341E">
      <w:pPr>
        <w:widowControl w:val="0"/>
        <w:tabs>
          <w:tab w:val="center" w:pos="4680"/>
        </w:tabs>
      </w:pPr>
      <w:r>
        <w:tab/>
      </w:r>
    </w:p>
    <w:p w14:paraId="11ED845E" w14:textId="77777777" w:rsidR="00F0341E" w:rsidRDefault="00F0341E" w:rsidP="00F0341E">
      <w:pPr>
        <w:widowControl w:val="0"/>
      </w:pPr>
    </w:p>
    <w:p w14:paraId="5FFBB202" w14:textId="77777777" w:rsidR="00F0341E" w:rsidRDefault="00F0341E" w:rsidP="00F0341E">
      <w:pPr>
        <w:widowControl w:val="0"/>
        <w:tabs>
          <w:tab w:val="center" w:pos="4680"/>
        </w:tabs>
      </w:pPr>
      <w:r>
        <w:tab/>
      </w:r>
    </w:p>
    <w:p w14:paraId="55E8E8D7" w14:textId="77777777" w:rsidR="00F0341E" w:rsidRDefault="00F0341E" w:rsidP="00F0341E">
      <w:pPr>
        <w:widowControl w:val="0"/>
      </w:pPr>
    </w:p>
    <w:p w14:paraId="63397272" w14:textId="77777777" w:rsidR="00F0341E" w:rsidRDefault="00F0341E" w:rsidP="00F0341E">
      <w:pPr>
        <w:widowControl w:val="0"/>
      </w:pPr>
    </w:p>
    <w:p w14:paraId="2DE8604C" w14:textId="77777777" w:rsidR="00F0341E" w:rsidRDefault="00F0341E" w:rsidP="00F0341E">
      <w:pPr>
        <w:widowControl w:val="0"/>
      </w:pPr>
    </w:p>
    <w:p w14:paraId="46C31821" w14:textId="77777777" w:rsidR="00F0341E" w:rsidRDefault="00F0341E" w:rsidP="00F0341E">
      <w:pPr>
        <w:widowControl w:val="0"/>
        <w:tabs>
          <w:tab w:val="center" w:pos="4680"/>
        </w:tabs>
      </w:pPr>
      <w:r>
        <w:tab/>
      </w:r>
    </w:p>
    <w:p w14:paraId="45817FA2" w14:textId="77777777" w:rsidR="00F0341E" w:rsidRDefault="00F0341E" w:rsidP="00F0341E">
      <w:pPr>
        <w:widowControl w:val="0"/>
        <w:tabs>
          <w:tab w:val="center" w:pos="4680"/>
        </w:tabs>
      </w:pPr>
      <w:r>
        <w:tab/>
      </w:r>
    </w:p>
    <w:p w14:paraId="140A34EF" w14:textId="77777777" w:rsidR="00F0341E" w:rsidRDefault="00F0341E" w:rsidP="00F0341E">
      <w:pPr>
        <w:widowControl w:val="0"/>
      </w:pPr>
    </w:p>
    <w:p w14:paraId="669D6873" w14:textId="77777777" w:rsidR="00F0341E" w:rsidRDefault="00F0341E" w:rsidP="00F0341E">
      <w:pPr>
        <w:widowControl w:val="0"/>
        <w:tabs>
          <w:tab w:val="center" w:pos="4680"/>
        </w:tabs>
      </w:pPr>
      <w:r>
        <w:tab/>
      </w:r>
    </w:p>
    <w:p w14:paraId="3FBCE363" w14:textId="77777777" w:rsidR="00F0341E" w:rsidRDefault="00F0341E" w:rsidP="00F0341E">
      <w:pPr>
        <w:widowControl w:val="0"/>
      </w:pPr>
    </w:p>
    <w:p w14:paraId="4C6C1E1D" w14:textId="77777777" w:rsidR="00F0341E" w:rsidRDefault="00F0341E" w:rsidP="00F0341E">
      <w:pPr>
        <w:widowControl w:val="0"/>
      </w:pPr>
    </w:p>
    <w:p w14:paraId="6ACC0D82" w14:textId="77777777" w:rsidR="00823F12" w:rsidRDefault="00823F12" w:rsidP="00823F12">
      <w:pPr>
        <w:pStyle w:val="StyleHeading1CenteredBefore0pt"/>
        <w:jc w:val="left"/>
        <w:sectPr w:rsidR="00823F12" w:rsidSect="00B92A9A">
          <w:footerReference w:type="default" r:id="rId11"/>
          <w:pgSz w:w="12240" w:h="15840" w:code="1"/>
          <w:pgMar w:top="1080" w:right="1080" w:bottom="1080" w:left="1080" w:header="720" w:footer="720" w:gutter="0"/>
          <w:cols w:space="720"/>
          <w:docGrid w:linePitch="360"/>
        </w:sectPr>
      </w:pPr>
      <w:bookmarkStart w:id="23" w:name="_Toc279484200"/>
      <w:bookmarkStart w:id="24" w:name="_Toc279485327"/>
      <w:bookmarkStart w:id="25" w:name="_Toc279565421"/>
      <w:bookmarkStart w:id="26" w:name="_Toc279649981"/>
      <w:bookmarkStart w:id="27" w:name="_Toc279652209"/>
    </w:p>
    <w:p w14:paraId="312F1F4D" w14:textId="77777777" w:rsidR="00E63F14" w:rsidRDefault="00F0341E" w:rsidP="00BE0607">
      <w:pPr>
        <w:pStyle w:val="StyleHeading1CenteredBefore0pt"/>
      </w:pPr>
      <w:bookmarkStart w:id="28" w:name="_Toc472058960"/>
      <w:bookmarkStart w:id="29" w:name="_Toc477523192"/>
      <w:bookmarkStart w:id="30" w:name="_Toc477524033"/>
      <w:r w:rsidRPr="009B1DF3">
        <w:lastRenderedPageBreak/>
        <w:t>SECTION C.</w:t>
      </w:r>
      <w:bookmarkStart w:id="31" w:name="_Toc279484201"/>
      <w:bookmarkStart w:id="32" w:name="_Toc279485328"/>
      <w:bookmarkEnd w:id="23"/>
      <w:bookmarkEnd w:id="24"/>
      <w:r w:rsidR="0094626D">
        <w:t xml:space="preserve"> </w:t>
      </w:r>
    </w:p>
    <w:p w14:paraId="77D0962D" w14:textId="77777777" w:rsidR="00F0341E" w:rsidRPr="009B1DF3" w:rsidRDefault="00F0341E" w:rsidP="00BE0607">
      <w:pPr>
        <w:pStyle w:val="StyleHeading1CenteredBefore0pt"/>
      </w:pPr>
      <w:r w:rsidRPr="0094626D">
        <w:rPr>
          <w:u w:val="single"/>
        </w:rPr>
        <w:t>DEFINITIONS</w:t>
      </w:r>
      <w:bookmarkEnd w:id="25"/>
      <w:bookmarkEnd w:id="26"/>
      <w:bookmarkEnd w:id="27"/>
      <w:bookmarkEnd w:id="28"/>
      <w:bookmarkEnd w:id="29"/>
      <w:bookmarkEnd w:id="31"/>
      <w:bookmarkEnd w:id="32"/>
      <w:bookmarkEnd w:id="30"/>
    </w:p>
    <w:p w14:paraId="181E27F3" w14:textId="77777777" w:rsidR="00F0341E" w:rsidRPr="009B1DF3" w:rsidRDefault="00F0341E" w:rsidP="00F0341E">
      <w:pPr>
        <w:widowControl w:val="0"/>
        <w:tabs>
          <w:tab w:val="center" w:pos="4680"/>
        </w:tabs>
        <w:jc w:val="center"/>
        <w:rPr>
          <w:u w:val="single"/>
        </w:rPr>
      </w:pPr>
    </w:p>
    <w:p w14:paraId="57EF4275" w14:textId="77777777" w:rsidR="00F0341E" w:rsidRPr="009B1DF3" w:rsidRDefault="00F0341E" w:rsidP="00F0341E">
      <w:pPr>
        <w:widowControl w:val="0"/>
      </w:pPr>
    </w:p>
    <w:p w14:paraId="10D570A7" w14:textId="77777777" w:rsidR="00830F5D" w:rsidRDefault="00683FCC" w:rsidP="00F0341E">
      <w:pPr>
        <w:widowControl w:val="0"/>
        <w:rPr>
          <w:b/>
        </w:rPr>
      </w:pPr>
      <w:r>
        <w:rPr>
          <w:b/>
        </w:rPr>
        <w:t>Corporation</w:t>
      </w:r>
      <w:r w:rsidR="00830F5D" w:rsidRPr="00E7145E">
        <w:t xml:space="preserve"> </w:t>
      </w:r>
      <w:r w:rsidR="00830F5D">
        <w:t>–</w:t>
      </w:r>
      <w:r w:rsidR="00830F5D" w:rsidRPr="00E7145E">
        <w:t xml:space="preserve"> The </w:t>
      </w:r>
      <w:r w:rsidR="00830F5D">
        <w:t>Kempner</w:t>
      </w:r>
      <w:r w:rsidR="00830F5D" w:rsidRPr="00E7145E">
        <w:t xml:space="preserve"> Water Su</w:t>
      </w:r>
      <w:r w:rsidR="00830F5D">
        <w:t xml:space="preserve">pply </w:t>
      </w:r>
      <w:r>
        <w:t>Corporation</w:t>
      </w:r>
      <w:r w:rsidR="00830F5D">
        <w:t xml:space="preserve"> (KWSC).</w:t>
      </w:r>
    </w:p>
    <w:p w14:paraId="674F6A97" w14:textId="77777777" w:rsidR="00830F5D" w:rsidRDefault="00830F5D" w:rsidP="00F0341E">
      <w:pPr>
        <w:widowControl w:val="0"/>
        <w:rPr>
          <w:b/>
        </w:rPr>
      </w:pPr>
    </w:p>
    <w:p w14:paraId="6CB91E56" w14:textId="77777777" w:rsidR="00F0341E" w:rsidRPr="009B1DF3" w:rsidRDefault="00F0341E" w:rsidP="00F0341E">
      <w:pPr>
        <w:widowControl w:val="0"/>
      </w:pPr>
      <w:r w:rsidRPr="009B1DF3">
        <w:rPr>
          <w:b/>
        </w:rPr>
        <w:t>Active Service</w:t>
      </w:r>
      <w:r w:rsidRPr="009B1DF3">
        <w:t xml:space="preserve"> – The status of any Member receiving authorized service under the provisions of this </w:t>
      </w:r>
      <w:r w:rsidR="00830F5D">
        <w:t>Tariff</w:t>
      </w:r>
      <w:r w:rsidRPr="009B1DF3">
        <w:t>.</w:t>
      </w:r>
    </w:p>
    <w:p w14:paraId="14CDB046" w14:textId="77777777" w:rsidR="00F0341E" w:rsidRPr="009B1DF3" w:rsidRDefault="00F0341E" w:rsidP="00F0341E">
      <w:pPr>
        <w:widowControl w:val="0"/>
      </w:pPr>
    </w:p>
    <w:p w14:paraId="31F0179E" w14:textId="77777777" w:rsidR="00F0341E" w:rsidRPr="009B1DF3" w:rsidRDefault="00F0341E" w:rsidP="00F0341E">
      <w:pPr>
        <w:widowControl w:val="0"/>
      </w:pPr>
      <w:r w:rsidRPr="009B1DF3">
        <w:rPr>
          <w:b/>
        </w:rPr>
        <w:t xml:space="preserve">Applicant </w:t>
      </w:r>
      <w:r w:rsidRPr="009B1DF3">
        <w:t xml:space="preserve">– A person, partnership, cooperative </w:t>
      </w:r>
      <w:r w:rsidR="00683FCC">
        <w:t>Corporation</w:t>
      </w:r>
      <w:r w:rsidRPr="009B1DF3">
        <w:t xml:space="preserve">, </w:t>
      </w:r>
      <w:r w:rsidR="00683FCC">
        <w:t>Corporation</w:t>
      </w:r>
      <w:r w:rsidRPr="009B1DF3">
        <w:t xml:space="preserve">, agency, </w:t>
      </w:r>
      <w:r w:rsidRPr="00297ACD">
        <w:rPr>
          <w:noProof/>
        </w:rPr>
        <w:t>public</w:t>
      </w:r>
      <w:r w:rsidRPr="009B1DF3">
        <w:t xml:space="preserve"> or private organization of any type applying for service with the </w:t>
      </w:r>
      <w:r w:rsidR="00683FCC">
        <w:t>Corporation</w:t>
      </w:r>
      <w:r w:rsidRPr="009B1DF3">
        <w:t>.</w:t>
      </w:r>
      <w:r w:rsidR="001D6707">
        <w:t xml:space="preserve"> </w:t>
      </w:r>
      <w:r w:rsidR="00463C2B">
        <w:t xml:space="preserve">A person must have reached </w:t>
      </w:r>
      <w:r w:rsidR="00463C2B" w:rsidRPr="00297ACD">
        <w:rPr>
          <w:noProof/>
        </w:rPr>
        <w:t>age</w:t>
      </w:r>
      <w:r w:rsidR="00463C2B">
        <w:t xml:space="preserve"> of majority (18) in Texas to apply for service. (Section 129.001, Civil Practice &amp; Remedies Code)</w:t>
      </w:r>
    </w:p>
    <w:p w14:paraId="62C6C5FD" w14:textId="77777777" w:rsidR="00F0341E" w:rsidRDefault="00F0341E" w:rsidP="00F0341E">
      <w:pPr>
        <w:widowControl w:val="0"/>
        <w:rPr>
          <w:b/>
          <w:u w:val="single"/>
        </w:rPr>
      </w:pPr>
    </w:p>
    <w:p w14:paraId="7EA66096" w14:textId="77777777" w:rsidR="00F0341E" w:rsidRPr="00E7145E" w:rsidRDefault="00F0341E" w:rsidP="00F0341E">
      <w:pPr>
        <w:widowControl w:val="0"/>
      </w:pPr>
      <w:r w:rsidRPr="00AD6AE0">
        <w:rPr>
          <w:b/>
        </w:rPr>
        <w:t>Base Rate</w:t>
      </w:r>
      <w:r w:rsidR="00B92A9A">
        <w:rPr>
          <w:b/>
        </w:rPr>
        <w:t xml:space="preserve"> – </w:t>
      </w:r>
      <w:r w:rsidRPr="00E7145E">
        <w:t>The monthly charge assessed each Member/Customer for the opportunity of receiving service.  The</w:t>
      </w:r>
      <w:r>
        <w:t xml:space="preserve"> Base Rate</w:t>
      </w:r>
      <w:r w:rsidRPr="00E7145E">
        <w:t xml:space="preserve"> is a fixed rat</w:t>
      </w:r>
      <w:r w:rsidR="007D2A90">
        <w:t xml:space="preserve">e based </w:t>
      </w:r>
      <w:r w:rsidR="007D2A90" w:rsidRPr="00297ACD">
        <w:rPr>
          <w:noProof/>
        </w:rPr>
        <w:t>upon</w:t>
      </w:r>
      <w:r w:rsidR="007D2A90">
        <w:t xml:space="preserve"> the meter </w:t>
      </w:r>
      <w:r w:rsidRPr="00E7145E">
        <w:t>size</w:t>
      </w:r>
      <w:r w:rsidR="007D2A90">
        <w:t xml:space="preserve"> as </w:t>
      </w:r>
      <w:r w:rsidR="007D2A90" w:rsidRPr="00297ACD">
        <w:rPr>
          <w:noProof/>
        </w:rPr>
        <w:t>set forth in</w:t>
      </w:r>
      <w:r w:rsidR="007D2A90">
        <w:t xml:space="preserve"> the equivalency chart in Section G</w:t>
      </w:r>
      <w:r w:rsidRPr="00E7145E">
        <w:t xml:space="preserve">.  </w:t>
      </w:r>
    </w:p>
    <w:p w14:paraId="4FD446FD" w14:textId="77777777" w:rsidR="00F0341E" w:rsidRPr="009B1DF3" w:rsidRDefault="00F0341E" w:rsidP="00F0341E">
      <w:pPr>
        <w:widowControl w:val="0"/>
      </w:pPr>
    </w:p>
    <w:p w14:paraId="1DB4325A" w14:textId="77777777" w:rsidR="00F0341E" w:rsidRPr="00E7145E" w:rsidRDefault="00F0341E" w:rsidP="00F0341E">
      <w:pPr>
        <w:widowControl w:val="0"/>
        <w:rPr>
          <w:i/>
        </w:rPr>
      </w:pPr>
      <w:r w:rsidRPr="009B1DF3">
        <w:rPr>
          <w:b/>
        </w:rPr>
        <w:t>Board of Directors</w:t>
      </w:r>
      <w:r w:rsidRPr="009B1DF3">
        <w:t xml:space="preserve"> </w:t>
      </w:r>
      <w:r w:rsidR="00AF26B4">
        <w:t>–</w:t>
      </w:r>
      <w:r w:rsidRPr="009B1DF3">
        <w:t xml:space="preserve"> </w:t>
      </w:r>
      <w:r w:rsidRPr="00E7145E">
        <w:t xml:space="preserve">The governing body elected by the Members of the </w:t>
      </w:r>
      <w:r w:rsidR="00683FCC">
        <w:t>Corporation</w:t>
      </w:r>
      <w:r w:rsidRPr="00E7145E">
        <w:t xml:space="preserve">.  (Section 22.001(1), </w:t>
      </w:r>
      <w:r w:rsidR="00817AA6">
        <w:t xml:space="preserve">Texas </w:t>
      </w:r>
      <w:r w:rsidRPr="00E7145E">
        <w:t>Business Organizations Code)</w:t>
      </w:r>
    </w:p>
    <w:p w14:paraId="24FC6364" w14:textId="77777777" w:rsidR="00F0341E" w:rsidRPr="00E7145E" w:rsidRDefault="00F0341E" w:rsidP="00F0341E">
      <w:pPr>
        <w:widowControl w:val="0"/>
        <w:rPr>
          <w:i/>
        </w:rPr>
      </w:pPr>
    </w:p>
    <w:p w14:paraId="017DABC1" w14:textId="77777777" w:rsidR="00830F5D" w:rsidRDefault="00830F5D" w:rsidP="00F0341E">
      <w:pPr>
        <w:widowControl w:val="0"/>
        <w:rPr>
          <w:b/>
        </w:rPr>
      </w:pPr>
      <w:r w:rsidRPr="006A48FD">
        <w:rPr>
          <w:b/>
        </w:rPr>
        <w:t>Bulk Water</w:t>
      </w:r>
      <w:r>
        <w:t xml:space="preserve"> – Water intended for potable uses which </w:t>
      </w:r>
      <w:r w:rsidRPr="00297ACD">
        <w:rPr>
          <w:noProof/>
        </w:rPr>
        <w:t>is</w:t>
      </w:r>
      <w:r>
        <w:t xml:space="preserve"> transported by tank trucks.</w:t>
      </w:r>
    </w:p>
    <w:p w14:paraId="4D32B5F9" w14:textId="77777777" w:rsidR="00830F5D" w:rsidRDefault="00830F5D" w:rsidP="00F0341E">
      <w:pPr>
        <w:widowControl w:val="0"/>
        <w:rPr>
          <w:b/>
        </w:rPr>
      </w:pPr>
    </w:p>
    <w:p w14:paraId="2D7BE767" w14:textId="77777777" w:rsidR="00F0341E" w:rsidRDefault="00F0341E" w:rsidP="00F0341E">
      <w:pPr>
        <w:widowControl w:val="0"/>
      </w:pPr>
      <w:r w:rsidRPr="00E7145E">
        <w:rPr>
          <w:b/>
        </w:rPr>
        <w:t>Bylaws</w:t>
      </w:r>
      <w:r w:rsidRPr="00E7145E">
        <w:t xml:space="preserve"> </w:t>
      </w:r>
      <w:r w:rsidR="00AF26B4">
        <w:t>–</w:t>
      </w:r>
      <w:r w:rsidRPr="00E7145E">
        <w:t xml:space="preserve"> The rules </w:t>
      </w:r>
      <w:r w:rsidRPr="00297ACD">
        <w:rPr>
          <w:noProof/>
        </w:rPr>
        <w:t>pertaining to</w:t>
      </w:r>
      <w:r w:rsidRPr="00E7145E">
        <w:t xml:space="preserve"> the governing of the </w:t>
      </w:r>
      <w:r w:rsidR="00683FCC">
        <w:t>Corporation</w:t>
      </w:r>
      <w:r w:rsidRPr="00E7145E">
        <w:t xml:space="preserve"> adopted by the </w:t>
      </w:r>
      <w:r w:rsidR="00683FCC">
        <w:t>Corporation</w:t>
      </w:r>
      <w:r w:rsidRPr="00E7145E">
        <w:t xml:space="preserve"> Members.  (Section 22.001(2), </w:t>
      </w:r>
      <w:r w:rsidR="00817AA6">
        <w:t xml:space="preserve">Texas </w:t>
      </w:r>
      <w:r w:rsidRPr="00E7145E">
        <w:t>Business Organizations Code)</w:t>
      </w:r>
    </w:p>
    <w:p w14:paraId="05692679" w14:textId="77777777" w:rsidR="006A48FD" w:rsidRDefault="006A48FD" w:rsidP="00F0341E">
      <w:pPr>
        <w:widowControl w:val="0"/>
      </w:pPr>
    </w:p>
    <w:p w14:paraId="2DF5B172" w14:textId="77777777" w:rsidR="00F0341E" w:rsidRDefault="00F0341E" w:rsidP="00F0341E">
      <w:pPr>
        <w:widowControl w:val="0"/>
      </w:pPr>
      <w:r w:rsidRPr="00E7145E">
        <w:rPr>
          <w:b/>
        </w:rPr>
        <w:t>Certificate of Convenience and Necessity (CCN)</w:t>
      </w:r>
      <w:r w:rsidRPr="00E7145E">
        <w:t xml:space="preserve"> </w:t>
      </w:r>
      <w:r w:rsidR="00AF26B4">
        <w:t>–</w:t>
      </w:r>
      <w:r w:rsidRPr="00E7145E">
        <w:t xml:space="preserve"> The authorization granted under Chapter 13 Subchapter G of the Texas Water Code for </w:t>
      </w:r>
      <w:r w:rsidR="00161BD9">
        <w:t>Kempner</w:t>
      </w:r>
      <w:r w:rsidRPr="00E7145E">
        <w:t xml:space="preserve"> Water Supply </w:t>
      </w:r>
      <w:r w:rsidR="00683FCC">
        <w:t>Corporation</w:t>
      </w:r>
      <w:r w:rsidRPr="00E7145E">
        <w:t xml:space="preserve"> to provide </w:t>
      </w:r>
      <w:r w:rsidRPr="00297ACD">
        <w:rPr>
          <w:noProof/>
        </w:rPr>
        <w:t>water  utility</w:t>
      </w:r>
      <w:r w:rsidRPr="00E7145E">
        <w:t xml:space="preserve"> service within a defined territory.  </w:t>
      </w:r>
      <w:r w:rsidR="00683FCC">
        <w:t>Corporation</w:t>
      </w:r>
      <w:r w:rsidRPr="00E7145E">
        <w:t xml:space="preserve"> has </w:t>
      </w:r>
      <w:r w:rsidRPr="00297ACD">
        <w:rPr>
          <w:noProof/>
        </w:rPr>
        <w:t>been issued</w:t>
      </w:r>
      <w:r w:rsidRPr="00E7145E">
        <w:t xml:space="preserve"> Certificate Number </w:t>
      </w:r>
      <w:r w:rsidR="00161BD9">
        <w:t>10456</w:t>
      </w:r>
      <w:r w:rsidRPr="00E7145E">
        <w:t xml:space="preserve">.  Territory defined in the CCN shall be the Certificated Service Area.  (See </w:t>
      </w:r>
      <w:r w:rsidR="00830F5D">
        <w:t>Tariff</w:t>
      </w:r>
      <w:r w:rsidRPr="00E7145E">
        <w:t xml:space="preserve"> Section D.   Certificated Service Area Map)</w:t>
      </w:r>
    </w:p>
    <w:p w14:paraId="45A532D0" w14:textId="77777777" w:rsidR="006A48FD" w:rsidRDefault="006A48FD" w:rsidP="00F0341E">
      <w:pPr>
        <w:widowControl w:val="0"/>
      </w:pPr>
    </w:p>
    <w:p w14:paraId="6D9B2B94" w14:textId="77777777" w:rsidR="006A48FD" w:rsidRPr="00E7145E" w:rsidRDefault="006A48FD" w:rsidP="00F0341E">
      <w:pPr>
        <w:widowControl w:val="0"/>
      </w:pPr>
      <w:r w:rsidRPr="006A48FD">
        <w:rPr>
          <w:b/>
        </w:rPr>
        <w:t>Co-Applicant</w:t>
      </w:r>
      <w:r>
        <w:t xml:space="preserve"> – Person</w:t>
      </w:r>
      <w:r w:rsidR="00830F5D">
        <w:t>,</w:t>
      </w:r>
      <w:r>
        <w:t xml:space="preserve"> partnership, cooperative </w:t>
      </w:r>
      <w:r w:rsidR="00683FCC">
        <w:t>Corporation</w:t>
      </w:r>
      <w:r>
        <w:t xml:space="preserve">, </w:t>
      </w:r>
      <w:r w:rsidR="00683FCC">
        <w:t>Corporation</w:t>
      </w:r>
      <w:r>
        <w:t xml:space="preserve">, agency, public or private organization of any type as designated on the proof of ownership and applying for joint services with the </w:t>
      </w:r>
      <w:r w:rsidR="00683FCC">
        <w:t>Corporation</w:t>
      </w:r>
      <w:r>
        <w:t xml:space="preserve">. Co-applicant is not required to sign application but has been designated by </w:t>
      </w:r>
      <w:r w:rsidR="00830F5D">
        <w:t>A</w:t>
      </w:r>
      <w:r>
        <w:t xml:space="preserve">pplicant to maintain, transfer or cancel membership and assumes the same responsibility of the </w:t>
      </w:r>
      <w:r w:rsidR="00830F5D">
        <w:t>A</w:t>
      </w:r>
      <w:r>
        <w:t xml:space="preserve">pplicant. </w:t>
      </w:r>
    </w:p>
    <w:p w14:paraId="74E3BAAF" w14:textId="77777777" w:rsidR="00F0341E" w:rsidRPr="00E7145E" w:rsidRDefault="00F0341E" w:rsidP="00F0341E">
      <w:pPr>
        <w:widowControl w:val="0"/>
      </w:pPr>
    </w:p>
    <w:p w14:paraId="5F7DB765" w14:textId="77777777" w:rsidR="00830F5D" w:rsidRPr="006A48FD" w:rsidRDefault="00830F5D" w:rsidP="00830F5D">
      <w:r w:rsidRPr="006A48FD">
        <w:rPr>
          <w:b/>
        </w:rPr>
        <w:t>Designee</w:t>
      </w:r>
      <w:r>
        <w:rPr>
          <w:b/>
        </w:rPr>
        <w:t xml:space="preserve"> –</w:t>
      </w:r>
      <w:r>
        <w:t xml:space="preserve"> Person partnership, cooperative </w:t>
      </w:r>
      <w:r w:rsidR="00683FCC">
        <w:t>Corporation</w:t>
      </w:r>
      <w:r>
        <w:t xml:space="preserve">, </w:t>
      </w:r>
      <w:r w:rsidR="0066502B">
        <w:t>c</w:t>
      </w:r>
      <w:r w:rsidR="00683FCC">
        <w:t>orporation</w:t>
      </w:r>
      <w:r>
        <w:t>, agency, public or private organization of any type designated by the applicant to maintain active account records. Designee does not have the authority to transfer or cancel the membership.</w:t>
      </w:r>
    </w:p>
    <w:p w14:paraId="74F18637" w14:textId="77777777" w:rsidR="00830F5D" w:rsidRDefault="00830F5D" w:rsidP="00F0341E">
      <w:pPr>
        <w:rPr>
          <w:b/>
        </w:rPr>
      </w:pPr>
    </w:p>
    <w:p w14:paraId="70B6D4BA" w14:textId="77777777" w:rsidR="00F0341E" w:rsidRDefault="00F0341E" w:rsidP="00F0341E">
      <w:r w:rsidRPr="00E7145E">
        <w:rPr>
          <w:b/>
        </w:rPr>
        <w:t xml:space="preserve">Developer </w:t>
      </w:r>
      <w:r w:rsidRPr="00E7145E">
        <w:t xml:space="preserve">– Any person, partnership, cooperative </w:t>
      </w:r>
      <w:r w:rsidR="0066502B">
        <w:t>c</w:t>
      </w:r>
      <w:r w:rsidR="00683FCC">
        <w:t>orporation</w:t>
      </w:r>
      <w:r w:rsidRPr="00E7145E">
        <w:t xml:space="preserve">, </w:t>
      </w:r>
      <w:r w:rsidR="0066502B">
        <w:t>c</w:t>
      </w:r>
      <w:r w:rsidR="00683FCC">
        <w:t>orporation</w:t>
      </w:r>
      <w:r w:rsidRPr="00E7145E">
        <w:t xml:space="preserve">, agency, or public or private organization who subdivides land or </w:t>
      </w:r>
      <w:r w:rsidR="00FF1C76" w:rsidRPr="00E7145E">
        <w:t>requests two</w:t>
      </w:r>
      <w:r w:rsidRPr="00E7145E">
        <w:t xml:space="preserve"> (2) or more water connections on a single contiguous tract of land [as defined in Section 13.2502 (e)(1) of the </w:t>
      </w:r>
      <w:r w:rsidR="00817AA6">
        <w:t xml:space="preserve">Texas </w:t>
      </w:r>
      <w:r w:rsidRPr="00E7145E">
        <w:t>Water Code].</w:t>
      </w:r>
    </w:p>
    <w:p w14:paraId="310BE160" w14:textId="77777777" w:rsidR="006A48FD" w:rsidRDefault="006A48FD" w:rsidP="00F0341E"/>
    <w:p w14:paraId="2FD1F8D1" w14:textId="77777777" w:rsidR="00F0341E" w:rsidRPr="009B1DF3" w:rsidRDefault="00F0341E" w:rsidP="00F0341E">
      <w:pPr>
        <w:widowControl w:val="0"/>
        <w:rPr>
          <w:i/>
          <w:u w:val="single"/>
        </w:rPr>
      </w:pPr>
      <w:r w:rsidRPr="009B1DF3">
        <w:rPr>
          <w:b/>
        </w:rPr>
        <w:t>Disconnection of Service</w:t>
      </w:r>
      <w:r w:rsidRPr="009B1DF3">
        <w:t xml:space="preserve"> </w:t>
      </w:r>
      <w:r w:rsidR="00AF26B4">
        <w:t>–</w:t>
      </w:r>
      <w:r w:rsidRPr="009B1DF3">
        <w:t xml:space="preserve"> The discontinuance of water service by the </w:t>
      </w:r>
      <w:r w:rsidR="00683FCC">
        <w:t>Corporation</w:t>
      </w:r>
      <w:r w:rsidRPr="009B1DF3">
        <w:t xml:space="preserve"> to a Member/Customer.  </w:t>
      </w:r>
    </w:p>
    <w:p w14:paraId="254334B5" w14:textId="77777777" w:rsidR="00F0341E" w:rsidRPr="009B1DF3" w:rsidRDefault="00F0341E" w:rsidP="00F0341E">
      <w:pPr>
        <w:widowControl w:val="0"/>
      </w:pPr>
    </w:p>
    <w:p w14:paraId="1E49C1DF" w14:textId="77777777" w:rsidR="00F0341E" w:rsidRPr="0075404B" w:rsidRDefault="00F0341E" w:rsidP="00F0341E">
      <w:pPr>
        <w:widowControl w:val="0"/>
        <w:rPr>
          <w:color w:val="000000" w:themeColor="text1"/>
        </w:rPr>
      </w:pPr>
      <w:r w:rsidRPr="009B1DF3">
        <w:rPr>
          <w:b/>
        </w:rPr>
        <w:t>Easement</w:t>
      </w:r>
      <w:r w:rsidRPr="009B1DF3">
        <w:t xml:space="preserve"> </w:t>
      </w:r>
      <w:r w:rsidR="00AF26B4">
        <w:t>–</w:t>
      </w:r>
      <w:r w:rsidRPr="009B1DF3">
        <w:t xml:space="preserve"> A private perpetual dedicated right-of-way for the installation of water and or sewer pipelines and necessary facilities which allows access to property for future operation, maintenance, </w:t>
      </w:r>
      <w:r w:rsidRPr="009B1DF3">
        <w:lastRenderedPageBreak/>
        <w:t>facility replacement, facility upgrades, and/or installation of additional pipelines</w:t>
      </w:r>
      <w:r w:rsidR="00830F5D">
        <w:t>.</w:t>
      </w:r>
      <w:r w:rsidRPr="009B1DF3">
        <w:t xml:space="preserve"> This may also include restrictions on the adjacent area to limit the installation of sewer lines or other facilities that would restrict the use of any area of the easement. </w:t>
      </w:r>
      <w:r w:rsidRPr="00E7145E">
        <w:t xml:space="preserve">The easement will </w:t>
      </w:r>
      <w:r w:rsidRPr="00297ACD">
        <w:rPr>
          <w:noProof/>
        </w:rPr>
        <w:t>be filed</w:t>
      </w:r>
      <w:r w:rsidRPr="00E7145E">
        <w:t xml:space="preserve"> in the real property records of the appropriate county or counties. </w:t>
      </w:r>
      <w:r w:rsidR="007C12C7" w:rsidRPr="0075404B">
        <w:rPr>
          <w:color w:val="000000" w:themeColor="text1"/>
        </w:rPr>
        <w:t>In the event of a land locked property, the utility easement has to extend to the property sold so line can go past property to new meter service.</w:t>
      </w:r>
    </w:p>
    <w:p w14:paraId="0E9F51BF" w14:textId="77777777" w:rsidR="00F0341E" w:rsidRPr="00E7145E" w:rsidRDefault="00F0341E" w:rsidP="00F0341E">
      <w:pPr>
        <w:widowControl w:val="0"/>
      </w:pPr>
    </w:p>
    <w:p w14:paraId="110FB5AD" w14:textId="77777777" w:rsidR="00F0341E" w:rsidRPr="00E7145E" w:rsidRDefault="00F0341E" w:rsidP="00F0341E">
      <w:pPr>
        <w:widowControl w:val="0"/>
      </w:pPr>
      <w:r w:rsidRPr="00E7145E">
        <w:rPr>
          <w:b/>
        </w:rPr>
        <w:t xml:space="preserve">Equity Buy-In Fee </w:t>
      </w:r>
      <w:r w:rsidR="00AF26B4">
        <w:rPr>
          <w:b/>
        </w:rPr>
        <w:t>–</w:t>
      </w:r>
      <w:r w:rsidRPr="00E7145E">
        <w:t xml:space="preserve"> Each Applicant </w:t>
      </w:r>
      <w:r w:rsidR="00463C2B">
        <w:t xml:space="preserve">for new service where a new service tap is necessary </w:t>
      </w:r>
      <w:r w:rsidRPr="00E7145E">
        <w:t xml:space="preserve">shall be required to achieve parity with the contributions to the construction of the </w:t>
      </w:r>
      <w:r w:rsidR="00683FCC">
        <w:t>Corporation</w:t>
      </w:r>
      <w:r w:rsidRPr="00E7145E">
        <w:t xml:space="preserve">s facilities capacity that have been made previously by existing Members. This fee shall </w:t>
      </w:r>
      <w:r w:rsidRPr="00297ACD">
        <w:rPr>
          <w:noProof/>
        </w:rPr>
        <w:t>be assessed</w:t>
      </w:r>
      <w:r w:rsidRPr="00E7145E">
        <w:t xml:space="preserve"> prior to providing or reserving service on a per service unit basis for each property and shall be assigned and restricted to that property for which the service was originally requested.  (</w:t>
      </w:r>
      <w:r w:rsidR="00830F5D">
        <w:t>Tariff</w:t>
      </w:r>
      <w:r w:rsidRPr="00E7145E">
        <w:t xml:space="preserve"> Section G. 5.</w:t>
      </w:r>
      <w:r w:rsidR="00830F5D">
        <w:t>)</w:t>
      </w:r>
      <w:r w:rsidRPr="00E7145E">
        <w:t xml:space="preserve"> </w:t>
      </w:r>
      <w:r w:rsidR="006A48FD">
        <w:t>Also referred to as Capital Improvement Fee and Impact Fee</w:t>
      </w:r>
    </w:p>
    <w:p w14:paraId="22B9648C" w14:textId="77777777" w:rsidR="00F0341E" w:rsidRPr="00E7145E" w:rsidRDefault="00F0341E" w:rsidP="00F0341E">
      <w:pPr>
        <w:widowControl w:val="0"/>
      </w:pPr>
    </w:p>
    <w:p w14:paraId="3D531943" w14:textId="77777777" w:rsidR="00F0341E" w:rsidRPr="00E7145E" w:rsidRDefault="00F0341E" w:rsidP="00F0341E">
      <w:pPr>
        <w:widowControl w:val="0"/>
      </w:pPr>
      <w:r w:rsidRPr="00E7145E">
        <w:rPr>
          <w:b/>
        </w:rPr>
        <w:t>Final Plat</w:t>
      </w:r>
      <w:r w:rsidRPr="00E7145E">
        <w:t xml:space="preserve"> </w:t>
      </w:r>
      <w:r w:rsidR="00AF26B4">
        <w:t>–</w:t>
      </w:r>
      <w:r w:rsidRPr="00E7145E">
        <w:t xml:space="preserve"> A complete plan for the subdivision of a tract of land showing or referencing Local Tax </w:t>
      </w:r>
      <w:r w:rsidR="00830F5D">
        <w:t>a</w:t>
      </w:r>
      <w:r w:rsidRPr="00E7145E">
        <w:t xml:space="preserve">ppraisal </w:t>
      </w:r>
      <w:r w:rsidR="00FF1C76">
        <w:t>m</w:t>
      </w:r>
      <w:r w:rsidR="00FF1C76" w:rsidRPr="00E7145E">
        <w:t>aps, access</w:t>
      </w:r>
      <w:r w:rsidRPr="00E7145E">
        <w:t xml:space="preserve"> to public road(s), number and size of lots, location of dedicated water easements, and location(s) of lakes, streams, or rivers through the property.  The </w:t>
      </w:r>
      <w:r w:rsidR="00683FCC">
        <w:t>Corporation</w:t>
      </w:r>
      <w:r w:rsidRPr="00E7145E">
        <w:t xml:space="preserve"> shall determine if a plat submitted for the purpose of this </w:t>
      </w:r>
      <w:r w:rsidR="00830F5D">
        <w:t>Tariff</w:t>
      </w:r>
      <w:r w:rsidRPr="00E7145E">
        <w:t xml:space="preserve"> shall qualify as a final plat. </w:t>
      </w:r>
      <w:r w:rsidR="00A228FB">
        <w:t xml:space="preserve">For purposes of evaluating </w:t>
      </w:r>
      <w:r w:rsidR="00830F5D">
        <w:t>s</w:t>
      </w:r>
      <w:r w:rsidR="00A228FB">
        <w:t>ubd</w:t>
      </w:r>
      <w:r w:rsidRPr="00E7145E">
        <w:t xml:space="preserve">ivision service requests under Section F. the </w:t>
      </w:r>
      <w:r w:rsidR="00683FCC">
        <w:t>Corporation</w:t>
      </w:r>
      <w:r w:rsidRPr="00E7145E">
        <w:t xml:space="preserve"> may accept preliminary plats or plats awaiting final approval pending execution of agreement for service by the </w:t>
      </w:r>
      <w:r w:rsidR="00683FCC">
        <w:t>Corporation</w:t>
      </w:r>
      <w:r w:rsidRPr="00E7145E">
        <w:t xml:space="preserve">. </w:t>
      </w:r>
    </w:p>
    <w:p w14:paraId="37FD0757" w14:textId="77777777" w:rsidR="00F0341E" w:rsidRPr="009B1DF3" w:rsidRDefault="00F0341E" w:rsidP="00F0341E">
      <w:pPr>
        <w:widowControl w:val="0"/>
        <w:tabs>
          <w:tab w:val="center" w:pos="4680"/>
        </w:tabs>
      </w:pPr>
      <w:r w:rsidRPr="009B1DF3">
        <w:t xml:space="preserve">                                                                                  </w:t>
      </w:r>
      <w:r w:rsidRPr="009B1DF3">
        <w:tab/>
      </w:r>
    </w:p>
    <w:p w14:paraId="010F72F2" w14:textId="77777777" w:rsidR="00F0341E" w:rsidRPr="009B1DF3" w:rsidRDefault="00F0341E" w:rsidP="00F0341E">
      <w:pPr>
        <w:widowControl w:val="0"/>
      </w:pPr>
      <w:r w:rsidRPr="009B1DF3">
        <w:rPr>
          <w:b/>
        </w:rPr>
        <w:t>Hazardous Condition</w:t>
      </w:r>
      <w:r w:rsidRPr="009B1DF3">
        <w:t xml:space="preserve"> </w:t>
      </w:r>
      <w:r w:rsidR="00AF26B4">
        <w:t>–</w:t>
      </w:r>
      <w:r w:rsidRPr="009B1DF3">
        <w:t xml:space="preserve"> A condition that jeopardizes the health and welfare of the Members/Consumers of the </w:t>
      </w:r>
      <w:r w:rsidR="00683FCC">
        <w:t>Corporation</w:t>
      </w:r>
      <w:r w:rsidRPr="009B1DF3">
        <w:t xml:space="preserve"> as determined by the </w:t>
      </w:r>
      <w:r w:rsidR="00683FCC">
        <w:t>Corporation</w:t>
      </w:r>
      <w:r w:rsidRPr="009B1DF3">
        <w:t xml:space="preserve"> or regulatory authority.                                                                        </w:t>
      </w:r>
    </w:p>
    <w:p w14:paraId="48B95553" w14:textId="77777777" w:rsidR="00F0341E" w:rsidRPr="00E7145E" w:rsidRDefault="00F0341E" w:rsidP="00F0341E">
      <w:pPr>
        <w:widowControl w:val="0"/>
      </w:pPr>
    </w:p>
    <w:p w14:paraId="090B3FD4" w14:textId="77777777" w:rsidR="00830F5D" w:rsidRDefault="00830F5D" w:rsidP="00F0341E">
      <w:pPr>
        <w:widowControl w:val="0"/>
      </w:pPr>
      <w:r>
        <w:rPr>
          <w:b/>
        </w:rPr>
        <w:t xml:space="preserve">Hydrants – </w:t>
      </w:r>
      <w:r>
        <w:t xml:space="preserve">Fire hydrants will only be placed on 6” or larger mains. Hydrants and flush valves are used for flushing and quality control of the system. </w:t>
      </w:r>
    </w:p>
    <w:p w14:paraId="0F9C4B76" w14:textId="77777777" w:rsidR="00830F5D" w:rsidRDefault="00830F5D" w:rsidP="00F0341E">
      <w:pPr>
        <w:widowControl w:val="0"/>
      </w:pPr>
    </w:p>
    <w:p w14:paraId="7A079E1E" w14:textId="77777777" w:rsidR="00830F5D" w:rsidRPr="00830F5D" w:rsidRDefault="00830F5D" w:rsidP="00F0341E">
      <w:pPr>
        <w:widowControl w:val="0"/>
      </w:pPr>
      <w:r w:rsidRPr="00830F5D">
        <w:rPr>
          <w:b/>
        </w:rPr>
        <w:t>Illegal Connection</w:t>
      </w:r>
      <w:r>
        <w:t xml:space="preserve"> – Any connection to the </w:t>
      </w:r>
      <w:r w:rsidR="00683FCC">
        <w:t>Corporation</w:t>
      </w:r>
      <w:r>
        <w:t xml:space="preserve">’s facilities or member/customer facilities without prior consent of the </w:t>
      </w:r>
      <w:r w:rsidR="00683FCC">
        <w:t>Corporation</w:t>
      </w:r>
      <w:r>
        <w:t>.</w:t>
      </w:r>
    </w:p>
    <w:p w14:paraId="1149E434" w14:textId="77777777" w:rsidR="00830F5D" w:rsidRDefault="00830F5D" w:rsidP="00F0341E">
      <w:pPr>
        <w:widowControl w:val="0"/>
        <w:rPr>
          <w:b/>
        </w:rPr>
      </w:pPr>
    </w:p>
    <w:p w14:paraId="3ABBAC91" w14:textId="77777777" w:rsidR="00F0341E" w:rsidRPr="00E7145E" w:rsidRDefault="00F0341E" w:rsidP="00F0341E">
      <w:pPr>
        <w:widowControl w:val="0"/>
      </w:pPr>
      <w:r w:rsidRPr="00E7145E">
        <w:rPr>
          <w:b/>
        </w:rPr>
        <w:t>Liquidated Membership</w:t>
      </w:r>
      <w:r w:rsidRPr="00E7145E">
        <w:t xml:space="preserve"> </w:t>
      </w:r>
      <w:r w:rsidR="00AF26B4">
        <w:t>–</w:t>
      </w:r>
      <w:r w:rsidRPr="00E7145E">
        <w:t xml:space="preserve"> A Membership that has been canceled due to delinquent charges exceeding the Membership Fee or for other reasons as specified in this </w:t>
      </w:r>
      <w:r w:rsidR="00830F5D">
        <w:t>Tariff</w:t>
      </w:r>
      <w:r w:rsidRPr="00E7145E">
        <w:t xml:space="preserve">. </w:t>
      </w:r>
    </w:p>
    <w:p w14:paraId="4CD806B3" w14:textId="77777777" w:rsidR="00F0341E" w:rsidRPr="00E7145E" w:rsidRDefault="00F0341E" w:rsidP="00F0341E">
      <w:pPr>
        <w:widowControl w:val="0"/>
      </w:pPr>
    </w:p>
    <w:p w14:paraId="1685DA92" w14:textId="77777777" w:rsidR="00F0341E" w:rsidRPr="00E7145E" w:rsidRDefault="00F0341E" w:rsidP="00F0341E">
      <w:pPr>
        <w:widowControl w:val="0"/>
      </w:pPr>
      <w:r w:rsidRPr="00E7145E">
        <w:rPr>
          <w:b/>
        </w:rPr>
        <w:t>Member</w:t>
      </w:r>
      <w:r w:rsidRPr="00E7145E">
        <w:t xml:space="preserve"> </w:t>
      </w:r>
      <w:r w:rsidR="00AF26B4">
        <w:t>–</w:t>
      </w:r>
      <w:r w:rsidRPr="00E7145E">
        <w:t xml:space="preserve"> Any person, partnership, cooperative </w:t>
      </w:r>
      <w:r w:rsidR="00683FCC">
        <w:t>Corporation</w:t>
      </w:r>
      <w:r w:rsidRPr="00E7145E">
        <w:t xml:space="preserve">, </w:t>
      </w:r>
      <w:r w:rsidR="00683FCC">
        <w:t>Corporation</w:t>
      </w:r>
      <w:r w:rsidRPr="00E7145E">
        <w:t xml:space="preserve">, agency, or public or private organization who holds </w:t>
      </w:r>
      <w:r w:rsidRPr="00297ACD">
        <w:rPr>
          <w:noProof/>
        </w:rPr>
        <w:t>a membership</w:t>
      </w:r>
      <w:r w:rsidRPr="00E7145E">
        <w:t xml:space="preserve"> in the </w:t>
      </w:r>
      <w:r w:rsidR="00683FCC">
        <w:t>Corporation</w:t>
      </w:r>
      <w:r w:rsidR="00B92A9A">
        <w:t xml:space="preserve"> and who is a record owner of</w:t>
      </w:r>
      <w:r w:rsidRPr="00E7145E">
        <w:t xml:space="preserve"> the property </w:t>
      </w:r>
      <w:r w:rsidRPr="00297ACD">
        <w:rPr>
          <w:noProof/>
        </w:rPr>
        <w:t>served,</w:t>
      </w:r>
      <w:r w:rsidRPr="00E7145E">
        <w:t xml:space="preserve"> that has qualified for service and been certified as a member </w:t>
      </w:r>
      <w:r w:rsidRPr="00297ACD">
        <w:rPr>
          <w:noProof/>
        </w:rPr>
        <w:t>in accordance with</w:t>
      </w:r>
      <w:r w:rsidRPr="00E7145E">
        <w:t xml:space="preserve"> the </w:t>
      </w:r>
      <w:r w:rsidR="00683FCC">
        <w:t>Corporation</w:t>
      </w:r>
      <w:r w:rsidR="00B92A9A">
        <w:t>’</w:t>
      </w:r>
      <w:r w:rsidRPr="00E7145E">
        <w:t xml:space="preserve">s </w:t>
      </w:r>
      <w:r w:rsidR="00830F5D">
        <w:t>Tariff</w:t>
      </w:r>
      <w:r w:rsidRPr="00E7145E">
        <w:t>. (</w:t>
      </w:r>
      <w:r w:rsidR="00817AA6">
        <w:t xml:space="preserve">Texas </w:t>
      </w:r>
      <w:r w:rsidRPr="00E7145E">
        <w:t xml:space="preserve">Water Code Section 13.002(11), </w:t>
      </w:r>
      <w:r w:rsidR="00817AA6">
        <w:t>Texas</w:t>
      </w:r>
      <w:r w:rsidR="005C3FC9">
        <w:t xml:space="preserve"> Water Code Section 67.016</w:t>
      </w:r>
      <w:r>
        <w:t>(</w:t>
      </w:r>
      <w:r w:rsidRPr="00E7145E">
        <w:t>d)</w:t>
      </w:r>
      <w:r>
        <w:t>)</w:t>
      </w:r>
    </w:p>
    <w:p w14:paraId="281EC8D7" w14:textId="77777777" w:rsidR="00F0341E" w:rsidRPr="00E7145E" w:rsidRDefault="00F0341E" w:rsidP="00F0341E">
      <w:pPr>
        <w:widowControl w:val="0"/>
      </w:pPr>
    </w:p>
    <w:p w14:paraId="400BA39E" w14:textId="77777777" w:rsidR="00F0341E" w:rsidRPr="00E7145E" w:rsidRDefault="00F0341E" w:rsidP="00F0341E">
      <w:pPr>
        <w:widowControl w:val="0"/>
        <w:rPr>
          <w:i/>
        </w:rPr>
      </w:pPr>
      <w:r w:rsidRPr="00E7145E">
        <w:rPr>
          <w:b/>
        </w:rPr>
        <w:t xml:space="preserve">Membership </w:t>
      </w:r>
      <w:r w:rsidR="00AF26B4">
        <w:t>–</w:t>
      </w:r>
      <w:r w:rsidRPr="00E7145E">
        <w:t xml:space="preserve"> A non-</w:t>
      </w:r>
      <w:r w:rsidR="00693565" w:rsidRPr="00E7145E">
        <w:t>interest-bearing</w:t>
      </w:r>
      <w:r w:rsidRPr="00E7145E">
        <w:t xml:space="preserve"> stock </w:t>
      </w:r>
      <w:r w:rsidRPr="004678F6">
        <w:t>or right of participation</w:t>
      </w:r>
      <w:r w:rsidRPr="004678F6">
        <w:rPr>
          <w:color w:val="0000FF"/>
        </w:rPr>
        <w:t xml:space="preserve"> </w:t>
      </w:r>
      <w:r w:rsidRPr="00E7145E">
        <w:t xml:space="preserve">purchased from the </w:t>
      </w:r>
      <w:r w:rsidR="00683FCC">
        <w:t>Corporation</w:t>
      </w:r>
      <w:r w:rsidRPr="00E7145E">
        <w:t xml:space="preserve"> evidencing a Member</w:t>
      </w:r>
      <w:r w:rsidR="00B92A9A">
        <w:t>’</w:t>
      </w:r>
      <w:r w:rsidRPr="00E7145E">
        <w:t xml:space="preserve">s interest in the </w:t>
      </w:r>
      <w:r w:rsidR="00683FCC">
        <w:t>Corporation</w:t>
      </w:r>
      <w:r w:rsidRPr="00E7145E">
        <w:t xml:space="preserve">.  (See </w:t>
      </w:r>
      <w:r w:rsidR="00830F5D">
        <w:t>Tariff</w:t>
      </w:r>
      <w:r w:rsidRPr="00E7145E">
        <w:t xml:space="preserve"> Section E. </w:t>
      </w:r>
      <w:r w:rsidR="005C3FC9">
        <w:t>10</w:t>
      </w:r>
      <w:r w:rsidRPr="00E7145E">
        <w:t xml:space="preserve"> b and </w:t>
      </w:r>
      <w:r w:rsidR="00817AA6">
        <w:t xml:space="preserve">Texas </w:t>
      </w:r>
      <w:r w:rsidR="00BD5B9A" w:rsidRPr="00E7145E">
        <w:t xml:space="preserve">Business Organizations Code </w:t>
      </w:r>
      <w:r w:rsidR="00BD5B9A">
        <w:t>Sections 22.053, 22.151(c)</w:t>
      </w:r>
      <w:r w:rsidRPr="00E7145E">
        <w:t xml:space="preserve">) </w:t>
      </w:r>
    </w:p>
    <w:p w14:paraId="1990B121" w14:textId="77777777" w:rsidR="00F0341E" w:rsidRPr="009B1DF3" w:rsidRDefault="00F0341E" w:rsidP="00F0341E">
      <w:pPr>
        <w:widowControl w:val="0"/>
        <w:rPr>
          <w:i/>
          <w:u w:val="single"/>
        </w:rPr>
      </w:pPr>
    </w:p>
    <w:p w14:paraId="5EE7F276" w14:textId="77777777" w:rsidR="00830F5D" w:rsidRPr="00B15B34" w:rsidRDefault="00F0341E" w:rsidP="00F0341E">
      <w:pPr>
        <w:widowControl w:val="0"/>
        <w:rPr>
          <w:color w:val="000000"/>
        </w:rPr>
      </w:pPr>
      <w:r w:rsidRPr="00B15B34">
        <w:rPr>
          <w:b/>
          <w:color w:val="000000"/>
        </w:rPr>
        <w:t>Membership Fee</w:t>
      </w:r>
      <w:r w:rsidRPr="00B15B34">
        <w:rPr>
          <w:color w:val="000000"/>
        </w:rPr>
        <w:t xml:space="preserve"> </w:t>
      </w:r>
      <w:r w:rsidR="00AF26B4" w:rsidRPr="00B15B34">
        <w:rPr>
          <w:color w:val="000000"/>
        </w:rPr>
        <w:t>–</w:t>
      </w:r>
      <w:r w:rsidRPr="00B15B34">
        <w:rPr>
          <w:color w:val="000000"/>
        </w:rPr>
        <w:t xml:space="preserve"> A fee qualified as such under the terms of the </w:t>
      </w:r>
      <w:r w:rsidR="00830F5D" w:rsidRPr="00B15B34">
        <w:rPr>
          <w:color w:val="000000"/>
        </w:rPr>
        <w:t>Tariff</w:t>
      </w:r>
      <w:r w:rsidR="00BA63C3" w:rsidRPr="00B15B34">
        <w:rPr>
          <w:color w:val="000000"/>
        </w:rPr>
        <w:t xml:space="preserve"> and the B</w:t>
      </w:r>
      <w:r w:rsidRPr="00B15B34">
        <w:rPr>
          <w:color w:val="000000"/>
        </w:rPr>
        <w:t xml:space="preserve">ylaws of the </w:t>
      </w:r>
      <w:r w:rsidR="00683FCC">
        <w:rPr>
          <w:color w:val="000000"/>
        </w:rPr>
        <w:t>Corporation</w:t>
      </w:r>
      <w:r w:rsidRPr="00B15B34">
        <w:rPr>
          <w:color w:val="000000"/>
        </w:rPr>
        <w:t xml:space="preserve"> assigned to the real estate designated to receive service.  The membership fee shall be refundable upon termination of service and </w:t>
      </w:r>
      <w:r w:rsidRPr="00297ACD">
        <w:rPr>
          <w:noProof/>
          <w:color w:val="000000"/>
        </w:rPr>
        <w:t>surrendering</w:t>
      </w:r>
      <w:r w:rsidRPr="00B15B34">
        <w:rPr>
          <w:color w:val="000000"/>
        </w:rPr>
        <w:t xml:space="preserve"> the Membership. </w:t>
      </w:r>
    </w:p>
    <w:p w14:paraId="034D90E8" w14:textId="77777777" w:rsidR="00830F5D" w:rsidRDefault="00830F5D" w:rsidP="00F0341E">
      <w:pPr>
        <w:widowControl w:val="0"/>
      </w:pPr>
    </w:p>
    <w:p w14:paraId="51BCC74F" w14:textId="77777777" w:rsidR="00B81188" w:rsidRPr="008A5B37" w:rsidRDefault="00B81188" w:rsidP="00F0341E">
      <w:pPr>
        <w:widowControl w:val="0"/>
        <w:rPr>
          <w:color w:val="000000" w:themeColor="text1"/>
        </w:rPr>
      </w:pPr>
      <w:r w:rsidRPr="008A5B37">
        <w:rPr>
          <w:b/>
          <w:color w:val="000000" w:themeColor="text1"/>
        </w:rPr>
        <w:t>Public Utility Commission (PUC)</w:t>
      </w:r>
      <w:r w:rsidRPr="008A5B37">
        <w:rPr>
          <w:color w:val="000000" w:themeColor="text1"/>
        </w:rPr>
        <w:t xml:space="preserve"> – State regulatory agency having jurisdiction o</w:t>
      </w:r>
      <w:r w:rsidR="007D43C9" w:rsidRPr="008A5B37">
        <w:rPr>
          <w:color w:val="000000" w:themeColor="text1"/>
        </w:rPr>
        <w:t>ver</w:t>
      </w:r>
      <w:r w:rsidRPr="008A5B37">
        <w:rPr>
          <w:color w:val="000000" w:themeColor="text1"/>
        </w:rPr>
        <w:t xml:space="preserve"> water and sewer service utilities and appellate jurisdiction over the rates and fees charged by Non-Profit Water and Sewer Service </w:t>
      </w:r>
      <w:r w:rsidR="00683FCC" w:rsidRPr="008A5B37">
        <w:rPr>
          <w:color w:val="000000" w:themeColor="text1"/>
        </w:rPr>
        <w:t>Corporation</w:t>
      </w:r>
      <w:r w:rsidRPr="008A5B37">
        <w:rPr>
          <w:color w:val="000000" w:themeColor="text1"/>
        </w:rPr>
        <w:t>s</w:t>
      </w:r>
    </w:p>
    <w:p w14:paraId="5236EFED" w14:textId="77777777" w:rsidR="00DE0812" w:rsidRPr="008A5B37" w:rsidRDefault="00DE0812" w:rsidP="00F0341E">
      <w:pPr>
        <w:widowControl w:val="0"/>
        <w:rPr>
          <w:color w:val="000000" w:themeColor="text1"/>
        </w:rPr>
      </w:pPr>
    </w:p>
    <w:p w14:paraId="209F39DB" w14:textId="77777777" w:rsidR="00F0341E" w:rsidRPr="008A5B37" w:rsidRDefault="00F0341E" w:rsidP="00F0341E">
      <w:pPr>
        <w:widowControl w:val="0"/>
        <w:rPr>
          <w:strike/>
          <w:color w:val="000000" w:themeColor="text1"/>
          <w:u w:val="single"/>
        </w:rPr>
      </w:pPr>
      <w:r w:rsidRPr="008A5B37">
        <w:rPr>
          <w:b/>
          <w:color w:val="000000" w:themeColor="text1"/>
        </w:rPr>
        <w:lastRenderedPageBreak/>
        <w:t>Proof of Ownership</w:t>
      </w:r>
      <w:r w:rsidRPr="008A5B37">
        <w:rPr>
          <w:color w:val="000000" w:themeColor="text1"/>
        </w:rPr>
        <w:t xml:space="preserve"> </w:t>
      </w:r>
      <w:r w:rsidR="00AF26B4" w:rsidRPr="008A5B37">
        <w:rPr>
          <w:color w:val="000000" w:themeColor="text1"/>
        </w:rPr>
        <w:t>–</w:t>
      </w:r>
      <w:r w:rsidRPr="008A5B37">
        <w:rPr>
          <w:color w:val="000000" w:themeColor="text1"/>
        </w:rPr>
        <w:t xml:space="preserve"> For the purpose of this </w:t>
      </w:r>
      <w:r w:rsidR="00830F5D" w:rsidRPr="008A5B37">
        <w:rPr>
          <w:color w:val="000000" w:themeColor="text1"/>
        </w:rPr>
        <w:t>Tariff</w:t>
      </w:r>
      <w:r w:rsidR="00BA63C3" w:rsidRPr="008A5B37">
        <w:rPr>
          <w:color w:val="000000" w:themeColor="text1"/>
        </w:rPr>
        <w:t>, Applicants</w:t>
      </w:r>
      <w:r w:rsidRPr="008A5B37">
        <w:rPr>
          <w:color w:val="000000" w:themeColor="text1"/>
        </w:rPr>
        <w:t xml:space="preserve"> for service and membership shall provide proof of ownership of the real estate to be served by deed of trust, warranty deed, or other recorded documentation. (</w:t>
      </w:r>
      <w:r w:rsidR="005C3FC9" w:rsidRPr="008A5B37">
        <w:rPr>
          <w:color w:val="000000" w:themeColor="text1"/>
        </w:rPr>
        <w:t>Texas Water Code Section 67.016</w:t>
      </w:r>
      <w:r w:rsidRPr="008A5B37">
        <w:rPr>
          <w:color w:val="000000" w:themeColor="text1"/>
        </w:rPr>
        <w:t>(d))</w:t>
      </w:r>
    </w:p>
    <w:p w14:paraId="177B4979" w14:textId="77777777" w:rsidR="00F0341E" w:rsidRPr="008A5B37" w:rsidRDefault="00F0341E" w:rsidP="00F0341E">
      <w:pPr>
        <w:widowControl w:val="0"/>
        <w:rPr>
          <w:strike/>
          <w:color w:val="000000" w:themeColor="text1"/>
        </w:rPr>
      </w:pPr>
    </w:p>
    <w:p w14:paraId="6FBE624C" w14:textId="77777777" w:rsidR="00F0341E" w:rsidRPr="008A5B37" w:rsidRDefault="00F0341E" w:rsidP="00F0341E">
      <w:pPr>
        <w:widowControl w:val="0"/>
        <w:rPr>
          <w:color w:val="000000" w:themeColor="text1"/>
        </w:rPr>
      </w:pPr>
      <w:r w:rsidRPr="008A5B37">
        <w:rPr>
          <w:b/>
          <w:color w:val="000000" w:themeColor="text1"/>
        </w:rPr>
        <w:t>Rural Utilities Service (RUS)</w:t>
      </w:r>
      <w:r w:rsidRPr="008A5B37">
        <w:rPr>
          <w:color w:val="000000" w:themeColor="text1"/>
        </w:rPr>
        <w:t xml:space="preserve"> </w:t>
      </w:r>
      <w:r w:rsidR="00AF26B4" w:rsidRPr="008A5B37">
        <w:rPr>
          <w:color w:val="000000" w:themeColor="text1"/>
        </w:rPr>
        <w:t>–</w:t>
      </w:r>
      <w:r w:rsidR="005C3FC9" w:rsidRPr="008A5B37">
        <w:rPr>
          <w:color w:val="000000" w:themeColor="text1"/>
        </w:rPr>
        <w:t xml:space="preserve"> An a</w:t>
      </w:r>
      <w:r w:rsidRPr="008A5B37">
        <w:rPr>
          <w:color w:val="000000" w:themeColor="text1"/>
        </w:rPr>
        <w:t>gency of the United States Department of Agriculture Rural Development Mission Area that provides loan and grant funds for development of rural water and sewer</w:t>
      </w:r>
      <w:r w:rsidRPr="008A5B37">
        <w:rPr>
          <w:i/>
          <w:color w:val="000000" w:themeColor="text1"/>
        </w:rPr>
        <w:t xml:space="preserve"> </w:t>
      </w:r>
      <w:r w:rsidRPr="008A5B37">
        <w:rPr>
          <w:color w:val="000000" w:themeColor="text1"/>
        </w:rPr>
        <w:t>systems</w:t>
      </w:r>
      <w:r w:rsidR="00830F5D" w:rsidRPr="008A5B37">
        <w:rPr>
          <w:color w:val="000000" w:themeColor="text1"/>
        </w:rPr>
        <w:t>.</w:t>
      </w:r>
    </w:p>
    <w:p w14:paraId="75CDF86A" w14:textId="77777777" w:rsidR="00F0341E" w:rsidRPr="00E7145E" w:rsidRDefault="00F0341E" w:rsidP="00F0341E">
      <w:pPr>
        <w:widowControl w:val="0"/>
      </w:pPr>
    </w:p>
    <w:p w14:paraId="79BFEF9E" w14:textId="77777777" w:rsidR="00F0341E" w:rsidRPr="00E7145E" w:rsidRDefault="00F0341E" w:rsidP="00F0341E">
      <w:pPr>
        <w:widowControl w:val="0"/>
      </w:pPr>
      <w:r w:rsidRPr="00297ACD">
        <w:rPr>
          <w:b/>
          <w:noProof/>
        </w:rPr>
        <w:t>Renter</w:t>
      </w:r>
      <w:r w:rsidRPr="00E7145E">
        <w:rPr>
          <w:b/>
        </w:rPr>
        <w:t xml:space="preserve"> </w:t>
      </w:r>
      <w:r w:rsidR="00AF26B4">
        <w:t>–</w:t>
      </w:r>
      <w:r w:rsidRPr="00E7145E">
        <w:t xml:space="preserve"> A consumer who rents or leases property from a Member or who may otherwise be termed a t</w:t>
      </w:r>
      <w:r w:rsidR="00BD5B9A">
        <w:t xml:space="preserve">enant.  </w:t>
      </w:r>
      <w:r w:rsidRPr="00E7145E">
        <w:t xml:space="preserve">                                                                   </w:t>
      </w:r>
    </w:p>
    <w:p w14:paraId="53587D01" w14:textId="77777777" w:rsidR="00F0341E" w:rsidRPr="00E7145E" w:rsidRDefault="00F0341E" w:rsidP="00F0341E">
      <w:pPr>
        <w:widowControl w:val="0"/>
      </w:pPr>
    </w:p>
    <w:p w14:paraId="04C06BE7" w14:textId="77777777" w:rsidR="00F0341E" w:rsidRPr="00E7145E" w:rsidRDefault="00F0341E" w:rsidP="00F0341E">
      <w:pPr>
        <w:widowControl w:val="0"/>
      </w:pPr>
      <w:r w:rsidRPr="00EC5ADC">
        <w:rPr>
          <w:b/>
        </w:rPr>
        <w:t>Re-Service</w:t>
      </w:r>
      <w:r w:rsidRPr="00E7145E">
        <w:t xml:space="preserve"> </w:t>
      </w:r>
      <w:r w:rsidR="00AF26B4">
        <w:t>–</w:t>
      </w:r>
      <w:r w:rsidRPr="00E7145E">
        <w:t xml:space="preserve"> Providing service to an Applicant at a location for which service previously existed</w:t>
      </w:r>
      <w:r w:rsidR="00463C2B">
        <w:t xml:space="preserve"> and</w:t>
      </w:r>
      <w:r w:rsidR="00161BD9">
        <w:t xml:space="preserve"> </w:t>
      </w:r>
      <w:r w:rsidR="00463C2B">
        <w:t>wh</w:t>
      </w:r>
      <w:r w:rsidR="00FE737C">
        <w:t>ere</w:t>
      </w:r>
      <w:r w:rsidR="00463C2B">
        <w:t xml:space="preserve"> there is an existing setting for a meter</w:t>
      </w:r>
      <w:r w:rsidR="00463C2B" w:rsidRPr="00E7145E">
        <w:t>.</w:t>
      </w:r>
      <w:r w:rsidRPr="00E7145E">
        <w:t xml:space="preserve"> Costs of such re-servicing shall be based on justifiable expenses</w:t>
      </w:r>
      <w:r w:rsidR="00A778B2">
        <w:t xml:space="preserve"> in connection with such re-servicing</w:t>
      </w:r>
      <w:r w:rsidRPr="00E7145E">
        <w:t xml:space="preserve">.  </w:t>
      </w:r>
    </w:p>
    <w:p w14:paraId="64F83CE8" w14:textId="77777777" w:rsidR="00F0341E" w:rsidRPr="00E7145E" w:rsidRDefault="00F0341E" w:rsidP="00F0341E">
      <w:pPr>
        <w:widowControl w:val="0"/>
      </w:pPr>
    </w:p>
    <w:p w14:paraId="22456EC5" w14:textId="77777777" w:rsidR="00F0341E" w:rsidRPr="00E7145E" w:rsidRDefault="00F0341E" w:rsidP="00F0341E">
      <w:pPr>
        <w:widowControl w:val="0"/>
      </w:pPr>
      <w:r w:rsidRPr="00E7145E">
        <w:rPr>
          <w:b/>
        </w:rPr>
        <w:t>Service Application and Agreement</w:t>
      </w:r>
      <w:r w:rsidRPr="00E7145E">
        <w:t xml:space="preserve"> </w:t>
      </w:r>
      <w:r w:rsidR="00AF26B4">
        <w:t>–</w:t>
      </w:r>
      <w:r w:rsidRPr="00E7145E">
        <w:t xml:space="preserve"> A written agreement between the Member/Applicant and the </w:t>
      </w:r>
      <w:r w:rsidR="00683FCC">
        <w:t>Corporation</w:t>
      </w:r>
      <w:r w:rsidRPr="00E7145E">
        <w:t xml:space="preserve"> defining the specific type of service requirements requested on the current service application and agreement form, and the responsibilities of each party required before service is furnished. </w:t>
      </w:r>
    </w:p>
    <w:p w14:paraId="5CB730EA" w14:textId="77777777" w:rsidR="00F0341E" w:rsidRDefault="00F0341E" w:rsidP="00F0341E">
      <w:pPr>
        <w:widowControl w:val="0"/>
      </w:pPr>
    </w:p>
    <w:p w14:paraId="7ADC676E" w14:textId="77777777" w:rsidR="006A48FD" w:rsidRDefault="006A48FD" w:rsidP="00F0341E">
      <w:pPr>
        <w:widowControl w:val="0"/>
      </w:pPr>
      <w:r w:rsidRPr="006A48FD">
        <w:rPr>
          <w:b/>
        </w:rPr>
        <w:t>Service Availability Charge</w:t>
      </w:r>
      <w:r>
        <w:t xml:space="preserve"> – The monthly charge assessed each Member/Customer for the opportunity of receiving service. The Service Availability Charge is a fixed rate based upon the meter, service size, or equivalent dwelling unit(s).   </w:t>
      </w:r>
    </w:p>
    <w:p w14:paraId="7478F2C6" w14:textId="77777777" w:rsidR="006A48FD" w:rsidRPr="00E7145E" w:rsidRDefault="006A48FD" w:rsidP="00F0341E">
      <w:pPr>
        <w:widowControl w:val="0"/>
      </w:pPr>
    </w:p>
    <w:p w14:paraId="5F069408" w14:textId="77777777" w:rsidR="00F0341E" w:rsidRDefault="00F0341E" w:rsidP="00F0341E">
      <w:pPr>
        <w:widowControl w:val="0"/>
      </w:pPr>
      <w:r w:rsidRPr="00E7145E">
        <w:rPr>
          <w:b/>
        </w:rPr>
        <w:t xml:space="preserve">Service Investigation Fee – </w:t>
      </w:r>
      <w:r w:rsidRPr="00E7145E">
        <w:t xml:space="preserve">A fee for costs associated with determining if service is available and determining cost of service. (See </w:t>
      </w:r>
      <w:r w:rsidR="00830F5D">
        <w:t>Tariff</w:t>
      </w:r>
      <w:r w:rsidRPr="00E7145E">
        <w:t xml:space="preserve"> Section G. 1.)</w:t>
      </w:r>
    </w:p>
    <w:p w14:paraId="1A69EBB9" w14:textId="77777777" w:rsidR="006A48FD" w:rsidRDefault="006A48FD" w:rsidP="00F0341E">
      <w:pPr>
        <w:widowControl w:val="0"/>
      </w:pPr>
    </w:p>
    <w:p w14:paraId="6C84D280" w14:textId="77777777" w:rsidR="006A48FD" w:rsidRPr="00E7145E" w:rsidRDefault="006A48FD" w:rsidP="00F0341E">
      <w:pPr>
        <w:widowControl w:val="0"/>
      </w:pPr>
      <w:r w:rsidRPr="006A48FD">
        <w:rPr>
          <w:b/>
        </w:rPr>
        <w:t>Service Trip Fee</w:t>
      </w:r>
      <w:r>
        <w:t xml:space="preserve"> – A fee charged for any trip to a member/customer’s meter for the purposes relating to the locking/unlocking of meters or at customer’s request, during working hours. A service trip fee will also be assessed to any metered bulk customer.</w:t>
      </w:r>
    </w:p>
    <w:p w14:paraId="3E8C5E7A" w14:textId="77777777" w:rsidR="00F0341E" w:rsidRPr="009B1DF3" w:rsidRDefault="00F0341E" w:rsidP="00F0341E">
      <w:pPr>
        <w:widowControl w:val="0"/>
      </w:pPr>
    </w:p>
    <w:p w14:paraId="2A115067" w14:textId="77777777" w:rsidR="00F0341E" w:rsidRPr="009B1DF3" w:rsidRDefault="00F0341E" w:rsidP="00F0341E">
      <w:pPr>
        <w:widowControl w:val="0"/>
      </w:pPr>
      <w:r w:rsidRPr="009B1DF3">
        <w:rPr>
          <w:b/>
        </w:rPr>
        <w:t>Service Unit</w:t>
      </w:r>
      <w:r w:rsidRPr="009B1DF3">
        <w:t xml:space="preserve"> </w:t>
      </w:r>
      <w:r w:rsidR="00AF26B4">
        <w:t>–</w:t>
      </w:r>
      <w:r w:rsidRPr="009B1DF3">
        <w:t xml:space="preserve"> The base unit of service used in facilities design and rate making.  For the purpose of this </w:t>
      </w:r>
      <w:r w:rsidR="00830F5D">
        <w:t>Tariff</w:t>
      </w:r>
      <w:r w:rsidRPr="009B1DF3">
        <w:t>, a service unit is a 5/8</w:t>
      </w:r>
      <w:r>
        <w:t>”</w:t>
      </w:r>
      <w:r w:rsidRPr="009B1DF3">
        <w:t xml:space="preserve"> X 3/4</w:t>
      </w:r>
      <w:r>
        <w:t>”</w:t>
      </w:r>
      <w:r w:rsidRPr="009B1DF3">
        <w:t xml:space="preserve"> </w:t>
      </w:r>
      <w:r w:rsidR="00830F5D">
        <w:t xml:space="preserve">or 3/4” X </w:t>
      </w:r>
      <w:r w:rsidR="007C12C7">
        <w:t>3</w:t>
      </w:r>
      <w:r w:rsidR="00830F5D">
        <w:t xml:space="preserve">/4” </w:t>
      </w:r>
      <w:r w:rsidRPr="009B1DF3">
        <w:t xml:space="preserve">water meter.  </w:t>
      </w:r>
    </w:p>
    <w:p w14:paraId="75465056" w14:textId="77777777" w:rsidR="00F0341E" w:rsidRPr="009B1DF3" w:rsidRDefault="00F0341E" w:rsidP="00F0341E">
      <w:pPr>
        <w:widowControl w:val="0"/>
      </w:pPr>
    </w:p>
    <w:p w14:paraId="2584FA0A" w14:textId="77777777" w:rsidR="00F0341E" w:rsidRPr="0075404B" w:rsidRDefault="00F0341E" w:rsidP="00F0341E">
      <w:pPr>
        <w:rPr>
          <w:color w:val="000000" w:themeColor="text1"/>
        </w:rPr>
      </w:pPr>
      <w:r w:rsidRPr="009B1DF3">
        <w:rPr>
          <w:b/>
        </w:rPr>
        <w:t xml:space="preserve">Subdivide </w:t>
      </w:r>
      <w:r w:rsidR="00AF26B4">
        <w:t>–</w:t>
      </w:r>
      <w:r w:rsidRPr="009B1DF3">
        <w:t xml:space="preserve"> To divide the </w:t>
      </w:r>
      <w:r w:rsidRPr="00E7145E">
        <w:t xml:space="preserve">surface area of land into lots or tracts.  </w:t>
      </w:r>
      <w:r w:rsidR="007C12C7" w:rsidRPr="0075404B">
        <w:rPr>
          <w:color w:val="000000" w:themeColor="text1"/>
        </w:rPr>
        <w:t>Note: County will not approve subdivision with 10 acres or more. Developer has to submit plats less than 10 acres to the county.</w:t>
      </w:r>
    </w:p>
    <w:p w14:paraId="797922C7" w14:textId="77777777" w:rsidR="00F0341E" w:rsidRPr="0075404B" w:rsidRDefault="00F0341E" w:rsidP="00F0341E">
      <w:pPr>
        <w:ind w:left="720"/>
        <w:rPr>
          <w:color w:val="000000" w:themeColor="text1"/>
        </w:rPr>
      </w:pPr>
    </w:p>
    <w:p w14:paraId="373821A2" w14:textId="77777777" w:rsidR="00F0341E" w:rsidRPr="00E7145E" w:rsidRDefault="00F0341E" w:rsidP="00F0341E">
      <w:r w:rsidRPr="00E7145E">
        <w:rPr>
          <w:b/>
        </w:rPr>
        <w:t>Sub</w:t>
      </w:r>
      <w:r w:rsidR="0066502B">
        <w:rPr>
          <w:b/>
        </w:rPr>
        <w:t>-</w:t>
      </w:r>
      <w:r w:rsidRPr="00E7145E">
        <w:rPr>
          <w:b/>
        </w:rPr>
        <w:t>divider</w:t>
      </w:r>
      <w:r w:rsidRPr="00E7145E">
        <w:t xml:space="preserve"> – An individual, firm, </w:t>
      </w:r>
      <w:r w:rsidR="00683FCC">
        <w:t>Corporation</w:t>
      </w:r>
      <w:r w:rsidRPr="00E7145E">
        <w:t xml:space="preserve">, or other legal entity that owns any interest in land and that directly or indirectly subdivides </w:t>
      </w:r>
      <w:r w:rsidRPr="00297ACD">
        <w:rPr>
          <w:noProof/>
        </w:rPr>
        <w:t>land</w:t>
      </w:r>
      <w:r w:rsidRPr="00E7145E">
        <w:t xml:space="preserve"> into lots as a part of a common promotional plan in the ordinary course of business.  (</w:t>
      </w:r>
      <w:r w:rsidR="00817AA6">
        <w:t xml:space="preserve">Texas </w:t>
      </w:r>
      <w:r w:rsidRPr="00E7145E">
        <w:t>Local Government Code Section 232.021</w:t>
      </w:r>
      <w:r w:rsidR="00BD5B9A">
        <w:t>(12)</w:t>
      </w:r>
      <w:r w:rsidRPr="00E7145E">
        <w:t xml:space="preserve"> Definitions)</w:t>
      </w:r>
    </w:p>
    <w:p w14:paraId="7F6F08B5" w14:textId="77777777" w:rsidR="00F0341E" w:rsidRPr="00E7145E" w:rsidRDefault="00F0341E" w:rsidP="00F0341E">
      <w:pPr>
        <w:ind w:left="720"/>
      </w:pPr>
    </w:p>
    <w:p w14:paraId="61AE052F" w14:textId="77777777" w:rsidR="00F0341E" w:rsidRPr="00E7145E" w:rsidRDefault="00F0341E" w:rsidP="00F0341E">
      <w:r w:rsidRPr="00E7145E">
        <w:rPr>
          <w:b/>
        </w:rPr>
        <w:t xml:space="preserve">Subdivision </w:t>
      </w:r>
      <w:r w:rsidRPr="00E7145E">
        <w:t xml:space="preserve">– An area of land that has </w:t>
      </w:r>
      <w:r w:rsidRPr="00297ACD">
        <w:rPr>
          <w:noProof/>
        </w:rPr>
        <w:t>been subdivided</w:t>
      </w:r>
      <w:r w:rsidRPr="00E7145E">
        <w:t xml:space="preserve"> </w:t>
      </w:r>
      <w:r w:rsidRPr="0075404B">
        <w:rPr>
          <w:color w:val="000000" w:themeColor="text1"/>
        </w:rPr>
        <w:t>into</w:t>
      </w:r>
      <w:r w:rsidR="007C12C7" w:rsidRPr="0075404B">
        <w:rPr>
          <w:color w:val="000000" w:themeColor="text1"/>
        </w:rPr>
        <w:t xml:space="preserve"> 2 or more</w:t>
      </w:r>
      <w:r w:rsidRPr="0075404B">
        <w:rPr>
          <w:color w:val="000000" w:themeColor="text1"/>
        </w:rPr>
        <w:t xml:space="preserve"> lots or tracts</w:t>
      </w:r>
      <w:r w:rsidR="007C12C7" w:rsidRPr="0075404B">
        <w:rPr>
          <w:color w:val="000000" w:themeColor="text1"/>
        </w:rPr>
        <w:t xml:space="preserve"> and every lot has to have its own meter</w:t>
      </w:r>
      <w:r w:rsidRPr="0075404B">
        <w:rPr>
          <w:color w:val="000000" w:themeColor="text1"/>
        </w:rPr>
        <w:t>.  (Local Government Code Secti</w:t>
      </w:r>
      <w:r w:rsidRPr="00E7145E">
        <w:t>on 232.021</w:t>
      </w:r>
      <w:r w:rsidR="00BD5B9A">
        <w:t>(13)</w:t>
      </w:r>
      <w:r w:rsidRPr="00E7145E">
        <w:t xml:space="preserve"> Definitions)</w:t>
      </w:r>
    </w:p>
    <w:p w14:paraId="6C09B89C" w14:textId="77777777" w:rsidR="00F0341E" w:rsidRPr="00E7145E" w:rsidRDefault="00F0341E" w:rsidP="00F0341E">
      <w:pPr>
        <w:widowControl w:val="0"/>
      </w:pPr>
    </w:p>
    <w:p w14:paraId="4BFC1F06" w14:textId="77777777" w:rsidR="00F0341E" w:rsidRPr="00B15B34" w:rsidRDefault="00830F5D" w:rsidP="00F0341E">
      <w:pPr>
        <w:widowControl w:val="0"/>
        <w:rPr>
          <w:color w:val="000000"/>
        </w:rPr>
      </w:pPr>
      <w:r>
        <w:rPr>
          <w:b/>
        </w:rPr>
        <w:t>Tariff</w:t>
      </w:r>
      <w:r w:rsidR="00F0341E" w:rsidRPr="00E7145E">
        <w:rPr>
          <w:b/>
        </w:rPr>
        <w:t xml:space="preserve"> </w:t>
      </w:r>
      <w:r w:rsidR="00AF26B4">
        <w:t>–</w:t>
      </w:r>
      <w:r w:rsidR="00F0341E" w:rsidRPr="00E7145E">
        <w:t xml:space="preserve"> The operating policies, service rules, service extension policy, service rates, </w:t>
      </w:r>
      <w:r w:rsidR="00F1333F">
        <w:t>water use restriction</w:t>
      </w:r>
      <w:r w:rsidR="00F1333F" w:rsidRPr="00E7145E">
        <w:t xml:space="preserve"> </w:t>
      </w:r>
      <w:r w:rsidR="00F0341E" w:rsidRPr="00E7145E">
        <w:t xml:space="preserve">policies, sample application packet, and miscellaneous transaction forms adopted by the </w:t>
      </w:r>
      <w:r w:rsidR="00F0341E" w:rsidRPr="00B15B34">
        <w:rPr>
          <w:color w:val="000000"/>
        </w:rPr>
        <w:t xml:space="preserve">Board of Directors.  A copy of this Board approved </w:t>
      </w:r>
      <w:r w:rsidRPr="00B15B34">
        <w:rPr>
          <w:color w:val="000000"/>
        </w:rPr>
        <w:t>Tariff</w:t>
      </w:r>
      <w:r w:rsidR="00F0341E" w:rsidRPr="00B15B34">
        <w:rPr>
          <w:color w:val="000000"/>
        </w:rPr>
        <w:t xml:space="preserve"> is on file at the </w:t>
      </w:r>
      <w:r w:rsidR="00683FCC">
        <w:rPr>
          <w:color w:val="000000"/>
        </w:rPr>
        <w:t>Corporation</w:t>
      </w:r>
      <w:r w:rsidR="00F0341E" w:rsidRPr="00B15B34">
        <w:rPr>
          <w:color w:val="000000"/>
        </w:rPr>
        <w:t xml:space="preserve"> office and as </w:t>
      </w:r>
      <w:r w:rsidR="00F0341E" w:rsidRPr="00297ACD">
        <w:rPr>
          <w:noProof/>
          <w:color w:val="000000"/>
        </w:rPr>
        <w:t xml:space="preserve">required </w:t>
      </w:r>
      <w:r w:rsidR="000F0695" w:rsidRPr="00297ACD">
        <w:rPr>
          <w:noProof/>
          <w:color w:val="000000"/>
        </w:rPr>
        <w:t xml:space="preserve"> by</w:t>
      </w:r>
      <w:r w:rsidR="000F0695" w:rsidRPr="00B15B34">
        <w:rPr>
          <w:color w:val="000000"/>
        </w:rPr>
        <w:t xml:space="preserve"> law </w:t>
      </w:r>
      <w:r w:rsidR="00F0341E" w:rsidRPr="00B15B34">
        <w:rPr>
          <w:color w:val="000000"/>
        </w:rPr>
        <w:t xml:space="preserve">at the State office of the </w:t>
      </w:r>
      <w:r w:rsidR="00DE0812" w:rsidRPr="00B15B34">
        <w:rPr>
          <w:color w:val="000000"/>
        </w:rPr>
        <w:t>PUC</w:t>
      </w:r>
      <w:r w:rsidR="00F0341E" w:rsidRPr="00B15B34">
        <w:rPr>
          <w:color w:val="000000"/>
        </w:rPr>
        <w:t xml:space="preserve">. </w:t>
      </w:r>
    </w:p>
    <w:p w14:paraId="223F07D1" w14:textId="77777777" w:rsidR="00F0341E" w:rsidRPr="00E7145E" w:rsidRDefault="00F0341E" w:rsidP="00F0341E">
      <w:pPr>
        <w:widowControl w:val="0"/>
      </w:pPr>
    </w:p>
    <w:p w14:paraId="671BA036" w14:textId="77777777" w:rsidR="00B81188" w:rsidRDefault="00B81188" w:rsidP="00B81188">
      <w:pPr>
        <w:widowControl w:val="0"/>
      </w:pPr>
      <w:r w:rsidRPr="009B1DF3">
        <w:rPr>
          <w:b/>
        </w:rPr>
        <w:lastRenderedPageBreak/>
        <w:t xml:space="preserve">Texas </w:t>
      </w:r>
      <w:r w:rsidRPr="00024F59">
        <w:rPr>
          <w:b/>
        </w:rPr>
        <w:t>Commission on Environmental Quality</w:t>
      </w:r>
      <w:r w:rsidRPr="009B1DF3">
        <w:rPr>
          <w:b/>
        </w:rPr>
        <w:t xml:space="preserve"> (</w:t>
      </w:r>
      <w:r w:rsidRPr="00024F59">
        <w:rPr>
          <w:b/>
        </w:rPr>
        <w:t>TCEQ</w:t>
      </w:r>
      <w:r w:rsidRPr="009B1DF3">
        <w:rPr>
          <w:b/>
        </w:rPr>
        <w:t>)</w:t>
      </w:r>
      <w:r w:rsidRPr="009B1DF3">
        <w:t xml:space="preserve"> </w:t>
      </w:r>
      <w:r>
        <w:t>–</w:t>
      </w:r>
      <w:r w:rsidRPr="009B1DF3">
        <w:t xml:space="preserve"> State regulatory agency having </w:t>
      </w:r>
      <w:r w:rsidR="00830F5D" w:rsidRPr="009B1DF3">
        <w:t>jurisdiction over</w:t>
      </w:r>
      <w:r>
        <w:t xml:space="preserve"> drinking water, water supply and water quality issues </w:t>
      </w:r>
      <w:r w:rsidR="00830F5D">
        <w:t>n</w:t>
      </w:r>
      <w:r w:rsidRPr="009B1DF3">
        <w:t>on-</w:t>
      </w:r>
      <w:r w:rsidR="00830F5D">
        <w:t>p</w:t>
      </w:r>
      <w:r w:rsidRPr="009B1DF3">
        <w:t xml:space="preserve">rofit </w:t>
      </w:r>
      <w:r w:rsidR="00830F5D">
        <w:t>w</w:t>
      </w:r>
      <w:r w:rsidRPr="009B1DF3">
        <w:t xml:space="preserve">ater and </w:t>
      </w:r>
      <w:r w:rsidR="00830F5D">
        <w:t>s</w:t>
      </w:r>
      <w:r w:rsidRPr="009B1DF3">
        <w:t xml:space="preserve">ewer </w:t>
      </w:r>
      <w:r w:rsidR="00830F5D">
        <w:t>s</w:t>
      </w:r>
      <w:r w:rsidRPr="009B1DF3">
        <w:t xml:space="preserve">ervice </w:t>
      </w:r>
      <w:r w:rsidR="00683FCC">
        <w:t>Corporation</w:t>
      </w:r>
      <w:r w:rsidRPr="009B1DF3">
        <w:t xml:space="preserve">s.  </w:t>
      </w:r>
    </w:p>
    <w:p w14:paraId="29DE15CE" w14:textId="77777777" w:rsidR="00830F5D" w:rsidRDefault="00830F5D" w:rsidP="00B81188">
      <w:pPr>
        <w:widowControl w:val="0"/>
      </w:pPr>
    </w:p>
    <w:p w14:paraId="47F73FAD" w14:textId="77777777" w:rsidR="00830F5D" w:rsidRPr="009B1DF3" w:rsidRDefault="00830F5D" w:rsidP="00B81188">
      <w:pPr>
        <w:widowControl w:val="0"/>
      </w:pPr>
      <w:r w:rsidRPr="00830F5D">
        <w:rPr>
          <w:b/>
        </w:rPr>
        <w:t>Texas Water Development Board (TWDB)</w:t>
      </w:r>
      <w:r>
        <w:t xml:space="preserve"> – Is a state agency charged with statewide water planning and administration of low-cost financial programs for the planning, design and construction of water distribution systems. </w:t>
      </w:r>
    </w:p>
    <w:p w14:paraId="7352A065" w14:textId="77777777" w:rsidR="00B81188" w:rsidRPr="009B1DF3" w:rsidRDefault="00B81188" w:rsidP="00F0341E">
      <w:pPr>
        <w:widowControl w:val="0"/>
      </w:pPr>
    </w:p>
    <w:p w14:paraId="43E026A5" w14:textId="77777777" w:rsidR="00F0341E" w:rsidRPr="00E7145E" w:rsidRDefault="00F0341E" w:rsidP="00F0341E">
      <w:pPr>
        <w:widowControl w:val="0"/>
      </w:pPr>
      <w:r w:rsidRPr="009B1DF3">
        <w:rPr>
          <w:b/>
        </w:rPr>
        <w:t>Transferee</w:t>
      </w:r>
      <w:r w:rsidRPr="009B1DF3">
        <w:t xml:space="preserve"> </w:t>
      </w:r>
      <w:r w:rsidR="00AF26B4">
        <w:t>–</w:t>
      </w:r>
      <w:r w:rsidRPr="00E7145E">
        <w:t xml:space="preserve"> An Applicant receiving a</w:t>
      </w:r>
      <w:r w:rsidR="00830F5D">
        <w:t xml:space="preserve"> </w:t>
      </w:r>
      <w:r w:rsidR="00683FCC">
        <w:t>Corporation</w:t>
      </w:r>
      <w:r w:rsidRPr="00E7145E">
        <w:t xml:space="preserve"> Membership by legal means from a person or entity desiring to forfeit and transfer current rights of Membership to another person or e</w:t>
      </w:r>
      <w:r w:rsidR="00BD5B9A">
        <w:t xml:space="preserve">ntity. </w:t>
      </w:r>
    </w:p>
    <w:p w14:paraId="09376DC6" w14:textId="77777777" w:rsidR="00F0341E" w:rsidRPr="00E7145E" w:rsidRDefault="00F0341E" w:rsidP="00F0341E">
      <w:pPr>
        <w:widowControl w:val="0"/>
      </w:pPr>
    </w:p>
    <w:p w14:paraId="2E7AF2A3" w14:textId="77777777" w:rsidR="00F0341E" w:rsidRDefault="00F0341E" w:rsidP="00F0341E">
      <w:pPr>
        <w:widowControl w:val="0"/>
      </w:pPr>
      <w:r w:rsidRPr="00E7145E">
        <w:rPr>
          <w:b/>
        </w:rPr>
        <w:t xml:space="preserve">Transferor </w:t>
      </w:r>
      <w:r w:rsidR="00AF26B4">
        <w:t>–</w:t>
      </w:r>
      <w:r w:rsidRPr="00E7145E">
        <w:t xml:space="preserve"> A Member who transfers </w:t>
      </w:r>
      <w:r w:rsidR="00683FCC">
        <w:t>Corporation</w:t>
      </w:r>
      <w:r w:rsidR="00830F5D">
        <w:t xml:space="preserve"> </w:t>
      </w:r>
      <w:r w:rsidRPr="00E7145E">
        <w:t xml:space="preserve">Membership by legal means to another person or entity desiring to qualify for service at a property for which the Membership is currently issued or to the </w:t>
      </w:r>
      <w:r w:rsidR="00683FCC">
        <w:t>Corporation</w:t>
      </w:r>
      <w:r w:rsidRPr="00E7145E">
        <w:t>.  (</w:t>
      </w:r>
      <w:r w:rsidR="00817AA6">
        <w:t xml:space="preserve">Texas </w:t>
      </w:r>
      <w:r w:rsidRPr="00E7145E">
        <w:t xml:space="preserve">Water Code, Section 67.016) </w:t>
      </w:r>
    </w:p>
    <w:p w14:paraId="3DBB2969" w14:textId="77777777" w:rsidR="009C5DB8" w:rsidRDefault="009C5DB8" w:rsidP="00F0341E">
      <w:pPr>
        <w:widowControl w:val="0"/>
      </w:pPr>
    </w:p>
    <w:p w14:paraId="503084F3" w14:textId="77777777" w:rsidR="009C5DB8" w:rsidRPr="009C5DB8" w:rsidRDefault="009C5DB8" w:rsidP="00F0341E">
      <w:pPr>
        <w:widowControl w:val="0"/>
      </w:pPr>
      <w:r>
        <w:rPr>
          <w:b/>
        </w:rPr>
        <w:t xml:space="preserve">Usage – </w:t>
      </w:r>
      <w:r>
        <w:t>Amount billed or to be collected based on the meter reading.</w:t>
      </w:r>
    </w:p>
    <w:p w14:paraId="70693604" w14:textId="77777777" w:rsidR="00F0341E" w:rsidRPr="00750494" w:rsidRDefault="00F0341E" w:rsidP="00F0341E">
      <w:pPr>
        <w:widowControl w:val="0"/>
      </w:pPr>
    </w:p>
    <w:p w14:paraId="0F4A2C32" w14:textId="77777777" w:rsidR="00750494" w:rsidRPr="0075404B" w:rsidRDefault="00750494" w:rsidP="00F0341E">
      <w:pPr>
        <w:widowControl w:val="0"/>
        <w:rPr>
          <w:color w:val="000000" w:themeColor="text1"/>
        </w:rPr>
      </w:pPr>
      <w:r w:rsidRPr="0075404B">
        <w:rPr>
          <w:b/>
          <w:color w:val="000000" w:themeColor="text1"/>
        </w:rPr>
        <w:t>United States Department of Agriculture (USDA)</w:t>
      </w:r>
      <w:r w:rsidRPr="0075404B">
        <w:rPr>
          <w:color w:val="000000" w:themeColor="text1"/>
        </w:rPr>
        <w:t xml:space="preserve"> - Through its Rural Development mission area, USDA provides financial resources and support for rural communities, residents and businesses.</w:t>
      </w:r>
    </w:p>
    <w:p w14:paraId="2B8E2DA4" w14:textId="77777777" w:rsidR="00750494" w:rsidRPr="00750494" w:rsidRDefault="00750494" w:rsidP="00F0341E">
      <w:pPr>
        <w:widowControl w:val="0"/>
      </w:pPr>
    </w:p>
    <w:p w14:paraId="0879BE41" w14:textId="77777777" w:rsidR="00F0341E" w:rsidRPr="002325D1" w:rsidRDefault="00F0341E" w:rsidP="00F0341E">
      <w:pPr>
        <w:widowControl w:val="0"/>
      </w:pPr>
      <w:r w:rsidRPr="00E7145E">
        <w:rPr>
          <w:b/>
        </w:rPr>
        <w:t>Water Conservation Penalty</w:t>
      </w:r>
      <w:r w:rsidRPr="00E7145E">
        <w:t xml:space="preserve"> – A penalty that may be assessed under Section H of this </w:t>
      </w:r>
      <w:r w:rsidR="00830F5D">
        <w:t>Tariff</w:t>
      </w:r>
      <w:r w:rsidRPr="00E7145E">
        <w:t xml:space="preserve"> to enforce customer / member water conservation practices during drought contingency or emergency water demand circumstances. (</w:t>
      </w:r>
      <w:r w:rsidR="00817AA6">
        <w:t xml:space="preserve">Texas </w:t>
      </w:r>
      <w:r w:rsidRPr="00E7145E">
        <w:t>Water Code Section 67.011 (b</w:t>
      </w:r>
      <w:r w:rsidRPr="002325D1">
        <w:t>)).</w:t>
      </w:r>
    </w:p>
    <w:p w14:paraId="418476A4" w14:textId="77777777" w:rsidR="00823F12" w:rsidRDefault="00823F12" w:rsidP="00BE0607">
      <w:pPr>
        <w:pStyle w:val="StyleHeading1CenteredBefore0pt"/>
        <w:sectPr w:rsidR="00823F12" w:rsidSect="00B92A9A">
          <w:headerReference w:type="default" r:id="rId12"/>
          <w:pgSz w:w="12240" w:h="15840" w:code="1"/>
          <w:pgMar w:top="1080" w:right="1080" w:bottom="1080" w:left="1080" w:header="720" w:footer="720" w:gutter="0"/>
          <w:cols w:space="720"/>
          <w:docGrid w:linePitch="360"/>
        </w:sectPr>
      </w:pPr>
      <w:bookmarkStart w:id="33" w:name="_Toc279485329"/>
      <w:bookmarkStart w:id="34" w:name="_Toc279565422"/>
      <w:bookmarkStart w:id="35" w:name="_Toc279649982"/>
      <w:bookmarkStart w:id="36" w:name="_Toc279652210"/>
    </w:p>
    <w:p w14:paraId="11C83FCE" w14:textId="77777777" w:rsidR="00E63F14" w:rsidRDefault="00F0341E" w:rsidP="00BE0607">
      <w:pPr>
        <w:pStyle w:val="StyleHeading1CenteredBefore0pt"/>
      </w:pPr>
      <w:bookmarkStart w:id="37" w:name="_Toc472058961"/>
      <w:bookmarkStart w:id="38" w:name="_Toc477523193"/>
      <w:bookmarkStart w:id="39" w:name="_Toc477524034"/>
      <w:r>
        <w:lastRenderedPageBreak/>
        <w:t>SECTION D.</w:t>
      </w:r>
      <w:bookmarkStart w:id="40" w:name="_Toc279485330"/>
      <w:bookmarkEnd w:id="33"/>
      <w:r w:rsidR="00A3660F">
        <w:t xml:space="preserve"> </w:t>
      </w:r>
    </w:p>
    <w:p w14:paraId="4A448D97" w14:textId="77777777" w:rsidR="00F0341E" w:rsidRPr="0094626D" w:rsidRDefault="00F0341E" w:rsidP="00BE0607">
      <w:pPr>
        <w:pStyle w:val="StyleHeading1CenteredBefore0pt"/>
      </w:pPr>
      <w:r w:rsidRPr="00A279E7">
        <w:rPr>
          <w:u w:val="single"/>
        </w:rPr>
        <w:t>GEOGRAPHIC AREA SERVED</w:t>
      </w:r>
      <w:bookmarkEnd w:id="34"/>
      <w:bookmarkEnd w:id="35"/>
      <w:bookmarkEnd w:id="36"/>
      <w:bookmarkEnd w:id="37"/>
      <w:bookmarkEnd w:id="38"/>
      <w:bookmarkEnd w:id="40"/>
      <w:bookmarkEnd w:id="39"/>
    </w:p>
    <w:p w14:paraId="42F8A5D5" w14:textId="77777777" w:rsidR="00F0341E" w:rsidRDefault="00F0341E" w:rsidP="00F0341E">
      <w:pPr>
        <w:widowControl w:val="0"/>
        <w:ind w:firstLine="720"/>
        <w:rPr>
          <w:b/>
          <w:sz w:val="36"/>
        </w:rPr>
      </w:pPr>
    </w:p>
    <w:p w14:paraId="57FEBD43" w14:textId="77777777" w:rsidR="00F0341E" w:rsidRPr="0094626D" w:rsidRDefault="00161BD9" w:rsidP="00BE0607">
      <w:pPr>
        <w:jc w:val="center"/>
        <w:outlineLvl w:val="0"/>
        <w:rPr>
          <w:rFonts w:ascii="Arial" w:hAnsi="Arial" w:cs="Arial"/>
          <w:b/>
          <w:sz w:val="28"/>
          <w:szCs w:val="28"/>
        </w:rPr>
      </w:pPr>
      <w:r>
        <w:rPr>
          <w:rFonts w:ascii="Arial" w:hAnsi="Arial" w:cs="Arial"/>
          <w:b/>
          <w:sz w:val="28"/>
          <w:szCs w:val="28"/>
        </w:rPr>
        <w:t xml:space="preserve">         </w:t>
      </w:r>
      <w:bookmarkStart w:id="41" w:name="_Toc477523194"/>
      <w:bookmarkStart w:id="42" w:name="_Toc477524035"/>
      <w:r w:rsidR="00F0341E" w:rsidRPr="0094626D">
        <w:rPr>
          <w:rFonts w:ascii="Arial" w:hAnsi="Arial" w:cs="Arial"/>
          <w:b/>
          <w:sz w:val="28"/>
          <w:szCs w:val="28"/>
        </w:rPr>
        <w:t>CERTIFICATE OF CONVENIENCE AND NECESSITY</w:t>
      </w:r>
      <w:r w:rsidR="00830F5D">
        <w:rPr>
          <w:rFonts w:ascii="Arial" w:hAnsi="Arial" w:cs="Arial"/>
          <w:b/>
          <w:sz w:val="28"/>
          <w:szCs w:val="28"/>
        </w:rPr>
        <w:t xml:space="preserve"> (CCN)</w:t>
      </w:r>
      <w:bookmarkEnd w:id="41"/>
      <w:bookmarkEnd w:id="42"/>
    </w:p>
    <w:p w14:paraId="62AF87DB" w14:textId="77777777" w:rsidR="00F0341E" w:rsidRDefault="00F0341E" w:rsidP="00F0341E">
      <w:pPr>
        <w:widowControl w:val="0"/>
        <w:ind w:firstLine="720"/>
        <w:jc w:val="center"/>
      </w:pPr>
    </w:p>
    <w:p w14:paraId="02FBD892" w14:textId="77777777" w:rsidR="00161BD9" w:rsidRDefault="00161BD9" w:rsidP="00161BD9">
      <w:pPr>
        <w:widowControl w:val="0"/>
        <w:ind w:firstLine="720"/>
        <w:jc w:val="center"/>
        <w:outlineLvl w:val="0"/>
      </w:pPr>
      <w:bookmarkStart w:id="43" w:name="_Toc477523195"/>
      <w:bookmarkStart w:id="44" w:name="_Toc477524036"/>
      <w:r>
        <w:t>To Provide Water</w:t>
      </w:r>
      <w:r w:rsidR="00F0341E">
        <w:t xml:space="preserve"> Service Under </w:t>
      </w:r>
      <w:r w:rsidR="000B4FE0">
        <w:t xml:space="preserve">Texas </w:t>
      </w:r>
      <w:r w:rsidR="00F0341E">
        <w:t>Water Code</w:t>
      </w:r>
      <w:r>
        <w:t xml:space="preserve"> </w:t>
      </w:r>
      <w:r w:rsidR="00F0341E">
        <w:t>and</w:t>
      </w:r>
      <w:bookmarkEnd w:id="43"/>
      <w:bookmarkEnd w:id="44"/>
    </w:p>
    <w:p w14:paraId="12AFFDC2" w14:textId="77777777" w:rsidR="00F0341E" w:rsidRDefault="00193FD1" w:rsidP="00161BD9">
      <w:pPr>
        <w:widowControl w:val="0"/>
        <w:ind w:firstLine="720"/>
        <w:jc w:val="center"/>
        <w:outlineLvl w:val="0"/>
      </w:pPr>
      <w:bookmarkStart w:id="45" w:name="_Toc477523196"/>
      <w:bookmarkStart w:id="46" w:name="_Toc477524037"/>
      <w:r w:rsidRPr="00CD763C">
        <w:t>Public Utility Commission</w:t>
      </w:r>
      <w:r>
        <w:rPr>
          <w:color w:val="FF0000"/>
        </w:rPr>
        <w:t xml:space="preserve"> </w:t>
      </w:r>
      <w:r w:rsidR="00F0341E">
        <w:t>Substantive Rules</w:t>
      </w:r>
      <w:bookmarkEnd w:id="45"/>
      <w:bookmarkEnd w:id="46"/>
    </w:p>
    <w:p w14:paraId="04A6AF1C" w14:textId="77777777" w:rsidR="00F0341E" w:rsidRDefault="00F0341E" w:rsidP="00F0341E">
      <w:pPr>
        <w:widowControl w:val="0"/>
        <w:ind w:firstLine="720"/>
        <w:jc w:val="center"/>
      </w:pPr>
    </w:p>
    <w:p w14:paraId="09986F0F" w14:textId="77777777" w:rsidR="00F0341E" w:rsidRDefault="00F0341E" w:rsidP="00BE0607">
      <w:pPr>
        <w:widowControl w:val="0"/>
        <w:ind w:firstLine="720"/>
        <w:jc w:val="center"/>
        <w:outlineLvl w:val="0"/>
        <w:rPr>
          <w:b/>
        </w:rPr>
      </w:pPr>
      <w:bookmarkStart w:id="47" w:name="_Toc477523197"/>
      <w:bookmarkStart w:id="48" w:name="_Toc477524038"/>
      <w:r>
        <w:rPr>
          <w:b/>
        </w:rPr>
        <w:t xml:space="preserve">Certificate No. </w:t>
      </w:r>
      <w:r w:rsidR="00161BD9">
        <w:rPr>
          <w:b/>
        </w:rPr>
        <w:t>10456</w:t>
      </w:r>
      <w:bookmarkEnd w:id="47"/>
      <w:bookmarkEnd w:id="48"/>
    </w:p>
    <w:p w14:paraId="37E95A88" w14:textId="77777777" w:rsidR="00F0341E" w:rsidRDefault="00F0341E" w:rsidP="00F0341E">
      <w:pPr>
        <w:widowControl w:val="0"/>
        <w:ind w:firstLine="720"/>
        <w:jc w:val="center"/>
        <w:rPr>
          <w:b/>
        </w:rPr>
      </w:pPr>
    </w:p>
    <w:p w14:paraId="0E42E335" w14:textId="77777777" w:rsidR="00F0341E" w:rsidRDefault="00F0341E" w:rsidP="00917858">
      <w:pPr>
        <w:widowControl w:val="0"/>
        <w:numPr>
          <w:ilvl w:val="0"/>
          <w:numId w:val="5"/>
        </w:numPr>
      </w:pPr>
      <w:r>
        <w:t>Certificate Holder:</w:t>
      </w:r>
    </w:p>
    <w:p w14:paraId="37132CE4" w14:textId="77777777" w:rsidR="00F0341E" w:rsidRDefault="00F0341E" w:rsidP="00F0341E">
      <w:pPr>
        <w:widowControl w:val="0"/>
      </w:pPr>
      <w:r>
        <w:tab/>
      </w:r>
      <w:r>
        <w:tab/>
      </w:r>
    </w:p>
    <w:p w14:paraId="75ADE8FD" w14:textId="77777777" w:rsidR="00F0341E" w:rsidRDefault="00F0341E" w:rsidP="00BE0607">
      <w:pPr>
        <w:widowControl w:val="0"/>
        <w:outlineLvl w:val="0"/>
      </w:pPr>
      <w:r>
        <w:tab/>
      </w:r>
      <w:r>
        <w:tab/>
      </w:r>
      <w:bookmarkStart w:id="49" w:name="_Toc477523198"/>
      <w:bookmarkStart w:id="50" w:name="_Toc477524039"/>
      <w:r>
        <w:t>Name:</w:t>
      </w:r>
      <w:r>
        <w:tab/>
      </w:r>
      <w:r>
        <w:tab/>
      </w:r>
      <w:r>
        <w:tab/>
      </w:r>
      <w:r w:rsidR="00161BD9">
        <w:t>Kempner</w:t>
      </w:r>
      <w:r>
        <w:t xml:space="preserve"> Water Supply </w:t>
      </w:r>
      <w:r w:rsidR="00683FCC">
        <w:t>Corporation</w:t>
      </w:r>
      <w:bookmarkEnd w:id="49"/>
      <w:bookmarkEnd w:id="50"/>
    </w:p>
    <w:p w14:paraId="2BD01AA9" w14:textId="77777777" w:rsidR="00F0341E" w:rsidRDefault="00F0341E" w:rsidP="00F0341E">
      <w:pPr>
        <w:widowControl w:val="0"/>
      </w:pPr>
    </w:p>
    <w:p w14:paraId="699B9CD5" w14:textId="77777777" w:rsidR="00F0341E" w:rsidRDefault="00F0341E" w:rsidP="00F0341E">
      <w:pPr>
        <w:widowControl w:val="0"/>
      </w:pPr>
      <w:r>
        <w:tab/>
      </w:r>
      <w:r>
        <w:tab/>
        <w:t>Address:</w:t>
      </w:r>
      <w:r>
        <w:tab/>
      </w:r>
      <w:r>
        <w:tab/>
      </w:r>
      <w:r w:rsidR="00161BD9">
        <w:t>11986 East Hwy 190</w:t>
      </w:r>
    </w:p>
    <w:p w14:paraId="11DC969C" w14:textId="77777777" w:rsidR="00161BD9" w:rsidRDefault="00161BD9" w:rsidP="00F0341E">
      <w:pPr>
        <w:widowControl w:val="0"/>
      </w:pPr>
      <w:r>
        <w:tab/>
      </w:r>
      <w:r>
        <w:tab/>
      </w:r>
      <w:r>
        <w:tab/>
      </w:r>
      <w:r>
        <w:tab/>
      </w:r>
      <w:r>
        <w:tab/>
        <w:t>PO Box 103</w:t>
      </w:r>
    </w:p>
    <w:p w14:paraId="568AA27B" w14:textId="77777777" w:rsidR="00F0341E" w:rsidRDefault="00161BD9" w:rsidP="00F0341E">
      <w:pPr>
        <w:widowControl w:val="0"/>
      </w:pPr>
      <w:r>
        <w:tab/>
      </w:r>
      <w:r>
        <w:tab/>
      </w:r>
      <w:r>
        <w:tab/>
      </w:r>
      <w:r>
        <w:tab/>
      </w:r>
      <w:r>
        <w:tab/>
        <w:t>Kempner</w:t>
      </w:r>
      <w:r w:rsidR="00F0341E">
        <w:t xml:space="preserve">, </w:t>
      </w:r>
      <w:r w:rsidR="00693565">
        <w:t>Texas 76539</w:t>
      </w:r>
    </w:p>
    <w:p w14:paraId="1F883149" w14:textId="77777777" w:rsidR="00F0341E" w:rsidRDefault="00F0341E" w:rsidP="00F0341E">
      <w:pPr>
        <w:widowControl w:val="0"/>
      </w:pPr>
    </w:p>
    <w:p w14:paraId="46D786E0" w14:textId="77777777" w:rsidR="00F0341E" w:rsidRDefault="00F0341E" w:rsidP="00917858">
      <w:pPr>
        <w:widowControl w:val="0"/>
        <w:numPr>
          <w:ilvl w:val="0"/>
          <w:numId w:val="6"/>
        </w:numPr>
      </w:pPr>
      <w:r>
        <w:t>General Description and Location of Service Area:</w:t>
      </w:r>
    </w:p>
    <w:p w14:paraId="555E128B" w14:textId="77777777" w:rsidR="00F0341E" w:rsidRDefault="00F0341E" w:rsidP="00F0341E">
      <w:pPr>
        <w:widowControl w:val="0"/>
        <w:ind w:left="720"/>
      </w:pPr>
    </w:p>
    <w:p w14:paraId="14FA502A" w14:textId="77777777" w:rsidR="00F0341E" w:rsidRDefault="00161BD9" w:rsidP="00F0341E">
      <w:pPr>
        <w:widowControl w:val="0"/>
        <w:ind w:left="1440"/>
      </w:pPr>
      <w:r>
        <w:t xml:space="preserve">The service area includes portions of Lampasas, Bell, Burnet and Coryell Counties. </w:t>
      </w:r>
    </w:p>
    <w:p w14:paraId="61E223C9" w14:textId="77777777" w:rsidR="00F0341E" w:rsidRDefault="00F0341E" w:rsidP="00F0341E">
      <w:pPr>
        <w:widowControl w:val="0"/>
        <w:ind w:left="720"/>
      </w:pPr>
    </w:p>
    <w:p w14:paraId="3B83CFA1" w14:textId="77777777" w:rsidR="00F0341E" w:rsidRDefault="00F0341E" w:rsidP="00917858">
      <w:pPr>
        <w:widowControl w:val="0"/>
        <w:numPr>
          <w:ilvl w:val="0"/>
          <w:numId w:val="7"/>
        </w:numPr>
      </w:pPr>
      <w:r>
        <w:t>Certificate Maps:</w:t>
      </w:r>
    </w:p>
    <w:p w14:paraId="4AC125C2" w14:textId="77777777" w:rsidR="00F0341E" w:rsidRDefault="00F0341E" w:rsidP="00F0341E">
      <w:pPr>
        <w:widowControl w:val="0"/>
        <w:ind w:left="720"/>
      </w:pPr>
      <w:r>
        <w:tab/>
      </w:r>
    </w:p>
    <w:p w14:paraId="6ED26E3F" w14:textId="77777777" w:rsidR="00F0341E" w:rsidRDefault="00F0341E" w:rsidP="00F0341E">
      <w:pPr>
        <w:widowControl w:val="0"/>
        <w:ind w:left="1440"/>
      </w:pPr>
      <w:r>
        <w:t xml:space="preserve">The certificate holder is authorized to provide </w:t>
      </w:r>
      <w:r w:rsidR="00830F5D">
        <w:t>water</w:t>
      </w:r>
      <w:r>
        <w:t xml:space="preserve"> service in the area identified on the Commission</w:t>
      </w:r>
      <w:r w:rsidR="00B92A9A">
        <w:t>’</w:t>
      </w:r>
      <w:r>
        <w:t>s offi</w:t>
      </w:r>
      <w:r w:rsidR="00830F5D">
        <w:t xml:space="preserve">cial service area map, </w:t>
      </w:r>
      <w:r>
        <w:t xml:space="preserve">maintained in the offices of the </w:t>
      </w:r>
      <w:r w:rsidR="00161BD9">
        <w:t>Public Utility Commission</w:t>
      </w:r>
      <w:r>
        <w:t>, Austin, Texas with all attendant privileges and obligations.</w:t>
      </w:r>
    </w:p>
    <w:p w14:paraId="19DC60DF" w14:textId="77777777" w:rsidR="00F0341E" w:rsidRDefault="00F0341E" w:rsidP="00F0341E">
      <w:pPr>
        <w:widowControl w:val="0"/>
        <w:ind w:left="720"/>
      </w:pPr>
    </w:p>
    <w:p w14:paraId="367D19C3" w14:textId="77777777" w:rsidR="00071290" w:rsidRDefault="00071290">
      <w:pPr>
        <w:rPr>
          <w:rFonts w:ascii="Arial" w:hAnsi="Arial" w:cs="Arial"/>
          <w:b/>
          <w:sz w:val="28"/>
          <w:szCs w:val="28"/>
        </w:rPr>
      </w:pPr>
      <w:r>
        <w:rPr>
          <w:rFonts w:ascii="Arial" w:hAnsi="Arial" w:cs="Arial"/>
          <w:b/>
          <w:sz w:val="28"/>
          <w:szCs w:val="28"/>
        </w:rPr>
        <w:br w:type="page"/>
      </w:r>
    </w:p>
    <w:p w14:paraId="78522401" w14:textId="77777777" w:rsidR="00830F5D" w:rsidRDefault="00830F5D" w:rsidP="00830F5D">
      <w:pPr>
        <w:pStyle w:val="StyleHeading1CenteredBefore0pt"/>
        <w:contextualSpacing/>
        <w:outlineLvl w:val="4"/>
      </w:pPr>
      <w:bookmarkStart w:id="51" w:name="_Toc477523199"/>
      <w:bookmarkStart w:id="52" w:name="_Toc477524040"/>
      <w:r>
        <w:lastRenderedPageBreak/>
        <w:t>SERVICE AREA MAP</w:t>
      </w:r>
      <w:bookmarkEnd w:id="51"/>
      <w:bookmarkEnd w:id="52"/>
    </w:p>
    <w:p w14:paraId="023C3639" w14:textId="77777777" w:rsidR="00830F5D" w:rsidRDefault="00830F5D" w:rsidP="00830F5D">
      <w:pPr>
        <w:pStyle w:val="StyleHeading1CenteredBefore0pt"/>
        <w:contextualSpacing/>
        <w:outlineLvl w:val="4"/>
      </w:pPr>
      <w:bookmarkStart w:id="53" w:name="_Toc477523200"/>
      <w:bookmarkStart w:id="54" w:name="_Toc477524041"/>
      <w:r>
        <w:t xml:space="preserve">CERTIFICATE OF </w:t>
      </w:r>
      <w:r w:rsidRPr="00297ACD">
        <w:rPr>
          <w:noProof/>
        </w:rPr>
        <w:t>CONVIENIENCE</w:t>
      </w:r>
      <w:r>
        <w:t xml:space="preserve"> AND NECESSITY (CCN)</w:t>
      </w:r>
      <w:bookmarkEnd w:id="53"/>
      <w:bookmarkEnd w:id="54"/>
    </w:p>
    <w:p w14:paraId="5AF8E5EC" w14:textId="77777777" w:rsidR="00830F5D" w:rsidRDefault="00830F5D" w:rsidP="00830F5D">
      <w:pPr>
        <w:jc w:val="center"/>
        <w:outlineLvl w:val="0"/>
        <w:rPr>
          <w:rStyle w:val="Hyperlink"/>
          <w:noProof/>
        </w:rPr>
      </w:pPr>
    </w:p>
    <w:p w14:paraId="199977F0" w14:textId="77777777" w:rsidR="0015786B" w:rsidRDefault="00CF5CD4" w:rsidP="00830F5D">
      <w:pPr>
        <w:jc w:val="center"/>
        <w:outlineLvl w:val="0"/>
        <w:rPr>
          <w:b/>
          <w:color w:val="000000" w:themeColor="text1"/>
          <w:sz w:val="28"/>
          <w:szCs w:val="28"/>
        </w:rPr>
      </w:pPr>
      <w:bookmarkStart w:id="55" w:name="_Toc477524042"/>
      <w:bookmarkStart w:id="56" w:name="_Toc477523201"/>
      <w:r>
        <w:rPr>
          <w:noProof/>
          <w:color w:val="0000FF"/>
          <w:u w:val="single"/>
        </w:rPr>
        <w:drawing>
          <wp:inline distT="0" distB="0" distL="0" distR="0" wp14:anchorId="6078779A" wp14:editId="0891481C">
            <wp:extent cx="6309360" cy="7360920"/>
            <wp:effectExtent l="0" t="0" r="0" b="0"/>
            <wp:docPr id="2" name="Picture 2" descr="puc%20ccn%20area%20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20ccn%20area%20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0" cy="7360920"/>
                    </a:xfrm>
                    <a:prstGeom prst="rect">
                      <a:avLst/>
                    </a:prstGeom>
                    <a:noFill/>
                    <a:ln>
                      <a:noFill/>
                    </a:ln>
                  </pic:spPr>
                </pic:pic>
              </a:graphicData>
            </a:graphic>
          </wp:inline>
        </w:drawing>
      </w:r>
      <w:r w:rsidR="00161BD9">
        <w:rPr>
          <w:rFonts w:ascii="Arial" w:hAnsi="Arial" w:cs="Arial"/>
          <w:b/>
          <w:sz w:val="28"/>
          <w:szCs w:val="28"/>
        </w:rPr>
        <w:br w:type="page"/>
      </w:r>
      <w:bookmarkStart w:id="57" w:name="_Toc279485331"/>
      <w:bookmarkStart w:id="58" w:name="_Toc279565423"/>
      <w:bookmarkStart w:id="59" w:name="_Toc279649983"/>
      <w:bookmarkStart w:id="60" w:name="_Toc279652211"/>
      <w:bookmarkStart w:id="61" w:name="_Toc472058963"/>
      <w:r w:rsidR="00830F5D" w:rsidRPr="00071290">
        <w:rPr>
          <w:b/>
          <w:color w:val="000000" w:themeColor="text1"/>
          <w:sz w:val="28"/>
          <w:szCs w:val="28"/>
        </w:rPr>
        <w:lastRenderedPageBreak/>
        <w:t>S</w:t>
      </w:r>
      <w:r w:rsidR="00F0341E" w:rsidRPr="00071290">
        <w:rPr>
          <w:b/>
          <w:color w:val="000000" w:themeColor="text1"/>
          <w:sz w:val="28"/>
          <w:szCs w:val="28"/>
        </w:rPr>
        <w:t>ECTION E.</w:t>
      </w:r>
      <w:bookmarkEnd w:id="55"/>
      <w:r w:rsidR="00F0341E" w:rsidRPr="00071290">
        <w:rPr>
          <w:b/>
          <w:color w:val="000000" w:themeColor="text1"/>
          <w:sz w:val="28"/>
          <w:szCs w:val="28"/>
        </w:rPr>
        <w:t xml:space="preserve"> </w:t>
      </w:r>
      <w:bookmarkStart w:id="62" w:name="_Toc279485332"/>
      <w:bookmarkEnd w:id="57"/>
      <w:r w:rsidR="00D37ED7" w:rsidRPr="00071290">
        <w:rPr>
          <w:b/>
          <w:color w:val="000000" w:themeColor="text1"/>
          <w:sz w:val="28"/>
          <w:szCs w:val="28"/>
        </w:rPr>
        <w:t xml:space="preserve"> </w:t>
      </w:r>
    </w:p>
    <w:p w14:paraId="2F9AFD91" w14:textId="77777777" w:rsidR="00F0341E" w:rsidRPr="00071290" w:rsidRDefault="00D70D72" w:rsidP="00830F5D">
      <w:pPr>
        <w:jc w:val="center"/>
        <w:outlineLvl w:val="0"/>
        <w:rPr>
          <w:b/>
          <w:color w:val="000000" w:themeColor="text1"/>
          <w:sz w:val="28"/>
          <w:szCs w:val="28"/>
        </w:rPr>
      </w:pPr>
      <w:bookmarkStart w:id="63" w:name="_Toc477524043"/>
      <w:r w:rsidRPr="00071290">
        <w:rPr>
          <w:b/>
          <w:color w:val="000000" w:themeColor="text1"/>
          <w:sz w:val="28"/>
          <w:szCs w:val="28"/>
          <w:u w:val="single"/>
        </w:rPr>
        <w:t>SERVICE</w:t>
      </w:r>
      <w:r w:rsidR="00F0341E" w:rsidRPr="00071290">
        <w:rPr>
          <w:b/>
          <w:color w:val="000000" w:themeColor="text1"/>
          <w:sz w:val="28"/>
          <w:szCs w:val="28"/>
          <w:u w:val="single"/>
        </w:rPr>
        <w:t xml:space="preserve"> RULES AND REGULATIONS</w:t>
      </w:r>
      <w:bookmarkEnd w:id="56"/>
      <w:bookmarkEnd w:id="58"/>
      <w:bookmarkEnd w:id="59"/>
      <w:bookmarkEnd w:id="60"/>
      <w:bookmarkEnd w:id="61"/>
      <w:bookmarkEnd w:id="62"/>
      <w:bookmarkEnd w:id="63"/>
    </w:p>
    <w:p w14:paraId="67FE732C" w14:textId="77777777" w:rsidR="00F0341E" w:rsidRPr="00071290" w:rsidRDefault="00F0341E" w:rsidP="00F0341E">
      <w:pPr>
        <w:widowControl w:val="0"/>
        <w:rPr>
          <w:color w:val="000000" w:themeColor="text1"/>
        </w:rPr>
      </w:pPr>
    </w:p>
    <w:p w14:paraId="27955479" w14:textId="77777777" w:rsidR="00F0341E" w:rsidRPr="00071290" w:rsidRDefault="00F0341E" w:rsidP="00F0341E">
      <w:pPr>
        <w:widowControl w:val="0"/>
        <w:rPr>
          <w:color w:val="000000" w:themeColor="text1"/>
        </w:rPr>
      </w:pPr>
    </w:p>
    <w:p w14:paraId="26D6789B" w14:textId="77777777" w:rsidR="00F0341E" w:rsidRPr="00071290" w:rsidRDefault="00F0341E" w:rsidP="00917858">
      <w:pPr>
        <w:widowControl w:val="0"/>
        <w:numPr>
          <w:ilvl w:val="0"/>
          <w:numId w:val="8"/>
        </w:numPr>
        <w:outlineLvl w:val="0"/>
        <w:rPr>
          <w:color w:val="000000" w:themeColor="text1"/>
        </w:rPr>
      </w:pPr>
      <w:bookmarkStart w:id="64" w:name="_Toc279485333"/>
      <w:bookmarkStart w:id="65" w:name="_Toc279565424"/>
      <w:bookmarkStart w:id="66" w:name="_Toc279649984"/>
      <w:bookmarkStart w:id="67" w:name="_Toc279652212"/>
      <w:bookmarkStart w:id="68" w:name="_Toc472058964"/>
      <w:bookmarkStart w:id="69" w:name="_Toc477523202"/>
      <w:bookmarkStart w:id="70" w:name="_Toc477524044"/>
      <w:r w:rsidRPr="00071290">
        <w:rPr>
          <w:rStyle w:val="Heading3Char"/>
          <w:i w:val="0"/>
          <w:color w:val="000000" w:themeColor="text1"/>
        </w:rPr>
        <w:t>Service Entitlement</w:t>
      </w:r>
      <w:r w:rsidR="006A48FD" w:rsidRPr="00071290">
        <w:rPr>
          <w:rStyle w:val="Heading3Char"/>
          <w:i w:val="0"/>
          <w:color w:val="000000" w:themeColor="text1"/>
        </w:rPr>
        <w:t xml:space="preserve"> -</w:t>
      </w:r>
      <w:bookmarkEnd w:id="64"/>
      <w:bookmarkEnd w:id="65"/>
      <w:bookmarkEnd w:id="66"/>
      <w:bookmarkEnd w:id="67"/>
      <w:bookmarkEnd w:id="68"/>
      <w:r w:rsidRPr="00071290">
        <w:rPr>
          <w:color w:val="000000" w:themeColor="text1"/>
        </w:rPr>
        <w:t xml:space="preserve"> The Applicant(s) shall be considered qualified and entitled to water utility service when </w:t>
      </w:r>
      <w:r w:rsidRPr="00071290">
        <w:rPr>
          <w:noProof/>
          <w:color w:val="000000" w:themeColor="text1"/>
        </w:rPr>
        <w:t>proper</w:t>
      </w:r>
      <w:r w:rsidRPr="00071290">
        <w:rPr>
          <w:color w:val="000000" w:themeColor="text1"/>
        </w:rPr>
        <w:t xml:space="preserve"> application has </w:t>
      </w:r>
      <w:r w:rsidRPr="00071290">
        <w:rPr>
          <w:noProof/>
          <w:color w:val="000000" w:themeColor="text1"/>
        </w:rPr>
        <w:t>been made</w:t>
      </w:r>
      <w:r w:rsidRPr="00071290">
        <w:rPr>
          <w:color w:val="000000" w:themeColor="text1"/>
        </w:rPr>
        <w:t xml:space="preserve">, terms and conditions of Service and Membership have been met and continue to </w:t>
      </w:r>
      <w:r w:rsidRPr="00071290">
        <w:rPr>
          <w:noProof/>
          <w:color w:val="000000" w:themeColor="text1"/>
        </w:rPr>
        <w:t>be met</w:t>
      </w:r>
      <w:r w:rsidRPr="00071290">
        <w:rPr>
          <w:color w:val="000000" w:themeColor="text1"/>
        </w:rPr>
        <w:t xml:space="preserve">, and all fees have </w:t>
      </w:r>
      <w:r w:rsidRPr="00071290">
        <w:rPr>
          <w:noProof/>
          <w:color w:val="000000" w:themeColor="text1"/>
        </w:rPr>
        <w:t>been paid</w:t>
      </w:r>
      <w:r w:rsidRPr="00071290">
        <w:rPr>
          <w:color w:val="000000" w:themeColor="text1"/>
        </w:rPr>
        <w:t xml:space="preserve"> </w:t>
      </w:r>
      <w:r w:rsidR="00304649" w:rsidRPr="00071290">
        <w:rPr>
          <w:color w:val="000000" w:themeColor="text1"/>
        </w:rPr>
        <w:t>as prescribed.  (</w:t>
      </w:r>
      <w:r w:rsidR="00FB4BEF" w:rsidRPr="00071290">
        <w:rPr>
          <w:color w:val="000000" w:themeColor="text1"/>
        </w:rPr>
        <w:t xml:space="preserve">16 </w:t>
      </w:r>
      <w:r w:rsidR="00304649" w:rsidRPr="00071290">
        <w:rPr>
          <w:color w:val="000000" w:themeColor="text1"/>
        </w:rPr>
        <w:t xml:space="preserve">TAC  </w:t>
      </w:r>
      <w:r w:rsidR="00FB4BEF" w:rsidRPr="00071290">
        <w:rPr>
          <w:color w:val="000000" w:themeColor="text1"/>
        </w:rPr>
        <w:t xml:space="preserve"> 24</w:t>
      </w:r>
      <w:r w:rsidR="00304649" w:rsidRPr="00071290">
        <w:rPr>
          <w:color w:val="000000" w:themeColor="text1"/>
        </w:rPr>
        <w:t>.85</w:t>
      </w:r>
      <w:r w:rsidRPr="00071290">
        <w:rPr>
          <w:color w:val="000000" w:themeColor="text1"/>
        </w:rPr>
        <w:t>(a))</w:t>
      </w:r>
      <w:bookmarkEnd w:id="69"/>
      <w:bookmarkEnd w:id="70"/>
    </w:p>
    <w:p w14:paraId="0CDD9333" w14:textId="77777777" w:rsidR="006A48FD" w:rsidRPr="00071290" w:rsidRDefault="001204D3" w:rsidP="00A7742F">
      <w:pPr>
        <w:widowControl w:val="0"/>
        <w:numPr>
          <w:ilvl w:val="0"/>
          <w:numId w:val="97"/>
        </w:numPr>
        <w:rPr>
          <w:color w:val="000000" w:themeColor="text1"/>
        </w:rPr>
      </w:pPr>
      <w:r w:rsidRPr="00071290">
        <w:rPr>
          <w:color w:val="000000" w:themeColor="text1"/>
        </w:rPr>
        <w:t xml:space="preserve">A single meter connection is for the sole use of the Member/customer and is to provide service to one unity or business; </w:t>
      </w:r>
      <w:r w:rsidRPr="00071290">
        <w:rPr>
          <w:noProof/>
          <w:color w:val="000000" w:themeColor="text1"/>
        </w:rPr>
        <w:t>additionally</w:t>
      </w:r>
      <w:r w:rsidRPr="00071290">
        <w:rPr>
          <w:color w:val="000000" w:themeColor="text1"/>
        </w:rPr>
        <w:t xml:space="preserve"> units may require an engineering study and must be authorized by KWSC</w:t>
      </w:r>
    </w:p>
    <w:p w14:paraId="2B64CA8B" w14:textId="77777777" w:rsidR="001204D3" w:rsidRPr="00071290" w:rsidRDefault="001204D3" w:rsidP="00A7742F">
      <w:pPr>
        <w:widowControl w:val="0"/>
        <w:numPr>
          <w:ilvl w:val="0"/>
          <w:numId w:val="97"/>
        </w:numPr>
        <w:rPr>
          <w:color w:val="000000" w:themeColor="text1"/>
        </w:rPr>
      </w:pPr>
      <w:r w:rsidRPr="00071290">
        <w:rPr>
          <w:color w:val="000000" w:themeColor="text1"/>
        </w:rPr>
        <w:t xml:space="preserve">If a Member/owner of an undivided tract of land conveys a portion of said tract which contains the meter, the installed meter becomes </w:t>
      </w:r>
      <w:r w:rsidRPr="00071290">
        <w:rPr>
          <w:noProof/>
          <w:color w:val="000000" w:themeColor="text1"/>
        </w:rPr>
        <w:t>real</w:t>
      </w:r>
      <w:r w:rsidRPr="00071290">
        <w:rPr>
          <w:color w:val="000000" w:themeColor="text1"/>
        </w:rPr>
        <w:t xml:space="preserve"> property and will only service the tract of land. The remaining </w:t>
      </w:r>
      <w:r w:rsidRPr="00071290">
        <w:rPr>
          <w:noProof/>
          <w:color w:val="000000" w:themeColor="text1"/>
        </w:rPr>
        <w:t>tract</w:t>
      </w:r>
      <w:r w:rsidRPr="00071290">
        <w:rPr>
          <w:color w:val="000000" w:themeColor="text1"/>
        </w:rPr>
        <w:t xml:space="preserve">(s) will not </w:t>
      </w:r>
      <w:r w:rsidRPr="00071290">
        <w:rPr>
          <w:noProof/>
          <w:color w:val="000000" w:themeColor="text1"/>
        </w:rPr>
        <w:t>be serviced</w:t>
      </w:r>
      <w:r w:rsidRPr="00071290">
        <w:rPr>
          <w:color w:val="000000" w:themeColor="text1"/>
        </w:rPr>
        <w:t xml:space="preserve"> and the Member </w:t>
      </w:r>
      <w:r w:rsidRPr="00071290">
        <w:rPr>
          <w:noProof/>
          <w:color w:val="000000" w:themeColor="text1"/>
        </w:rPr>
        <w:t>prior to</w:t>
      </w:r>
      <w:r w:rsidRPr="00071290">
        <w:rPr>
          <w:color w:val="000000" w:themeColor="text1"/>
        </w:rPr>
        <w:t xml:space="preserve"> transfer of title must obtain an engineering study and comply with the rules and regulations stated in this Tariff. </w:t>
      </w:r>
    </w:p>
    <w:p w14:paraId="54BB071E" w14:textId="77777777" w:rsidR="006A48FD" w:rsidRPr="00071290" w:rsidRDefault="006A48FD" w:rsidP="00F0341E">
      <w:pPr>
        <w:widowControl w:val="0"/>
        <w:numPr>
          <w:ilvl w:val="12"/>
          <w:numId w:val="0"/>
        </w:numPr>
        <w:rPr>
          <w:color w:val="000000" w:themeColor="text1"/>
        </w:rPr>
      </w:pPr>
    </w:p>
    <w:p w14:paraId="260CF4D3" w14:textId="77777777" w:rsidR="00F0341E" w:rsidRPr="00071290" w:rsidRDefault="00F0341E" w:rsidP="00917858">
      <w:pPr>
        <w:widowControl w:val="0"/>
        <w:numPr>
          <w:ilvl w:val="0"/>
          <w:numId w:val="8"/>
        </w:numPr>
        <w:outlineLvl w:val="0"/>
        <w:rPr>
          <w:color w:val="000000" w:themeColor="text1"/>
        </w:rPr>
      </w:pPr>
      <w:bookmarkStart w:id="71" w:name="_Toc279485334"/>
      <w:bookmarkStart w:id="72" w:name="_Toc279565425"/>
      <w:bookmarkStart w:id="73" w:name="_Toc279649985"/>
      <w:bookmarkStart w:id="74" w:name="_Toc279652213"/>
      <w:bookmarkStart w:id="75" w:name="_Toc472058965"/>
      <w:bookmarkStart w:id="76" w:name="_Toc477523203"/>
      <w:bookmarkStart w:id="77" w:name="_Toc477524045"/>
      <w:r w:rsidRPr="00071290">
        <w:rPr>
          <w:rStyle w:val="Heading3Char"/>
          <w:i w:val="0"/>
          <w:color w:val="000000" w:themeColor="text1"/>
        </w:rPr>
        <w:t>Service Location and Classification</w:t>
      </w:r>
      <w:bookmarkEnd w:id="71"/>
      <w:bookmarkEnd w:id="72"/>
      <w:bookmarkEnd w:id="73"/>
      <w:bookmarkEnd w:id="74"/>
      <w:r w:rsidR="006A48FD" w:rsidRPr="00071290">
        <w:rPr>
          <w:rStyle w:val="Heading3Char"/>
          <w:i w:val="0"/>
          <w:color w:val="000000" w:themeColor="text1"/>
        </w:rPr>
        <w:t xml:space="preserve"> -</w:t>
      </w:r>
      <w:bookmarkEnd w:id="75"/>
      <w:r w:rsidR="006A48FD" w:rsidRPr="00071290">
        <w:rPr>
          <w:rStyle w:val="Heading3Char"/>
          <w:i w:val="0"/>
          <w:color w:val="000000" w:themeColor="text1"/>
        </w:rPr>
        <w:t xml:space="preserve"> </w:t>
      </w:r>
      <w:r w:rsidRPr="00071290">
        <w:rPr>
          <w:noProof/>
          <w:color w:val="000000" w:themeColor="text1"/>
        </w:rPr>
        <w:t>For the purposes of</w:t>
      </w:r>
      <w:r w:rsidRPr="00071290">
        <w:rPr>
          <w:color w:val="000000" w:themeColor="text1"/>
        </w:rPr>
        <w:t xml:space="preserve"> this </w:t>
      </w:r>
      <w:r w:rsidR="00830F5D" w:rsidRPr="00071290">
        <w:rPr>
          <w:color w:val="000000" w:themeColor="text1"/>
        </w:rPr>
        <w:t>Tariff</w:t>
      </w:r>
      <w:r w:rsidRPr="00071290">
        <w:rPr>
          <w:color w:val="000000" w:themeColor="text1"/>
        </w:rPr>
        <w:t xml:space="preserve">, service requested by the Applicant(s) shall be for real estate designated to receive the service provided by the </w:t>
      </w:r>
      <w:r w:rsidR="00683FCC" w:rsidRPr="00071290">
        <w:rPr>
          <w:color w:val="000000" w:themeColor="text1"/>
        </w:rPr>
        <w:t>Corporation</w:t>
      </w:r>
      <w:r w:rsidRPr="00071290">
        <w:rPr>
          <w:color w:val="000000" w:themeColor="text1"/>
        </w:rPr>
        <w:t>.  Service shall be through a meter tap located on that designated real estate unless otherwise approved by the board.</w:t>
      </w:r>
      <w:bookmarkEnd w:id="76"/>
      <w:bookmarkEnd w:id="77"/>
      <w:r w:rsidRPr="00071290">
        <w:rPr>
          <w:color w:val="000000" w:themeColor="text1"/>
        </w:rPr>
        <w:t xml:space="preserve">  </w:t>
      </w:r>
    </w:p>
    <w:p w14:paraId="5A18FDD8" w14:textId="77777777" w:rsidR="001204D3" w:rsidRPr="00071290" w:rsidRDefault="001204D3" w:rsidP="00A7742F">
      <w:pPr>
        <w:widowControl w:val="0"/>
        <w:numPr>
          <w:ilvl w:val="1"/>
          <w:numId w:val="98"/>
        </w:numPr>
        <w:rPr>
          <w:color w:val="000000" w:themeColor="text1"/>
        </w:rPr>
      </w:pPr>
      <w:r w:rsidRPr="00071290">
        <w:rPr>
          <w:b/>
          <w:color w:val="000000" w:themeColor="text1"/>
        </w:rPr>
        <w:t>Standard Service -</w:t>
      </w:r>
      <w:r w:rsidRPr="00071290">
        <w:rPr>
          <w:color w:val="000000" w:themeColor="text1"/>
        </w:rPr>
        <w:t xml:space="preserve"> is defined as service on a specific property designated to receive service on an existing pipeline where pipeline or service facility extensions are not </w:t>
      </w:r>
      <w:r w:rsidRPr="00071290">
        <w:rPr>
          <w:noProof/>
          <w:color w:val="000000" w:themeColor="text1"/>
        </w:rPr>
        <w:t>required</w:t>
      </w:r>
      <w:r w:rsidRPr="00071290">
        <w:rPr>
          <w:color w:val="000000" w:themeColor="text1"/>
        </w:rPr>
        <w:t xml:space="preserve"> and special design </w:t>
      </w:r>
      <w:r w:rsidRPr="00071290">
        <w:rPr>
          <w:noProof/>
          <w:color w:val="000000" w:themeColor="text1"/>
        </w:rPr>
        <w:t>and/or</w:t>
      </w:r>
      <w:r w:rsidRPr="00071290">
        <w:rPr>
          <w:color w:val="000000" w:themeColor="text1"/>
        </w:rPr>
        <w:t xml:space="preserve"> engineering considerations are not necessary.  Typically, this would include 5/8” X 3/4” or 3/4” </w:t>
      </w:r>
      <w:r w:rsidRPr="00071290">
        <w:rPr>
          <w:noProof/>
          <w:color w:val="000000" w:themeColor="text1"/>
        </w:rPr>
        <w:t>size</w:t>
      </w:r>
      <w:r w:rsidRPr="00071290">
        <w:rPr>
          <w:color w:val="000000" w:themeColor="text1"/>
        </w:rPr>
        <w:t xml:space="preserve"> water meter services set on existing pipelines.</w:t>
      </w:r>
    </w:p>
    <w:p w14:paraId="0BCF3458" w14:textId="77777777" w:rsidR="001204D3" w:rsidRPr="00071290" w:rsidRDefault="001204D3" w:rsidP="00A7742F">
      <w:pPr>
        <w:widowControl w:val="0"/>
        <w:numPr>
          <w:ilvl w:val="1"/>
          <w:numId w:val="98"/>
        </w:numPr>
        <w:tabs>
          <w:tab w:val="left" w:pos="1080"/>
        </w:tabs>
        <w:rPr>
          <w:color w:val="000000" w:themeColor="text1"/>
        </w:rPr>
      </w:pPr>
      <w:r w:rsidRPr="00071290">
        <w:rPr>
          <w:b/>
          <w:color w:val="000000" w:themeColor="text1"/>
        </w:rPr>
        <w:t>Non-Standard Service -</w:t>
      </w:r>
      <w:r w:rsidRPr="00071290">
        <w:rPr>
          <w:color w:val="000000" w:themeColor="text1"/>
        </w:rPr>
        <w:t xml:space="preserve"> is defined as any service request which requires a larger meter service, service to a Master Metered Account or an addition to the supply, storage </w:t>
      </w:r>
      <w:r w:rsidRPr="00071290">
        <w:rPr>
          <w:noProof/>
          <w:color w:val="000000" w:themeColor="text1"/>
        </w:rPr>
        <w:t>and/or</w:t>
      </w:r>
      <w:r w:rsidRPr="00071290">
        <w:rPr>
          <w:color w:val="000000" w:themeColor="text1"/>
        </w:rPr>
        <w:t xml:space="preserve"> distribution system.  The service requirements as prescribed by Section F of this Tariff shall be required of the Non-Standard Service Applicant </w:t>
      </w:r>
      <w:r w:rsidRPr="00071290">
        <w:rPr>
          <w:noProof/>
          <w:color w:val="000000" w:themeColor="text1"/>
        </w:rPr>
        <w:t>prior to</w:t>
      </w:r>
      <w:r w:rsidRPr="00071290">
        <w:rPr>
          <w:color w:val="000000" w:themeColor="text1"/>
        </w:rPr>
        <w:t xml:space="preserve"> providing service.  </w:t>
      </w:r>
    </w:p>
    <w:p w14:paraId="2717C486" w14:textId="77777777" w:rsidR="00F0341E" w:rsidRPr="00071290" w:rsidRDefault="00F0341E" w:rsidP="00F0341E">
      <w:pPr>
        <w:widowControl w:val="0"/>
        <w:rPr>
          <w:b/>
          <w:color w:val="000000" w:themeColor="text1"/>
        </w:rPr>
      </w:pPr>
    </w:p>
    <w:p w14:paraId="55DB1721" w14:textId="77777777" w:rsidR="00297ACD" w:rsidRPr="0015786B" w:rsidRDefault="00F0341E" w:rsidP="0015786B">
      <w:pPr>
        <w:widowControl w:val="0"/>
        <w:ind w:left="360" w:hanging="360"/>
        <w:rPr>
          <w:color w:val="000000" w:themeColor="text1"/>
        </w:rPr>
      </w:pPr>
      <w:bookmarkStart w:id="78" w:name="_Toc472058966"/>
      <w:bookmarkStart w:id="79" w:name="_Toc477523204"/>
      <w:bookmarkStart w:id="80" w:name="_Toc477524046"/>
      <w:r w:rsidRPr="0015786B">
        <w:rPr>
          <w:rStyle w:val="Heading3Char"/>
          <w:i w:val="0"/>
          <w:color w:val="000000" w:themeColor="text1"/>
        </w:rPr>
        <w:t xml:space="preserve">3.  </w:t>
      </w:r>
      <w:r w:rsidRPr="0015786B">
        <w:rPr>
          <w:rStyle w:val="Heading3Char"/>
          <w:i w:val="0"/>
          <w:color w:val="000000" w:themeColor="text1"/>
        </w:rPr>
        <w:tab/>
        <w:t>Service Requirements</w:t>
      </w:r>
      <w:r w:rsidR="006A48FD" w:rsidRPr="0015786B">
        <w:rPr>
          <w:rStyle w:val="Heading3Char"/>
          <w:i w:val="0"/>
          <w:color w:val="000000" w:themeColor="text1"/>
        </w:rPr>
        <w:t xml:space="preserve"> -</w:t>
      </w:r>
      <w:bookmarkEnd w:id="78"/>
      <w:bookmarkEnd w:id="79"/>
      <w:bookmarkEnd w:id="80"/>
      <w:r w:rsidR="006A48FD" w:rsidRPr="0015786B">
        <w:rPr>
          <w:rStyle w:val="Heading3Char"/>
          <w:i w:val="0"/>
          <w:color w:val="000000" w:themeColor="text1"/>
        </w:rPr>
        <w:t xml:space="preserve"> </w:t>
      </w:r>
      <w:r w:rsidRPr="0015786B">
        <w:rPr>
          <w:color w:val="000000" w:themeColor="text1"/>
        </w:rPr>
        <w:t xml:space="preserve">The </w:t>
      </w:r>
      <w:r w:rsidR="00683FCC" w:rsidRPr="0015786B">
        <w:rPr>
          <w:color w:val="000000" w:themeColor="text1"/>
        </w:rPr>
        <w:t>Corporation</w:t>
      </w:r>
      <w:r w:rsidR="00B92A9A" w:rsidRPr="0015786B">
        <w:rPr>
          <w:color w:val="000000" w:themeColor="text1"/>
        </w:rPr>
        <w:t>’</w:t>
      </w:r>
      <w:r w:rsidRPr="0015786B">
        <w:rPr>
          <w:color w:val="000000" w:themeColor="text1"/>
        </w:rPr>
        <w:t xml:space="preserve">s Service Application and Agreement Form shall be completed in full and signed by the Applicant(s). </w:t>
      </w:r>
      <w:r w:rsidR="00297ACD" w:rsidRPr="0015786B">
        <w:rPr>
          <w:noProof/>
          <w:color w:val="000000" w:themeColor="text1"/>
        </w:rPr>
        <w:t>Where applicable, in addition to the applicant, any other person sharing an ownership interest in and receiving service at that property shall sign the Service Application and Agreement Form. However, even if the spouse or other person sharing an ownership interest does not sign the Service Application and Agreement Form, they are still responsible for all terms set forth therein, and for any debt obligation related to the account.</w:t>
      </w:r>
      <w:r w:rsidR="00297ACD" w:rsidRPr="0015786B">
        <w:rPr>
          <w:color w:val="000000" w:themeColor="text1"/>
        </w:rPr>
        <w:t xml:space="preserve"> </w:t>
      </w:r>
    </w:p>
    <w:p w14:paraId="51132DA5" w14:textId="77777777" w:rsidR="00F0341E" w:rsidRPr="00071290" w:rsidRDefault="00F0341E" w:rsidP="0015786B">
      <w:pPr>
        <w:widowControl w:val="0"/>
        <w:ind w:left="720"/>
        <w:rPr>
          <w:color w:val="000000" w:themeColor="text1"/>
        </w:rPr>
      </w:pPr>
      <w:r w:rsidRPr="00071290">
        <w:rPr>
          <w:color w:val="000000" w:themeColor="text1"/>
        </w:rPr>
        <w:t>A Right-of-Way Easement Form</w:t>
      </w:r>
      <w:r w:rsidR="00F068C3" w:rsidRPr="00071290">
        <w:rPr>
          <w:color w:val="000000" w:themeColor="text1"/>
        </w:rPr>
        <w:t xml:space="preserve"> </w:t>
      </w:r>
      <w:r w:rsidRPr="00071290">
        <w:rPr>
          <w:color w:val="000000" w:themeColor="text1"/>
        </w:rPr>
        <w:t xml:space="preserve">or </w:t>
      </w:r>
      <w:r w:rsidR="00297ACD" w:rsidRPr="00071290">
        <w:rPr>
          <w:color w:val="000000" w:themeColor="text1"/>
        </w:rPr>
        <w:t>an</w:t>
      </w:r>
      <w:r w:rsidRPr="00071290">
        <w:rPr>
          <w:noProof/>
          <w:color w:val="000000" w:themeColor="text1"/>
        </w:rPr>
        <w:t>other such easement form</w:t>
      </w:r>
      <w:r w:rsidRPr="00071290">
        <w:rPr>
          <w:color w:val="000000" w:themeColor="text1"/>
        </w:rPr>
        <w:t xml:space="preserve">, required by the </w:t>
      </w:r>
      <w:r w:rsidR="00683FCC" w:rsidRPr="00071290">
        <w:rPr>
          <w:color w:val="000000" w:themeColor="text1"/>
        </w:rPr>
        <w:t>Corporation</w:t>
      </w:r>
      <w:r w:rsidRPr="00071290">
        <w:rPr>
          <w:color w:val="000000" w:themeColor="text1"/>
        </w:rPr>
        <w:t xml:space="preserve">, must be completed by the Applicant for the purpose of allowing future facility additions.  (See Sample Application - RUS-TX Bulletin 1780-9 (Rev. 01/09), 30 TAC 290.47 Appendix C.)  </w:t>
      </w:r>
      <w:r w:rsidRPr="00071290">
        <w:rPr>
          <w:b/>
          <w:i/>
          <w:color w:val="000000" w:themeColor="text1"/>
        </w:rPr>
        <w:t xml:space="preserve">NOTE:  </w:t>
      </w:r>
      <w:r w:rsidRPr="00071290">
        <w:rPr>
          <w:color w:val="000000" w:themeColor="text1"/>
        </w:rPr>
        <w:t xml:space="preserve">This requirement may </w:t>
      </w:r>
      <w:r w:rsidRPr="00071290">
        <w:rPr>
          <w:noProof/>
          <w:color w:val="000000" w:themeColor="text1"/>
        </w:rPr>
        <w:t>be delayed</w:t>
      </w:r>
      <w:r w:rsidRPr="00071290">
        <w:rPr>
          <w:color w:val="000000" w:themeColor="text1"/>
        </w:rPr>
        <w:t xml:space="preserve"> for Non-Standard Service requests. </w:t>
      </w:r>
    </w:p>
    <w:p w14:paraId="67CAF8EB" w14:textId="77777777" w:rsidR="00F0341E" w:rsidRPr="00071290" w:rsidRDefault="00F0341E" w:rsidP="00A7742F">
      <w:pPr>
        <w:widowControl w:val="0"/>
        <w:numPr>
          <w:ilvl w:val="0"/>
          <w:numId w:val="99"/>
        </w:numPr>
        <w:rPr>
          <w:color w:val="000000" w:themeColor="text1"/>
        </w:rPr>
      </w:pPr>
      <w:r w:rsidRPr="00071290">
        <w:rPr>
          <w:color w:val="000000" w:themeColor="text1"/>
        </w:rPr>
        <w:t xml:space="preserve">The Applicant shall provide proof of ownership to property for which service has </w:t>
      </w:r>
      <w:r w:rsidRPr="00071290">
        <w:rPr>
          <w:noProof/>
          <w:color w:val="000000" w:themeColor="text1"/>
        </w:rPr>
        <w:t>been requested</w:t>
      </w:r>
      <w:r w:rsidRPr="00071290">
        <w:rPr>
          <w:color w:val="000000" w:themeColor="text1"/>
        </w:rPr>
        <w:t xml:space="preserve"> in a manner acceptable to the </w:t>
      </w:r>
      <w:r w:rsidR="00683FCC" w:rsidRPr="00071290">
        <w:rPr>
          <w:color w:val="000000" w:themeColor="text1"/>
        </w:rPr>
        <w:t>Corporation</w:t>
      </w:r>
      <w:r w:rsidRPr="00071290">
        <w:rPr>
          <w:color w:val="000000" w:themeColor="text1"/>
        </w:rPr>
        <w:t xml:space="preserve">.  Proof of ownership shall consist of </w:t>
      </w:r>
      <w:r w:rsidRPr="00071290">
        <w:rPr>
          <w:noProof/>
          <w:color w:val="000000" w:themeColor="text1"/>
        </w:rPr>
        <w:t>warranty</w:t>
      </w:r>
      <w:r w:rsidRPr="00071290">
        <w:rPr>
          <w:color w:val="000000" w:themeColor="text1"/>
        </w:rPr>
        <w:t xml:space="preserve"> deed, deed of trust or other recordable documentation of title to the real estate designated to receive service.  (</w:t>
      </w:r>
      <w:r w:rsidR="00817AA6" w:rsidRPr="00071290">
        <w:rPr>
          <w:color w:val="000000" w:themeColor="text1"/>
        </w:rPr>
        <w:t xml:space="preserve">Texas </w:t>
      </w:r>
      <w:r w:rsidRPr="00071290">
        <w:rPr>
          <w:color w:val="000000" w:themeColor="text1"/>
        </w:rPr>
        <w:t xml:space="preserve">Water Code </w:t>
      </w:r>
      <w:r w:rsidR="00CE59CD" w:rsidRPr="00071290">
        <w:rPr>
          <w:color w:val="000000" w:themeColor="text1"/>
        </w:rPr>
        <w:t xml:space="preserve">Sections </w:t>
      </w:r>
      <w:r w:rsidRPr="00071290">
        <w:rPr>
          <w:color w:val="000000" w:themeColor="text1"/>
        </w:rPr>
        <w:t>67.016 (e), and 13.002 (11)).</w:t>
      </w:r>
    </w:p>
    <w:p w14:paraId="70BC3160" w14:textId="77777777" w:rsidR="00F0341E" w:rsidRPr="00071290" w:rsidRDefault="00F0341E" w:rsidP="00A7742F">
      <w:pPr>
        <w:widowControl w:val="0"/>
        <w:numPr>
          <w:ilvl w:val="0"/>
          <w:numId w:val="99"/>
        </w:numPr>
        <w:rPr>
          <w:strike/>
          <w:color w:val="000000" w:themeColor="text1"/>
        </w:rPr>
      </w:pPr>
      <w:r w:rsidRPr="00071290">
        <w:rPr>
          <w:noProof/>
          <w:color w:val="000000" w:themeColor="text1"/>
        </w:rPr>
        <w:t>On the request by the property owner or owner</w:t>
      </w:r>
      <w:r w:rsidR="00B92A9A" w:rsidRPr="00071290">
        <w:rPr>
          <w:noProof/>
          <w:color w:val="000000" w:themeColor="text1"/>
        </w:rPr>
        <w:t>’</w:t>
      </w:r>
      <w:r w:rsidRPr="00071290">
        <w:rPr>
          <w:noProof/>
          <w:color w:val="000000" w:themeColor="text1"/>
        </w:rPr>
        <w:t xml:space="preserve">s authorized agent, the </w:t>
      </w:r>
      <w:r w:rsidR="00683FCC" w:rsidRPr="00071290">
        <w:rPr>
          <w:noProof/>
          <w:color w:val="000000" w:themeColor="text1"/>
        </w:rPr>
        <w:t>Corporation</w:t>
      </w:r>
      <w:r w:rsidRPr="00071290">
        <w:rPr>
          <w:noProof/>
          <w:color w:val="000000" w:themeColor="text1"/>
        </w:rPr>
        <w:t xml:space="preserve"> shall install individual meters owned by the </w:t>
      </w:r>
      <w:r w:rsidR="00683FCC" w:rsidRPr="00071290">
        <w:rPr>
          <w:noProof/>
          <w:color w:val="000000" w:themeColor="text1"/>
        </w:rPr>
        <w:t>Corporation</w:t>
      </w:r>
      <w:r w:rsidRPr="00071290">
        <w:rPr>
          <w:noProof/>
          <w:color w:val="000000" w:themeColor="text1"/>
        </w:rPr>
        <w:t xml:space="preserve"> in an apartment house, manufactured home rental community, multiple use facility, or condominium on which construction begins after January 1, 2003, unless the </w:t>
      </w:r>
      <w:r w:rsidR="00683FCC" w:rsidRPr="00071290">
        <w:rPr>
          <w:noProof/>
          <w:color w:val="000000" w:themeColor="text1"/>
        </w:rPr>
        <w:t>Corporation</w:t>
      </w:r>
      <w:r w:rsidRPr="00071290">
        <w:rPr>
          <w:noProof/>
          <w:color w:val="000000" w:themeColor="text1"/>
        </w:rPr>
        <w:t xml:space="preserve"> determines that installation of individual meters </w:t>
      </w:r>
      <w:r w:rsidRPr="00071290">
        <w:rPr>
          <w:noProof/>
          <w:color w:val="000000" w:themeColor="text1"/>
        </w:rPr>
        <w:lastRenderedPageBreak/>
        <w:t>is not feasible.</w:t>
      </w:r>
      <w:r w:rsidRPr="00071290">
        <w:rPr>
          <w:color w:val="000000" w:themeColor="text1"/>
        </w:rPr>
        <w:t xml:space="preserve">   If the </w:t>
      </w:r>
      <w:r w:rsidR="00683FCC" w:rsidRPr="00071290">
        <w:rPr>
          <w:color w:val="000000" w:themeColor="text1"/>
        </w:rPr>
        <w:t>Corporation</w:t>
      </w:r>
      <w:r w:rsidRPr="00071290">
        <w:rPr>
          <w:color w:val="000000" w:themeColor="text1"/>
        </w:rPr>
        <w:t xml:space="preserve"> determines that installation of meters is not feasible, the property owner or manager shall install a plumbing system that is compatible with the installation of submeters or individual meters.  </w:t>
      </w:r>
      <w:r w:rsidRPr="00071290">
        <w:rPr>
          <w:noProof/>
          <w:color w:val="000000" w:themeColor="text1"/>
        </w:rPr>
        <w:t xml:space="preserve">The </w:t>
      </w:r>
      <w:r w:rsidR="00683FCC" w:rsidRPr="00071290">
        <w:rPr>
          <w:noProof/>
          <w:color w:val="000000" w:themeColor="text1"/>
        </w:rPr>
        <w:t>Corporation</w:t>
      </w:r>
      <w:r w:rsidRPr="00071290">
        <w:rPr>
          <w:noProof/>
          <w:color w:val="000000" w:themeColor="text1"/>
        </w:rPr>
        <w:t xml:space="preserve"> shall be entitled to the payment of costs, including the costs of individual meter installat</w:t>
      </w:r>
      <w:r w:rsidR="00CE59CD" w:rsidRPr="00071290">
        <w:rPr>
          <w:noProof/>
          <w:color w:val="000000" w:themeColor="text1"/>
        </w:rPr>
        <w:t xml:space="preserve">ions, as provided in Section </w:t>
      </w:r>
      <w:r w:rsidR="0079563B" w:rsidRPr="00071290">
        <w:rPr>
          <w:noProof/>
          <w:color w:val="000000" w:themeColor="text1"/>
        </w:rPr>
        <w:t>G</w:t>
      </w:r>
      <w:r w:rsidRPr="00071290">
        <w:rPr>
          <w:noProof/>
          <w:color w:val="000000" w:themeColor="text1"/>
        </w:rPr>
        <w:t>.  The cost of individual meter installation shall be prepaid by the property owner as well as the cost of any additional facilities or supply occasioned by the total water service demand represented by full occupancy of the property, as determined under applicable provisions of Section F. It shall be the responsibility of the property owner to obtain the memberships required for each individual meter.</w:t>
      </w:r>
    </w:p>
    <w:p w14:paraId="7EBF2030" w14:textId="77777777" w:rsidR="00F0341E" w:rsidRPr="00071290" w:rsidRDefault="00F0341E" w:rsidP="00A7742F">
      <w:pPr>
        <w:widowControl w:val="0"/>
        <w:numPr>
          <w:ilvl w:val="0"/>
          <w:numId w:val="99"/>
        </w:numPr>
        <w:rPr>
          <w:color w:val="000000" w:themeColor="text1"/>
        </w:rPr>
      </w:pPr>
      <w:r w:rsidRPr="00071290">
        <w:rPr>
          <w:color w:val="000000" w:themeColor="text1"/>
        </w:rPr>
        <w:t xml:space="preserve">Notice of application approval and costs of service determined by the </w:t>
      </w:r>
      <w:r w:rsidR="00683FCC" w:rsidRPr="00071290">
        <w:rPr>
          <w:color w:val="000000" w:themeColor="text1"/>
        </w:rPr>
        <w:t>Corporation</w:t>
      </w:r>
      <w:r w:rsidRPr="00071290">
        <w:rPr>
          <w:color w:val="000000" w:themeColor="text1"/>
        </w:rPr>
        <w:t xml:space="preserve"> shall be presented to the Applicant in writing and shall remain in effect for a period not to exceed thirty (30) days.  After that time the Applicant must re-app</w:t>
      </w:r>
      <w:r w:rsidR="00EF73A0" w:rsidRPr="00071290">
        <w:rPr>
          <w:color w:val="000000" w:themeColor="text1"/>
        </w:rPr>
        <w:t xml:space="preserve">ly for service.  </w:t>
      </w:r>
      <w:r w:rsidR="00693565" w:rsidRPr="00071290">
        <w:rPr>
          <w:color w:val="000000" w:themeColor="text1"/>
        </w:rPr>
        <w:t>(16</w:t>
      </w:r>
      <w:r w:rsidR="00EF73A0" w:rsidRPr="00071290">
        <w:rPr>
          <w:color w:val="000000" w:themeColor="text1"/>
        </w:rPr>
        <w:t>TAC</w:t>
      </w:r>
      <w:r w:rsidR="00FE634A" w:rsidRPr="00071290">
        <w:rPr>
          <w:color w:val="000000" w:themeColor="text1"/>
        </w:rPr>
        <w:t xml:space="preserve"> 24</w:t>
      </w:r>
      <w:r w:rsidR="00EF73A0" w:rsidRPr="00071290">
        <w:rPr>
          <w:color w:val="000000" w:themeColor="text1"/>
        </w:rPr>
        <w:t>.81(a)</w:t>
      </w:r>
      <w:r w:rsidRPr="00071290">
        <w:rPr>
          <w:color w:val="000000" w:themeColor="text1"/>
        </w:rPr>
        <w:t>(1))</w:t>
      </w:r>
    </w:p>
    <w:p w14:paraId="0542DC6F" w14:textId="77777777" w:rsidR="00F0341E" w:rsidRPr="00071290" w:rsidRDefault="00FE737C" w:rsidP="00A7742F">
      <w:pPr>
        <w:widowControl w:val="0"/>
        <w:numPr>
          <w:ilvl w:val="0"/>
          <w:numId w:val="99"/>
        </w:numPr>
        <w:rPr>
          <w:color w:val="000000" w:themeColor="text1"/>
        </w:rPr>
      </w:pPr>
      <w:r w:rsidRPr="00071290">
        <w:rPr>
          <w:noProof/>
          <w:color w:val="000000" w:themeColor="text1"/>
        </w:rPr>
        <w:t xml:space="preserve">If the water main has been located in the public right-of-way and is adjacent to Applicant’s property due to the current or previous landowner’s refusal to grant easement to the </w:t>
      </w:r>
      <w:r w:rsidR="00683FCC" w:rsidRPr="00071290">
        <w:rPr>
          <w:noProof/>
          <w:color w:val="000000" w:themeColor="text1"/>
        </w:rPr>
        <w:t>Corporation</w:t>
      </w:r>
      <w:r w:rsidRPr="00071290">
        <w:rPr>
          <w:noProof/>
          <w:color w:val="000000" w:themeColor="text1"/>
        </w:rPr>
        <w:t xml:space="preserve"> for the purpose of installing the water main and appurtenances, and the </w:t>
      </w:r>
      <w:r w:rsidR="00683FCC" w:rsidRPr="00071290">
        <w:rPr>
          <w:noProof/>
          <w:color w:val="000000" w:themeColor="text1"/>
        </w:rPr>
        <w:t>Corporation</w:t>
      </w:r>
      <w:r w:rsidRPr="00071290">
        <w:rPr>
          <w:noProof/>
          <w:color w:val="000000" w:themeColor="text1"/>
        </w:rPr>
        <w:t xml:space="preserve"> has documentation of such refusal,  the Applicant, prior to receiving the requested service, shall grant easement required under this </w:t>
      </w:r>
      <w:r w:rsidR="00830F5D" w:rsidRPr="00071290">
        <w:rPr>
          <w:noProof/>
          <w:color w:val="000000" w:themeColor="text1"/>
        </w:rPr>
        <w:t>Tariff</w:t>
      </w:r>
      <w:r w:rsidRPr="00071290">
        <w:rPr>
          <w:noProof/>
          <w:color w:val="000000" w:themeColor="text1"/>
        </w:rPr>
        <w:t xml:space="preserve"> and in addition to the normally required fees for new customer service, shall pay such sums as are reasonably necessary to cap the existing line in the ROW and  construct the appropriate line or lines within that easement for the </w:t>
      </w:r>
      <w:r w:rsidR="00683FCC" w:rsidRPr="00071290">
        <w:rPr>
          <w:noProof/>
          <w:color w:val="000000" w:themeColor="text1"/>
        </w:rPr>
        <w:t>Corporation</w:t>
      </w:r>
      <w:r w:rsidRPr="00071290">
        <w:rPr>
          <w:noProof/>
          <w:color w:val="000000" w:themeColor="text1"/>
        </w:rPr>
        <w:t>’s system-wide service.</w:t>
      </w:r>
      <w:r w:rsidRPr="00071290">
        <w:rPr>
          <w:color w:val="000000" w:themeColor="text1"/>
        </w:rPr>
        <w:t xml:space="preserve"> </w:t>
      </w:r>
    </w:p>
    <w:p w14:paraId="710F3FB3" w14:textId="77777777" w:rsidR="00254185" w:rsidRPr="00071290" w:rsidRDefault="00254185" w:rsidP="00254185">
      <w:pPr>
        <w:widowControl w:val="0"/>
        <w:ind w:left="720"/>
        <w:rPr>
          <w:color w:val="000000" w:themeColor="text1"/>
        </w:rPr>
      </w:pPr>
    </w:p>
    <w:p w14:paraId="710BAAC3" w14:textId="6E4FE626" w:rsidR="00FE737C" w:rsidRPr="00B44036" w:rsidRDefault="00B44036" w:rsidP="00B44036">
      <w:pPr>
        <w:widowControl w:val="0"/>
        <w:numPr>
          <w:ilvl w:val="0"/>
          <w:numId w:val="25"/>
        </w:numPr>
        <w:outlineLvl w:val="0"/>
        <w:rPr>
          <w:rStyle w:val="Heading3Char"/>
          <w:rFonts w:cs="Times New Roman"/>
          <w:b w:val="0"/>
          <w:bCs w:val="0"/>
          <w:i w:val="0"/>
          <w:color w:val="000000" w:themeColor="text1"/>
          <w:szCs w:val="24"/>
        </w:rPr>
      </w:pPr>
      <w:bookmarkStart w:id="81" w:name="_Toc472058967"/>
      <w:bookmarkStart w:id="82" w:name="_Toc477523205"/>
      <w:bookmarkStart w:id="83" w:name="_Toc477524047"/>
      <w:bookmarkStart w:id="84" w:name="_Toc279485335"/>
      <w:bookmarkStart w:id="85" w:name="_Toc279565426"/>
      <w:bookmarkStart w:id="86" w:name="_Toc279649986"/>
      <w:bookmarkStart w:id="87" w:name="_Toc279652214"/>
      <w:r>
        <w:rPr>
          <w:rStyle w:val="Heading3Char"/>
          <w:rFonts w:cs="Times New Roman"/>
          <w:bCs w:val="0"/>
          <w:i w:val="0"/>
          <w:color w:val="000000" w:themeColor="text1"/>
          <w:szCs w:val="24"/>
        </w:rPr>
        <w:t>Infrastructure</w:t>
      </w:r>
      <w:r w:rsidR="00FE737C" w:rsidRPr="00071290">
        <w:rPr>
          <w:rStyle w:val="Heading3Char"/>
          <w:rFonts w:cs="Times New Roman"/>
          <w:bCs w:val="0"/>
          <w:i w:val="0"/>
          <w:color w:val="000000" w:themeColor="text1"/>
          <w:szCs w:val="24"/>
        </w:rPr>
        <w:t xml:space="preserve"> Extension Reimbursement</w:t>
      </w:r>
      <w:bookmarkEnd w:id="81"/>
      <w:r w:rsidR="00FE737C" w:rsidRPr="00071290">
        <w:rPr>
          <w:rStyle w:val="Heading3Char"/>
          <w:rFonts w:cs="Times New Roman"/>
          <w:bCs w:val="0"/>
          <w:color w:val="000000" w:themeColor="text1"/>
          <w:szCs w:val="24"/>
        </w:rPr>
        <w:t xml:space="preserve"> </w:t>
      </w:r>
      <w:r w:rsidR="00FE737C" w:rsidRPr="00071290">
        <w:rPr>
          <w:color w:val="000000" w:themeColor="text1"/>
        </w:rPr>
        <w:t>–</w:t>
      </w:r>
      <w:r w:rsidR="00FE737C" w:rsidRPr="00071290">
        <w:rPr>
          <w:rStyle w:val="Heading3Char"/>
          <w:rFonts w:cs="Times New Roman"/>
          <w:b w:val="0"/>
          <w:bCs w:val="0"/>
          <w:i w:val="0"/>
          <w:color w:val="000000" w:themeColor="text1"/>
          <w:szCs w:val="24"/>
        </w:rPr>
        <w:t xml:space="preserve"> </w:t>
      </w:r>
      <w:r w:rsidR="00FE737C" w:rsidRPr="00071290">
        <w:rPr>
          <w:color w:val="000000" w:themeColor="text1"/>
        </w:rPr>
        <w:t xml:space="preserve">An approved Applicant may have to pay on a prorated basis </w:t>
      </w:r>
      <w:r w:rsidRPr="00071290">
        <w:rPr>
          <w:color w:val="000000" w:themeColor="text1"/>
        </w:rPr>
        <w:t>an</w:t>
      </w:r>
      <w:r w:rsidR="00FE737C" w:rsidRPr="00071290">
        <w:rPr>
          <w:color w:val="000000" w:themeColor="text1"/>
        </w:rPr>
        <w:t xml:space="preserve"> </w:t>
      </w:r>
      <w:r>
        <w:rPr>
          <w:color w:val="000000" w:themeColor="text1"/>
        </w:rPr>
        <w:t xml:space="preserve">infrastructure </w:t>
      </w:r>
      <w:r w:rsidR="00FE737C" w:rsidRPr="00B44036">
        <w:rPr>
          <w:color w:val="000000" w:themeColor="text1"/>
        </w:rPr>
        <w:t xml:space="preserve">reimbursement fee to the </w:t>
      </w:r>
      <w:r w:rsidR="00683FCC" w:rsidRPr="00B44036">
        <w:rPr>
          <w:color w:val="000000" w:themeColor="text1"/>
        </w:rPr>
        <w:t>Corporation</w:t>
      </w:r>
      <w:r w:rsidR="00FE737C" w:rsidRPr="00B44036">
        <w:rPr>
          <w:color w:val="000000" w:themeColor="text1"/>
        </w:rPr>
        <w:t xml:space="preserve"> for the purpose of reimbursing a member or other party that made the capital outlay to extend service to that area.</w:t>
      </w:r>
      <w:bookmarkEnd w:id="82"/>
      <w:bookmarkEnd w:id="83"/>
    </w:p>
    <w:p w14:paraId="67A2FB0A" w14:textId="77777777" w:rsidR="00FE737C" w:rsidRPr="00071290" w:rsidRDefault="00FE737C" w:rsidP="00FE737C">
      <w:pPr>
        <w:widowControl w:val="0"/>
        <w:outlineLvl w:val="0"/>
        <w:rPr>
          <w:rStyle w:val="Heading3Char"/>
          <w:rFonts w:cs="Times New Roman"/>
          <w:b w:val="0"/>
          <w:bCs w:val="0"/>
          <w:i w:val="0"/>
          <w:color w:val="000000" w:themeColor="text1"/>
          <w:szCs w:val="24"/>
        </w:rPr>
      </w:pPr>
    </w:p>
    <w:p w14:paraId="7285A6BD" w14:textId="77777777" w:rsidR="00F0341E" w:rsidRPr="00071290" w:rsidRDefault="00F0341E" w:rsidP="00917858">
      <w:pPr>
        <w:widowControl w:val="0"/>
        <w:numPr>
          <w:ilvl w:val="0"/>
          <w:numId w:val="25"/>
        </w:numPr>
        <w:tabs>
          <w:tab w:val="num" w:pos="-270"/>
        </w:tabs>
        <w:outlineLvl w:val="0"/>
        <w:rPr>
          <w:color w:val="000000" w:themeColor="text1"/>
        </w:rPr>
      </w:pPr>
      <w:bookmarkStart w:id="88" w:name="_Toc472058968"/>
      <w:bookmarkStart w:id="89" w:name="_Toc477523206"/>
      <w:bookmarkStart w:id="90" w:name="_Toc477524048"/>
      <w:r w:rsidRPr="00071290">
        <w:rPr>
          <w:rStyle w:val="Heading3Char"/>
          <w:i w:val="0"/>
          <w:color w:val="000000" w:themeColor="text1"/>
        </w:rPr>
        <w:t>Ownership of equipment</w:t>
      </w:r>
      <w:r w:rsidR="006A48FD" w:rsidRPr="00071290">
        <w:rPr>
          <w:rStyle w:val="Heading3Char"/>
          <w:i w:val="0"/>
          <w:color w:val="000000" w:themeColor="text1"/>
        </w:rPr>
        <w:t xml:space="preserve"> </w:t>
      </w:r>
      <w:bookmarkEnd w:id="84"/>
      <w:bookmarkEnd w:id="85"/>
      <w:bookmarkEnd w:id="86"/>
      <w:bookmarkEnd w:id="87"/>
      <w:r w:rsidR="006A48FD" w:rsidRPr="00071290">
        <w:rPr>
          <w:rStyle w:val="Heading3Char"/>
          <w:i w:val="0"/>
          <w:color w:val="000000" w:themeColor="text1"/>
        </w:rPr>
        <w:t>-</w:t>
      </w:r>
      <w:bookmarkEnd w:id="88"/>
      <w:r w:rsidRPr="00071290">
        <w:rPr>
          <w:b/>
          <w:color w:val="000000" w:themeColor="text1"/>
        </w:rPr>
        <w:t xml:space="preserve"> </w:t>
      </w:r>
      <w:r w:rsidRPr="00071290">
        <w:rPr>
          <w:color w:val="000000" w:themeColor="text1"/>
        </w:rPr>
        <w:t>All water meters and equipment provid</w:t>
      </w:r>
      <w:r w:rsidR="00254185" w:rsidRPr="00071290">
        <w:rPr>
          <w:color w:val="000000" w:themeColor="text1"/>
        </w:rPr>
        <w:t>ing</w:t>
      </w:r>
      <w:r w:rsidRPr="00071290">
        <w:rPr>
          <w:color w:val="000000" w:themeColor="text1"/>
        </w:rPr>
        <w:t xml:space="preserve"> water service to the point of </w:t>
      </w:r>
      <w:r w:rsidR="00A351FC" w:rsidRPr="00071290">
        <w:rPr>
          <w:color w:val="000000" w:themeColor="text1"/>
        </w:rPr>
        <w:t xml:space="preserve">customer </w:t>
      </w:r>
      <w:r w:rsidRPr="00071290">
        <w:rPr>
          <w:color w:val="000000" w:themeColor="text1"/>
        </w:rPr>
        <w:t xml:space="preserve">connection; water meter or service tap, is the property of the </w:t>
      </w:r>
      <w:r w:rsidR="00683FCC" w:rsidRPr="00071290">
        <w:rPr>
          <w:color w:val="000000" w:themeColor="text1"/>
        </w:rPr>
        <w:t>Corporation</w:t>
      </w:r>
      <w:r w:rsidRPr="00071290">
        <w:rPr>
          <w:color w:val="000000" w:themeColor="text1"/>
        </w:rPr>
        <w:t xml:space="preserve"> upon </w:t>
      </w:r>
      <w:r w:rsidRPr="00071290">
        <w:rPr>
          <w:noProof/>
          <w:color w:val="000000" w:themeColor="text1"/>
        </w:rPr>
        <w:t>installation,</w:t>
      </w:r>
      <w:r w:rsidRPr="00071290">
        <w:rPr>
          <w:color w:val="000000" w:themeColor="text1"/>
        </w:rPr>
        <w:t xml:space="preserve"> and shall be maintained by the water system only.</w:t>
      </w:r>
      <w:bookmarkEnd w:id="89"/>
      <w:bookmarkEnd w:id="90"/>
    </w:p>
    <w:p w14:paraId="0C5AA762" w14:textId="77777777" w:rsidR="00F0341E" w:rsidRPr="00071290" w:rsidRDefault="00F0341E" w:rsidP="00F0341E">
      <w:pPr>
        <w:widowControl w:val="0"/>
        <w:rPr>
          <w:color w:val="000000" w:themeColor="text1"/>
        </w:rPr>
      </w:pPr>
    </w:p>
    <w:p w14:paraId="0CD424DC" w14:textId="77777777" w:rsidR="00F0341E" w:rsidRPr="00071290" w:rsidRDefault="00F0341E" w:rsidP="00917858">
      <w:pPr>
        <w:pStyle w:val="Heading3"/>
        <w:numPr>
          <w:ilvl w:val="0"/>
          <w:numId w:val="25"/>
        </w:numPr>
        <w:rPr>
          <w:rStyle w:val="Heading2Char"/>
          <w:i w:val="0"/>
          <w:color w:val="000000" w:themeColor="text1"/>
        </w:rPr>
      </w:pPr>
      <w:bookmarkStart w:id="91" w:name="_Toc279485337"/>
      <w:bookmarkStart w:id="92" w:name="_Toc279565428"/>
      <w:bookmarkStart w:id="93" w:name="_Toc279649988"/>
      <w:bookmarkStart w:id="94" w:name="_Toc279652216"/>
      <w:bookmarkStart w:id="95" w:name="_Toc472058969"/>
      <w:bookmarkStart w:id="96" w:name="_Toc477523207"/>
      <w:bookmarkStart w:id="97" w:name="_Toc477524049"/>
      <w:r w:rsidRPr="00071290">
        <w:rPr>
          <w:i w:val="0"/>
          <w:color w:val="000000" w:themeColor="text1"/>
        </w:rPr>
        <w:t>Activation of Standard Service</w:t>
      </w:r>
      <w:bookmarkEnd w:id="91"/>
      <w:bookmarkEnd w:id="92"/>
      <w:bookmarkEnd w:id="93"/>
      <w:bookmarkEnd w:id="94"/>
      <w:bookmarkEnd w:id="95"/>
      <w:bookmarkEnd w:id="96"/>
      <w:bookmarkEnd w:id="97"/>
    </w:p>
    <w:p w14:paraId="4196BF9F" w14:textId="77777777" w:rsidR="00F0341E" w:rsidRPr="00071290" w:rsidRDefault="00F0341E" w:rsidP="00A7742F">
      <w:pPr>
        <w:widowControl w:val="0"/>
        <w:numPr>
          <w:ilvl w:val="0"/>
          <w:numId w:val="100"/>
        </w:numPr>
        <w:ind w:right="-432"/>
        <w:rPr>
          <w:color w:val="000000" w:themeColor="text1"/>
        </w:rPr>
      </w:pPr>
      <w:r w:rsidRPr="00071290">
        <w:rPr>
          <w:b/>
          <w:color w:val="000000" w:themeColor="text1"/>
        </w:rPr>
        <w:t>New Tap</w:t>
      </w:r>
      <w:r w:rsidRPr="00071290">
        <w:rPr>
          <w:color w:val="000000" w:themeColor="text1"/>
        </w:rPr>
        <w:t xml:space="preserve"> </w:t>
      </w:r>
      <w:r w:rsidR="00AF26B4" w:rsidRPr="00071290">
        <w:rPr>
          <w:color w:val="000000" w:themeColor="text1"/>
        </w:rPr>
        <w:t>–</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shall charge a non-refundable service installation fee as required under Section G of this </w:t>
      </w:r>
      <w:r w:rsidR="00830F5D" w:rsidRPr="00071290">
        <w:rPr>
          <w:color w:val="000000" w:themeColor="text1"/>
        </w:rPr>
        <w:t>Tariff</w:t>
      </w:r>
      <w:r w:rsidRPr="00071290">
        <w:rPr>
          <w:color w:val="000000" w:themeColor="text1"/>
        </w:rPr>
        <w:t xml:space="preserve">.  The service installation fee shall </w:t>
      </w:r>
      <w:r w:rsidRPr="00071290">
        <w:rPr>
          <w:noProof/>
          <w:color w:val="000000" w:themeColor="text1"/>
        </w:rPr>
        <w:t>be quoted</w:t>
      </w:r>
      <w:r w:rsidR="000814BB" w:rsidRPr="00071290">
        <w:rPr>
          <w:color w:val="000000" w:themeColor="text1"/>
        </w:rPr>
        <w:t xml:space="preserve"> in writing to the Applicant.  A</w:t>
      </w:r>
      <w:r w:rsidR="000D143C" w:rsidRPr="00071290">
        <w:rPr>
          <w:color w:val="000000" w:themeColor="text1"/>
        </w:rPr>
        <w:t xml:space="preserve">ny debt owed to the </w:t>
      </w:r>
      <w:r w:rsidR="00683FCC" w:rsidRPr="00071290">
        <w:rPr>
          <w:color w:val="000000" w:themeColor="text1"/>
        </w:rPr>
        <w:t>Corporation</w:t>
      </w:r>
      <w:r w:rsidR="000D143C" w:rsidRPr="00071290">
        <w:rPr>
          <w:color w:val="000000" w:themeColor="text1"/>
        </w:rPr>
        <w:t xml:space="preserve"> and </w:t>
      </w:r>
      <w:r w:rsidR="000814BB" w:rsidRPr="00071290">
        <w:rPr>
          <w:color w:val="000000" w:themeColor="text1"/>
        </w:rPr>
        <w:t>a</w:t>
      </w:r>
      <w:r w:rsidRPr="00071290">
        <w:rPr>
          <w:color w:val="000000" w:themeColor="text1"/>
        </w:rPr>
        <w:t xml:space="preserve">ll fees shall </w:t>
      </w:r>
      <w:r w:rsidRPr="00071290">
        <w:rPr>
          <w:noProof/>
          <w:color w:val="000000" w:themeColor="text1"/>
        </w:rPr>
        <w:t>be paid</w:t>
      </w:r>
      <w:r w:rsidRPr="00071290">
        <w:rPr>
          <w:color w:val="000000" w:themeColor="text1"/>
        </w:rPr>
        <w:t xml:space="preserve"> or a deferred payment contract signed in advance of installation.</w:t>
      </w:r>
      <w:r w:rsidR="000D143C" w:rsidRPr="00071290">
        <w:rPr>
          <w:color w:val="000000" w:themeColor="text1"/>
        </w:rPr>
        <w:t xml:space="preserve"> </w:t>
      </w:r>
      <w:r w:rsidRPr="00071290">
        <w:rPr>
          <w:color w:val="000000" w:themeColor="text1"/>
        </w:rPr>
        <w:t xml:space="preserve">  (</w:t>
      </w:r>
      <w:r w:rsidR="00FB4BEF" w:rsidRPr="00071290">
        <w:rPr>
          <w:color w:val="000000" w:themeColor="text1"/>
        </w:rPr>
        <w:t>16 TAC</w:t>
      </w:r>
      <w:r w:rsidR="00FE634A" w:rsidRPr="00071290">
        <w:rPr>
          <w:color w:val="000000" w:themeColor="text1"/>
        </w:rPr>
        <w:t xml:space="preserve"> 24</w:t>
      </w:r>
      <w:r w:rsidRPr="00071290">
        <w:rPr>
          <w:color w:val="000000" w:themeColor="text1"/>
        </w:rPr>
        <w:t>.86 (a)(1)(A))</w:t>
      </w:r>
    </w:p>
    <w:p w14:paraId="4F421D57" w14:textId="77777777" w:rsidR="00F0341E" w:rsidRPr="00071290" w:rsidRDefault="00F0341E" w:rsidP="00A7742F">
      <w:pPr>
        <w:widowControl w:val="0"/>
        <w:numPr>
          <w:ilvl w:val="0"/>
          <w:numId w:val="100"/>
        </w:numPr>
        <w:ind w:right="-432"/>
        <w:rPr>
          <w:color w:val="000000" w:themeColor="text1"/>
        </w:rPr>
      </w:pPr>
      <w:r w:rsidRPr="00071290">
        <w:rPr>
          <w:b/>
          <w:color w:val="000000" w:themeColor="text1"/>
        </w:rPr>
        <w:t>Re-Service</w:t>
      </w:r>
      <w:r w:rsidRPr="00071290">
        <w:rPr>
          <w:color w:val="000000" w:themeColor="text1"/>
        </w:rPr>
        <w:t xml:space="preserve"> </w:t>
      </w:r>
      <w:r w:rsidR="00AF26B4" w:rsidRPr="00071290">
        <w:rPr>
          <w:color w:val="000000" w:themeColor="text1"/>
        </w:rPr>
        <w:t>–</w:t>
      </w:r>
      <w:r w:rsidRPr="00071290">
        <w:rPr>
          <w:color w:val="000000" w:themeColor="text1"/>
        </w:rPr>
        <w:t xml:space="preserve"> On property where service previously existed, the </w:t>
      </w:r>
      <w:r w:rsidR="00683FCC" w:rsidRPr="00071290">
        <w:rPr>
          <w:color w:val="000000" w:themeColor="text1"/>
        </w:rPr>
        <w:t>Corporation</w:t>
      </w:r>
      <w:r w:rsidRPr="00071290">
        <w:rPr>
          <w:color w:val="000000" w:themeColor="text1"/>
        </w:rPr>
        <w:t xml:space="preserve"> shall charge the Membership Fee (where the Membership Fee has </w:t>
      </w:r>
      <w:r w:rsidRPr="00071290">
        <w:rPr>
          <w:noProof/>
          <w:color w:val="000000" w:themeColor="text1"/>
        </w:rPr>
        <w:t>been liquidated</w:t>
      </w:r>
      <w:r w:rsidRPr="00071290">
        <w:rPr>
          <w:color w:val="000000" w:themeColor="text1"/>
        </w:rPr>
        <w:t xml:space="preserve"> or refunded), reconnection costs, any </w:t>
      </w:r>
      <w:r w:rsidR="00621281" w:rsidRPr="00071290">
        <w:rPr>
          <w:color w:val="000000" w:themeColor="text1"/>
        </w:rPr>
        <w:t xml:space="preserve">debt owed to the </w:t>
      </w:r>
      <w:r w:rsidR="00683FCC" w:rsidRPr="00071290">
        <w:rPr>
          <w:color w:val="000000" w:themeColor="text1"/>
        </w:rPr>
        <w:t>Corporation</w:t>
      </w:r>
      <w:r w:rsidR="00621281" w:rsidRPr="00071290">
        <w:rPr>
          <w:color w:val="000000" w:themeColor="text1"/>
        </w:rPr>
        <w:t xml:space="preserve"> </w:t>
      </w:r>
      <w:r w:rsidRPr="00071290">
        <w:rPr>
          <w:color w:val="000000" w:themeColor="text1"/>
        </w:rPr>
        <w:t xml:space="preserve">if the applicant is the person that previously incurred those charges as appropriate and other applicable costs necessary to restore service.  </w:t>
      </w:r>
    </w:p>
    <w:p w14:paraId="366C5FA2" w14:textId="77777777" w:rsidR="00F0341E" w:rsidRPr="00071290" w:rsidRDefault="00F0341E" w:rsidP="00A7742F">
      <w:pPr>
        <w:widowControl w:val="0"/>
        <w:numPr>
          <w:ilvl w:val="0"/>
          <w:numId w:val="100"/>
        </w:numPr>
        <w:ind w:right="-432"/>
        <w:rPr>
          <w:color w:val="000000" w:themeColor="text1"/>
        </w:rPr>
      </w:pPr>
      <w:r w:rsidRPr="00071290">
        <w:rPr>
          <w:b/>
          <w:noProof/>
          <w:color w:val="000000" w:themeColor="text1"/>
        </w:rPr>
        <w:t>Performance</w:t>
      </w:r>
      <w:r w:rsidRPr="00071290">
        <w:rPr>
          <w:b/>
          <w:color w:val="000000" w:themeColor="text1"/>
        </w:rPr>
        <w:t xml:space="preserve"> of Work</w:t>
      </w:r>
      <w:r w:rsidRPr="00071290">
        <w:rPr>
          <w:color w:val="000000" w:themeColor="text1"/>
        </w:rPr>
        <w:t xml:space="preserve"> </w:t>
      </w:r>
      <w:r w:rsidR="00AF26B4" w:rsidRPr="00071290">
        <w:rPr>
          <w:color w:val="000000" w:themeColor="text1"/>
        </w:rPr>
        <w:t>–</w:t>
      </w:r>
      <w:r w:rsidRPr="00071290">
        <w:rPr>
          <w:color w:val="000000" w:themeColor="text1"/>
        </w:rPr>
        <w:t xml:space="preserve"> All tap and equipment installations specified by the </w:t>
      </w:r>
      <w:r w:rsidR="00683FCC" w:rsidRPr="00071290">
        <w:rPr>
          <w:color w:val="000000" w:themeColor="text1"/>
        </w:rPr>
        <w:t>Corporation</w:t>
      </w:r>
      <w:r w:rsidRPr="00071290">
        <w:rPr>
          <w:color w:val="000000" w:themeColor="text1"/>
        </w:rPr>
        <w:t xml:space="preserve"> shall be completed by the </w:t>
      </w:r>
      <w:r w:rsidR="00683FCC" w:rsidRPr="00071290">
        <w:rPr>
          <w:color w:val="000000" w:themeColor="text1"/>
        </w:rPr>
        <w:t>Corporation</w:t>
      </w:r>
      <w:r w:rsidRPr="00071290">
        <w:rPr>
          <w:color w:val="000000" w:themeColor="text1"/>
        </w:rPr>
        <w:t xml:space="preserve"> staff or designated representative after all application requirements have </w:t>
      </w:r>
      <w:r w:rsidRPr="00071290">
        <w:rPr>
          <w:noProof/>
          <w:color w:val="000000" w:themeColor="text1"/>
        </w:rPr>
        <w:t>been met</w:t>
      </w:r>
      <w:r w:rsidRPr="00071290">
        <w:rPr>
          <w:color w:val="000000" w:themeColor="text1"/>
        </w:rPr>
        <w:t>.  The tap for a standard service request shall be completed within five (5)</w:t>
      </w:r>
      <w:r w:rsidRPr="00071290">
        <w:rPr>
          <w:b/>
          <w:color w:val="000000" w:themeColor="text1"/>
        </w:rPr>
        <w:t xml:space="preserve"> </w:t>
      </w:r>
      <w:r w:rsidRPr="00071290">
        <w:rPr>
          <w:color w:val="000000" w:themeColor="text1"/>
        </w:rPr>
        <w:t xml:space="preserve">working days whenever practicable, but not later than </w:t>
      </w:r>
      <w:r w:rsidRPr="00071290">
        <w:rPr>
          <w:noProof/>
          <w:color w:val="000000" w:themeColor="text1"/>
        </w:rPr>
        <w:t>10</w:t>
      </w:r>
      <w:r w:rsidRPr="00071290">
        <w:rPr>
          <w:color w:val="000000" w:themeColor="text1"/>
        </w:rPr>
        <w:t xml:space="preserve"> working days.  This time may </w:t>
      </w:r>
      <w:r w:rsidRPr="00071290">
        <w:rPr>
          <w:noProof/>
          <w:color w:val="000000" w:themeColor="text1"/>
        </w:rPr>
        <w:t>be extended</w:t>
      </w:r>
      <w:r w:rsidRPr="00071290">
        <w:rPr>
          <w:color w:val="000000" w:themeColor="text1"/>
        </w:rPr>
        <w:t xml:space="preserve"> for installation of equipment for N</w:t>
      </w:r>
      <w:r w:rsidR="00D27F18" w:rsidRPr="00071290">
        <w:rPr>
          <w:color w:val="000000" w:themeColor="text1"/>
        </w:rPr>
        <w:t>on-Standard Service Request.  (S</w:t>
      </w:r>
      <w:r w:rsidRPr="00071290">
        <w:rPr>
          <w:color w:val="000000" w:themeColor="text1"/>
        </w:rPr>
        <w:t>ee Section F)</w:t>
      </w:r>
    </w:p>
    <w:p w14:paraId="769D9933" w14:textId="77777777" w:rsidR="00F0341E" w:rsidRPr="00071290" w:rsidRDefault="00F0341E" w:rsidP="00A7742F">
      <w:pPr>
        <w:widowControl w:val="0"/>
        <w:numPr>
          <w:ilvl w:val="0"/>
          <w:numId w:val="100"/>
        </w:numPr>
        <w:ind w:right="-432"/>
        <w:rPr>
          <w:color w:val="000000" w:themeColor="text1"/>
        </w:rPr>
      </w:pPr>
      <w:r w:rsidRPr="00071290">
        <w:rPr>
          <w:b/>
          <w:color w:val="000000" w:themeColor="text1"/>
        </w:rPr>
        <w:t>Inspection of Customer Service Facilities</w:t>
      </w:r>
      <w:r w:rsidRPr="00071290">
        <w:rPr>
          <w:color w:val="000000" w:themeColor="text1"/>
        </w:rPr>
        <w:t xml:space="preserve"> </w:t>
      </w:r>
      <w:r w:rsidR="00AF26B4" w:rsidRPr="00071290">
        <w:rPr>
          <w:color w:val="000000" w:themeColor="text1"/>
        </w:rPr>
        <w:t>–</w:t>
      </w:r>
      <w:r w:rsidRPr="00071290">
        <w:rPr>
          <w:color w:val="000000" w:themeColor="text1"/>
        </w:rPr>
        <w:t xml:space="preserve"> The property of the Applicant/Member shall be</w:t>
      </w:r>
      <w:r w:rsidRPr="00071290">
        <w:rPr>
          <w:i/>
          <w:color w:val="000000" w:themeColor="text1"/>
          <w:u w:val="single"/>
        </w:rPr>
        <w:t xml:space="preserve"> </w:t>
      </w:r>
      <w:r w:rsidRPr="00071290">
        <w:rPr>
          <w:color w:val="000000" w:themeColor="text1"/>
        </w:rPr>
        <w:t xml:space="preserve">inspected to </w:t>
      </w:r>
      <w:r w:rsidRPr="00071290">
        <w:rPr>
          <w:noProof/>
          <w:color w:val="000000" w:themeColor="text1"/>
        </w:rPr>
        <w:t>insure</w:t>
      </w:r>
      <w:r w:rsidRPr="00071290">
        <w:rPr>
          <w:color w:val="000000" w:themeColor="text1"/>
        </w:rPr>
        <w:t xml:space="preserve"> compliance with state required Minimum Acceptable Operating Practices </w:t>
      </w:r>
      <w:r w:rsidR="00FF1C76" w:rsidRPr="00071290">
        <w:rPr>
          <w:color w:val="000000" w:themeColor="text1"/>
        </w:rPr>
        <w:t>for</w:t>
      </w:r>
      <w:r w:rsidRPr="00071290">
        <w:rPr>
          <w:color w:val="000000" w:themeColor="text1"/>
        </w:rPr>
        <w:t xml:space="preserve"> Public Drinking Water Systems as promulgated by the Texas Commission on Environmental Quality or successor agency.  The customer must, at his or her expense, properly install, inspect, test, maintain and provide all required documentation of any approved backflow prevention </w:t>
      </w:r>
      <w:r w:rsidRPr="00071290">
        <w:rPr>
          <w:color w:val="000000" w:themeColor="text1"/>
        </w:rPr>
        <w:lastRenderedPageBreak/>
        <w:t xml:space="preserve">device required by the </w:t>
      </w:r>
      <w:r w:rsidR="00683FCC" w:rsidRPr="00071290">
        <w:rPr>
          <w:color w:val="000000" w:themeColor="text1"/>
        </w:rPr>
        <w:t>Corporation</w:t>
      </w:r>
      <w:r w:rsidRPr="00071290">
        <w:rPr>
          <w:color w:val="000000" w:themeColor="text1"/>
        </w:rPr>
        <w:t xml:space="preserve">. (30 TAC 290.46(j); </w:t>
      </w:r>
      <w:r w:rsidR="00723880" w:rsidRPr="00071290">
        <w:rPr>
          <w:color w:val="000000" w:themeColor="text1"/>
        </w:rPr>
        <w:t xml:space="preserve">Section I </w:t>
      </w:r>
      <w:r w:rsidRPr="00071290">
        <w:rPr>
          <w:color w:val="000000" w:themeColor="text1"/>
        </w:rPr>
        <w:t xml:space="preserve">Service </w:t>
      </w:r>
      <w:r w:rsidR="00723880" w:rsidRPr="00071290">
        <w:rPr>
          <w:color w:val="000000" w:themeColor="text1"/>
        </w:rPr>
        <w:t xml:space="preserve">Application and </w:t>
      </w:r>
      <w:r w:rsidRPr="00071290">
        <w:rPr>
          <w:color w:val="000000" w:themeColor="text1"/>
        </w:rPr>
        <w:t xml:space="preserve">Agreement)                                                                    </w:t>
      </w:r>
    </w:p>
    <w:p w14:paraId="170B2115" w14:textId="77777777" w:rsidR="00F0341E" w:rsidRPr="00071290" w:rsidRDefault="00F0341E" w:rsidP="00F0341E">
      <w:pPr>
        <w:widowControl w:val="0"/>
        <w:tabs>
          <w:tab w:val="left" w:pos="3330"/>
        </w:tabs>
        <w:ind w:right="-432"/>
        <w:rPr>
          <w:color w:val="000000" w:themeColor="text1"/>
        </w:rPr>
      </w:pPr>
      <w:r w:rsidRPr="00071290">
        <w:rPr>
          <w:color w:val="000000" w:themeColor="text1"/>
        </w:rPr>
        <w:tab/>
      </w:r>
    </w:p>
    <w:p w14:paraId="2100D74E" w14:textId="77777777" w:rsidR="00F0341E" w:rsidRPr="00071290" w:rsidRDefault="005506F2" w:rsidP="00F146A5">
      <w:pPr>
        <w:widowControl w:val="0"/>
        <w:tabs>
          <w:tab w:val="left" w:pos="120"/>
        </w:tabs>
        <w:ind w:left="360" w:right="-432" w:hanging="360"/>
        <w:rPr>
          <w:color w:val="000000" w:themeColor="text1"/>
        </w:rPr>
      </w:pPr>
      <w:bookmarkStart w:id="98" w:name="_Toc279565429"/>
      <w:bookmarkStart w:id="99" w:name="_Toc279649989"/>
      <w:bookmarkStart w:id="100" w:name="_Toc279652217"/>
      <w:bookmarkStart w:id="101" w:name="_Toc472058970"/>
      <w:bookmarkStart w:id="102" w:name="_Toc477523208"/>
      <w:bookmarkStart w:id="103" w:name="_Toc477524050"/>
      <w:r w:rsidRPr="0015786B">
        <w:rPr>
          <w:rStyle w:val="Heading3Char"/>
          <w:i w:val="0"/>
          <w:color w:val="000000" w:themeColor="text1"/>
        </w:rPr>
        <w:t>7</w:t>
      </w:r>
      <w:r w:rsidR="00F0341E" w:rsidRPr="00071290">
        <w:rPr>
          <w:rStyle w:val="Heading3Char"/>
          <w:color w:val="000000" w:themeColor="text1"/>
        </w:rPr>
        <w:t>.</w:t>
      </w:r>
      <w:bookmarkEnd w:id="98"/>
      <w:bookmarkEnd w:id="99"/>
      <w:bookmarkEnd w:id="100"/>
      <w:r w:rsidR="00F0341E" w:rsidRPr="00071290">
        <w:rPr>
          <w:rStyle w:val="Heading3Char"/>
          <w:color w:val="000000" w:themeColor="text1"/>
        </w:rPr>
        <w:t xml:space="preserve">   </w:t>
      </w:r>
      <w:r w:rsidR="00F0341E" w:rsidRPr="00071290">
        <w:rPr>
          <w:rStyle w:val="Heading3Char"/>
          <w:i w:val="0"/>
          <w:color w:val="000000" w:themeColor="text1"/>
        </w:rPr>
        <w:t>Activation of Non-Standard Service</w:t>
      </w:r>
      <w:r w:rsidR="006A48FD" w:rsidRPr="00071290">
        <w:rPr>
          <w:rStyle w:val="Heading3Char"/>
          <w:i w:val="0"/>
          <w:color w:val="000000" w:themeColor="text1"/>
        </w:rPr>
        <w:t xml:space="preserve"> -</w:t>
      </w:r>
      <w:bookmarkEnd w:id="101"/>
      <w:bookmarkEnd w:id="102"/>
      <w:bookmarkEnd w:id="103"/>
      <w:r w:rsidR="00F0341E" w:rsidRPr="00071290">
        <w:rPr>
          <w:b/>
          <w:i/>
          <w:color w:val="000000" w:themeColor="text1"/>
        </w:rPr>
        <w:t xml:space="preserve"> </w:t>
      </w:r>
      <w:r w:rsidR="00F0341E" w:rsidRPr="00071290">
        <w:rPr>
          <w:color w:val="000000" w:themeColor="text1"/>
        </w:rPr>
        <w:t xml:space="preserve">Activation of Non-Standard Service shall </w:t>
      </w:r>
      <w:r w:rsidR="00F0341E" w:rsidRPr="00071290">
        <w:rPr>
          <w:noProof/>
          <w:color w:val="000000" w:themeColor="text1"/>
        </w:rPr>
        <w:t>be conducted</w:t>
      </w:r>
      <w:r w:rsidR="00F0341E" w:rsidRPr="00071290">
        <w:rPr>
          <w:color w:val="000000" w:themeColor="text1"/>
        </w:rPr>
        <w:t xml:space="preserve"> as prescribed by terms of Section F of this </w:t>
      </w:r>
      <w:r w:rsidR="00830F5D" w:rsidRPr="00071290">
        <w:rPr>
          <w:color w:val="000000" w:themeColor="text1"/>
        </w:rPr>
        <w:t>Tariff</w:t>
      </w:r>
      <w:r w:rsidR="00F0341E" w:rsidRPr="00071290">
        <w:rPr>
          <w:color w:val="000000" w:themeColor="text1"/>
        </w:rPr>
        <w:t>.</w:t>
      </w:r>
      <w:r w:rsidR="00F0341E" w:rsidRPr="00071290">
        <w:rPr>
          <w:color w:val="000000" w:themeColor="text1"/>
        </w:rPr>
        <w:tab/>
      </w:r>
      <w:r w:rsidR="00F0341E" w:rsidRPr="00071290">
        <w:rPr>
          <w:color w:val="000000" w:themeColor="text1"/>
        </w:rPr>
        <w:tab/>
      </w:r>
      <w:r w:rsidR="00F0341E" w:rsidRPr="00071290">
        <w:rPr>
          <w:color w:val="000000" w:themeColor="text1"/>
        </w:rPr>
        <w:tab/>
      </w:r>
      <w:r w:rsidR="00F0341E" w:rsidRPr="00071290">
        <w:rPr>
          <w:color w:val="000000" w:themeColor="text1"/>
        </w:rPr>
        <w:tab/>
      </w:r>
    </w:p>
    <w:p w14:paraId="38509969" w14:textId="77777777" w:rsidR="00F0341E" w:rsidRPr="00071290" w:rsidRDefault="00F0341E" w:rsidP="00F0341E">
      <w:pPr>
        <w:widowControl w:val="0"/>
        <w:ind w:right="-432"/>
        <w:rPr>
          <w:color w:val="000000" w:themeColor="text1"/>
        </w:rPr>
      </w:pPr>
    </w:p>
    <w:p w14:paraId="071A3554" w14:textId="77777777" w:rsidR="00F0341E" w:rsidRPr="00071290" w:rsidRDefault="005506F2" w:rsidP="00F0341E">
      <w:pPr>
        <w:widowControl w:val="0"/>
        <w:ind w:left="360" w:hanging="360"/>
        <w:rPr>
          <w:strike/>
          <w:color w:val="000000" w:themeColor="text1"/>
        </w:rPr>
      </w:pPr>
      <w:bookmarkStart w:id="104" w:name="_Toc279565430"/>
      <w:bookmarkStart w:id="105" w:name="_Toc279649990"/>
      <w:bookmarkStart w:id="106" w:name="_Toc279652218"/>
      <w:bookmarkStart w:id="107" w:name="_Toc472058971"/>
      <w:bookmarkStart w:id="108" w:name="_Toc477523209"/>
      <w:bookmarkStart w:id="109" w:name="_Toc477524051"/>
      <w:r w:rsidRPr="0015786B">
        <w:rPr>
          <w:rStyle w:val="Heading3Char"/>
          <w:i w:val="0"/>
          <w:color w:val="000000" w:themeColor="text1"/>
        </w:rPr>
        <w:t>8</w:t>
      </w:r>
      <w:r w:rsidR="00F0341E" w:rsidRPr="00071290">
        <w:rPr>
          <w:rStyle w:val="Heading3Char"/>
          <w:color w:val="000000" w:themeColor="text1"/>
        </w:rPr>
        <w:t xml:space="preserve">.  </w:t>
      </w:r>
      <w:r w:rsidR="00F0341E" w:rsidRPr="00071290">
        <w:rPr>
          <w:rStyle w:val="Heading3Char"/>
          <w:color w:val="000000" w:themeColor="text1"/>
        </w:rPr>
        <w:tab/>
      </w:r>
      <w:r w:rsidR="00F0341E" w:rsidRPr="00071290">
        <w:rPr>
          <w:rStyle w:val="Heading3Char"/>
          <w:i w:val="0"/>
          <w:color w:val="000000" w:themeColor="text1"/>
        </w:rPr>
        <w:t>Changes in Service Classification</w:t>
      </w:r>
      <w:r w:rsidR="006A48FD" w:rsidRPr="00071290">
        <w:rPr>
          <w:rStyle w:val="Heading3Char"/>
          <w:i w:val="0"/>
          <w:color w:val="000000" w:themeColor="text1"/>
        </w:rPr>
        <w:t xml:space="preserve"> </w:t>
      </w:r>
      <w:bookmarkEnd w:id="104"/>
      <w:bookmarkEnd w:id="105"/>
      <w:bookmarkEnd w:id="106"/>
      <w:bookmarkEnd w:id="107"/>
      <w:bookmarkEnd w:id="108"/>
      <w:bookmarkEnd w:id="109"/>
      <w:r w:rsidR="00D12EC5" w:rsidRPr="00071290">
        <w:rPr>
          <w:rStyle w:val="Heading3Char"/>
          <w:i w:val="0"/>
          <w:color w:val="000000" w:themeColor="text1"/>
        </w:rPr>
        <w:t>-</w:t>
      </w:r>
      <w:r w:rsidR="00D12EC5" w:rsidRPr="00071290">
        <w:rPr>
          <w:color w:val="000000" w:themeColor="text1"/>
        </w:rPr>
        <w:t xml:space="preserve"> If</w:t>
      </w:r>
      <w:r w:rsidR="00F0341E" w:rsidRPr="00071290">
        <w:rPr>
          <w:color w:val="000000" w:themeColor="text1"/>
        </w:rPr>
        <w:t xml:space="preserve"> at any time the </w:t>
      </w:r>
      <w:r w:rsidR="00683FCC" w:rsidRPr="00071290">
        <w:rPr>
          <w:color w:val="000000" w:themeColor="text1"/>
        </w:rPr>
        <w:t>Corporation</w:t>
      </w:r>
      <w:r w:rsidR="00F0341E" w:rsidRPr="00071290">
        <w:rPr>
          <w:color w:val="000000" w:themeColor="text1"/>
        </w:rPr>
        <w:t xml:space="preserve"> determines that the customer service needs changed from those originally applied for to a different service classification and the </w:t>
      </w:r>
      <w:r w:rsidR="00683FCC" w:rsidRPr="00071290">
        <w:rPr>
          <w:color w:val="000000" w:themeColor="text1"/>
        </w:rPr>
        <w:t>Corporation</w:t>
      </w:r>
      <w:r w:rsidR="00F0341E" w:rsidRPr="00071290">
        <w:rPr>
          <w:color w:val="000000" w:themeColor="text1"/>
        </w:rPr>
        <w:t xml:space="preserve"> determines that additional or different facilities are necessary to provide adequate service, the </w:t>
      </w:r>
      <w:r w:rsidR="00683FCC" w:rsidRPr="00071290">
        <w:rPr>
          <w:color w:val="000000" w:themeColor="text1"/>
        </w:rPr>
        <w:t>Corporation</w:t>
      </w:r>
      <w:r w:rsidR="00F0341E" w:rsidRPr="00071290">
        <w:rPr>
          <w:color w:val="000000" w:themeColor="text1"/>
        </w:rPr>
        <w:t xml:space="preserve"> shall require the Applicant/Member to re-apply for service under the terms and conditions of this </w:t>
      </w:r>
      <w:r w:rsidR="00830F5D" w:rsidRPr="00071290">
        <w:rPr>
          <w:color w:val="000000" w:themeColor="text1"/>
        </w:rPr>
        <w:t>Tariff</w:t>
      </w:r>
      <w:r w:rsidR="00F0341E" w:rsidRPr="00071290">
        <w:rPr>
          <w:color w:val="000000" w:themeColor="text1"/>
        </w:rPr>
        <w:t>.  Applicant/Members failing to comply with this provision shall be subject to the Disconnection with Notice Provi</w:t>
      </w:r>
      <w:r w:rsidR="00CE59CD" w:rsidRPr="00071290">
        <w:rPr>
          <w:color w:val="000000" w:themeColor="text1"/>
        </w:rPr>
        <w:t xml:space="preserve">sions of this </w:t>
      </w:r>
      <w:r w:rsidR="00830F5D" w:rsidRPr="00071290">
        <w:rPr>
          <w:color w:val="000000" w:themeColor="text1"/>
        </w:rPr>
        <w:t>Tariff</w:t>
      </w:r>
      <w:r w:rsidR="00254185" w:rsidRPr="00071290">
        <w:rPr>
          <w:color w:val="000000" w:themeColor="text1"/>
        </w:rPr>
        <w:t>.</w:t>
      </w:r>
    </w:p>
    <w:p w14:paraId="137C8560" w14:textId="77777777" w:rsidR="00F0341E" w:rsidRPr="00071290" w:rsidRDefault="00F0341E" w:rsidP="00F0341E">
      <w:pPr>
        <w:widowControl w:val="0"/>
        <w:numPr>
          <w:ilvl w:val="12"/>
          <w:numId w:val="0"/>
        </w:numPr>
        <w:ind w:right="-432"/>
        <w:rPr>
          <w:color w:val="000000" w:themeColor="text1"/>
        </w:rPr>
      </w:pPr>
    </w:p>
    <w:p w14:paraId="2B156DA5" w14:textId="77777777" w:rsidR="00F0341E" w:rsidRPr="00071290" w:rsidRDefault="005506F2" w:rsidP="00B55E28">
      <w:pPr>
        <w:widowControl w:val="0"/>
        <w:ind w:left="360" w:hanging="360"/>
        <w:rPr>
          <w:i/>
          <w:color w:val="000000" w:themeColor="text1"/>
        </w:rPr>
      </w:pPr>
      <w:bookmarkStart w:id="110" w:name="_Toc279565431"/>
      <w:bookmarkStart w:id="111" w:name="_Toc279649991"/>
      <w:bookmarkStart w:id="112" w:name="_Toc279652219"/>
      <w:bookmarkStart w:id="113" w:name="_Toc472058972"/>
      <w:bookmarkStart w:id="114" w:name="_Toc477523210"/>
      <w:bookmarkStart w:id="115" w:name="_Toc477524052"/>
      <w:r w:rsidRPr="0015786B">
        <w:rPr>
          <w:rStyle w:val="Heading3Char"/>
          <w:i w:val="0"/>
          <w:color w:val="000000" w:themeColor="text1"/>
        </w:rPr>
        <w:t>9</w:t>
      </w:r>
      <w:r w:rsidR="00F0341E" w:rsidRPr="00071290">
        <w:rPr>
          <w:rStyle w:val="Heading3Char"/>
          <w:color w:val="000000" w:themeColor="text1"/>
        </w:rPr>
        <w:t>.</w:t>
      </w:r>
      <w:r w:rsidR="00753A76" w:rsidRPr="00071290">
        <w:rPr>
          <w:rStyle w:val="Heading3Char"/>
          <w:color w:val="000000" w:themeColor="text1"/>
        </w:rPr>
        <w:tab/>
      </w:r>
      <w:r w:rsidR="00F0341E" w:rsidRPr="00071290">
        <w:rPr>
          <w:rStyle w:val="Heading3Char"/>
          <w:i w:val="0"/>
          <w:color w:val="000000" w:themeColor="text1"/>
        </w:rPr>
        <w:t>Membership.</w:t>
      </w:r>
      <w:bookmarkEnd w:id="110"/>
      <w:bookmarkEnd w:id="111"/>
      <w:bookmarkEnd w:id="112"/>
      <w:bookmarkEnd w:id="113"/>
      <w:bookmarkEnd w:id="114"/>
      <w:bookmarkEnd w:id="115"/>
      <w:r w:rsidR="00F0341E" w:rsidRPr="00071290">
        <w:rPr>
          <w:i/>
          <w:color w:val="000000" w:themeColor="text1"/>
        </w:rPr>
        <w:t xml:space="preserve">  </w:t>
      </w:r>
    </w:p>
    <w:p w14:paraId="701C2E80" w14:textId="77777777" w:rsidR="00F0341E" w:rsidRPr="00071290" w:rsidRDefault="00F0341E" w:rsidP="00A7742F">
      <w:pPr>
        <w:widowControl w:val="0"/>
        <w:numPr>
          <w:ilvl w:val="0"/>
          <w:numId w:val="101"/>
        </w:numPr>
        <w:rPr>
          <w:color w:val="000000" w:themeColor="text1"/>
        </w:rPr>
      </w:pPr>
      <w:r w:rsidRPr="00071290">
        <w:rPr>
          <w:b/>
          <w:color w:val="000000" w:themeColor="text1"/>
        </w:rPr>
        <w:t xml:space="preserve">Eligibility </w:t>
      </w:r>
      <w:r w:rsidR="00AF26B4" w:rsidRPr="00071290">
        <w:rPr>
          <w:color w:val="000000" w:themeColor="text1"/>
        </w:rPr>
        <w:t xml:space="preserve">– </w:t>
      </w:r>
      <w:r w:rsidRPr="00071290">
        <w:rPr>
          <w:color w:val="000000" w:themeColor="text1"/>
        </w:rPr>
        <w:t xml:space="preserve">Eligibility for Membership shall not guarantee service to the Applicant or Transferee; however, qualification for service is a prerequisite to Membership eligibility for new </w:t>
      </w:r>
      <w:r w:rsidR="00BA63C3" w:rsidRPr="00071290">
        <w:rPr>
          <w:color w:val="000000" w:themeColor="text1"/>
        </w:rPr>
        <w:t>Applicants</w:t>
      </w:r>
      <w:r w:rsidRPr="00071290">
        <w:rPr>
          <w:color w:val="000000" w:themeColor="text1"/>
        </w:rPr>
        <w:t xml:space="preserve"> or continued Membership for Transferees.</w:t>
      </w:r>
    </w:p>
    <w:p w14:paraId="0430E35C" w14:textId="77777777" w:rsidR="001204D3" w:rsidRPr="00071290" w:rsidRDefault="00F0341E" w:rsidP="00A7742F">
      <w:pPr>
        <w:widowControl w:val="0"/>
        <w:numPr>
          <w:ilvl w:val="0"/>
          <w:numId w:val="101"/>
        </w:numPr>
        <w:rPr>
          <w:color w:val="000000" w:themeColor="text1"/>
        </w:rPr>
      </w:pPr>
      <w:r w:rsidRPr="00071290">
        <w:rPr>
          <w:b/>
          <w:color w:val="000000" w:themeColor="text1"/>
        </w:rPr>
        <w:t>Membership</w:t>
      </w:r>
      <w:r w:rsidRPr="00071290">
        <w:rPr>
          <w:color w:val="000000" w:themeColor="text1"/>
        </w:rPr>
        <w:t xml:space="preserve"> - Upon qualification for service, qualification for Membership, payment of the required fees, and any debt owed to the </w:t>
      </w:r>
      <w:r w:rsidR="00683FCC" w:rsidRPr="00071290">
        <w:rPr>
          <w:color w:val="000000" w:themeColor="text1"/>
        </w:rPr>
        <w:t>Corporation</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shall certify the Applicant as a Member.  The Membership shall entitle the Member to one (1) connection to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water utility service and one (1) share of </w:t>
      </w:r>
      <w:r w:rsidR="00683FCC" w:rsidRPr="00071290">
        <w:rPr>
          <w:color w:val="000000" w:themeColor="text1"/>
        </w:rPr>
        <w:t>Corporation</w:t>
      </w:r>
      <w:r w:rsidRPr="00071290">
        <w:rPr>
          <w:color w:val="000000" w:themeColor="text1"/>
        </w:rPr>
        <w:t xml:space="preserve"> Stock.  The Membership entitles the Member to one (1) vote in the election of directors and in such other matters requiring the approval of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Members at any Annual or Special Membership Meeting of the </w:t>
      </w:r>
      <w:r w:rsidR="00683FCC" w:rsidRPr="00071290">
        <w:rPr>
          <w:color w:val="000000" w:themeColor="text1"/>
        </w:rPr>
        <w:t>Corporation</w:t>
      </w:r>
      <w:r w:rsidRPr="00071290">
        <w:rPr>
          <w:color w:val="000000" w:themeColor="text1"/>
        </w:rPr>
        <w:t xml:space="preserve"> as prescribed by the </w:t>
      </w:r>
      <w:r w:rsidR="00683FCC" w:rsidRPr="00071290">
        <w:rPr>
          <w:color w:val="000000" w:themeColor="text1"/>
        </w:rPr>
        <w:t>Corporation</w:t>
      </w:r>
      <w:r w:rsidRPr="00071290">
        <w:rPr>
          <w:color w:val="000000" w:themeColor="text1"/>
        </w:rPr>
        <w:t xml:space="preserve"> Bylaws.  Ownership of more than one (1) Membership shall not authorize the Member to cast more than one (1) vote at any annual or special meeting.  Each Membership and Stock thereby represented may be assigned to the specified parcel of land originally designated to receive service at the time of application.  (Texas Water Code </w:t>
      </w:r>
      <w:r w:rsidR="00C43BBC" w:rsidRPr="00071290">
        <w:rPr>
          <w:color w:val="000000" w:themeColor="text1"/>
        </w:rPr>
        <w:t xml:space="preserve">Section </w:t>
      </w:r>
      <w:r w:rsidRPr="00071290">
        <w:rPr>
          <w:color w:val="000000" w:themeColor="text1"/>
        </w:rPr>
        <w:t>67.016</w:t>
      </w:r>
    </w:p>
    <w:p w14:paraId="628EE177" w14:textId="77777777" w:rsidR="00F0341E" w:rsidRPr="00071290" w:rsidRDefault="00F0341E" w:rsidP="00A7742F">
      <w:pPr>
        <w:widowControl w:val="0"/>
        <w:numPr>
          <w:ilvl w:val="0"/>
          <w:numId w:val="101"/>
        </w:numPr>
        <w:rPr>
          <w:color w:val="000000" w:themeColor="text1"/>
        </w:rPr>
      </w:pPr>
      <w:r w:rsidRPr="00071290">
        <w:rPr>
          <w:b/>
          <w:color w:val="000000" w:themeColor="text1"/>
        </w:rPr>
        <w:t>Transfers of Membership</w:t>
      </w:r>
      <w:r w:rsidR="006A48FD" w:rsidRPr="00071290">
        <w:rPr>
          <w:b/>
          <w:color w:val="000000" w:themeColor="text1"/>
        </w:rPr>
        <w:t xml:space="preserve"> </w:t>
      </w:r>
      <w:r w:rsidR="00AF26B4" w:rsidRPr="00071290">
        <w:rPr>
          <w:color w:val="000000" w:themeColor="text1"/>
        </w:rPr>
        <w:t>–</w:t>
      </w:r>
      <w:r w:rsidRPr="00071290">
        <w:rPr>
          <w:color w:val="000000" w:themeColor="text1"/>
        </w:rPr>
        <w:t xml:space="preserve"> (Texas Water Code </w:t>
      </w:r>
      <w:r w:rsidR="00C43BBC" w:rsidRPr="00071290">
        <w:rPr>
          <w:color w:val="000000" w:themeColor="text1"/>
        </w:rPr>
        <w:t xml:space="preserve">Section </w:t>
      </w:r>
      <w:r w:rsidRPr="00071290">
        <w:rPr>
          <w:color w:val="000000" w:themeColor="text1"/>
        </w:rPr>
        <w:t>67.016)</w:t>
      </w:r>
    </w:p>
    <w:p w14:paraId="1E6C700B" w14:textId="77777777" w:rsidR="00F0341E" w:rsidRPr="00071290" w:rsidRDefault="00F0341E" w:rsidP="00917858">
      <w:pPr>
        <w:widowControl w:val="0"/>
        <w:numPr>
          <w:ilvl w:val="0"/>
          <w:numId w:val="9"/>
        </w:numPr>
        <w:rPr>
          <w:color w:val="000000" w:themeColor="text1"/>
        </w:rPr>
      </w:pPr>
      <w:r w:rsidRPr="00071290">
        <w:rPr>
          <w:color w:val="000000" w:themeColor="text1"/>
        </w:rPr>
        <w:t xml:space="preserve">A Member is entitled to transfer Membership in the </w:t>
      </w:r>
      <w:r w:rsidR="00683FCC" w:rsidRPr="00071290">
        <w:rPr>
          <w:color w:val="000000" w:themeColor="text1"/>
        </w:rPr>
        <w:t>Corporation</w:t>
      </w:r>
      <w:r w:rsidRPr="00071290">
        <w:rPr>
          <w:color w:val="000000" w:themeColor="text1"/>
        </w:rPr>
        <w:t xml:space="preserve"> only under the following circumstances:</w:t>
      </w:r>
    </w:p>
    <w:p w14:paraId="4113195B" w14:textId="77777777" w:rsidR="00F0341E" w:rsidRPr="00071290" w:rsidRDefault="00F0341E" w:rsidP="00917858">
      <w:pPr>
        <w:widowControl w:val="0"/>
        <w:numPr>
          <w:ilvl w:val="0"/>
          <w:numId w:val="10"/>
        </w:numPr>
        <w:rPr>
          <w:color w:val="000000" w:themeColor="text1"/>
        </w:rPr>
      </w:pPr>
      <w:r w:rsidRPr="00071290">
        <w:rPr>
          <w:color w:val="000000" w:themeColor="text1"/>
        </w:rPr>
        <w:t>The Membership is transferred by will to a person related to the Transferor within the second degree by consanguinity; or</w:t>
      </w:r>
    </w:p>
    <w:p w14:paraId="14C09D37" w14:textId="77777777" w:rsidR="00F0341E" w:rsidRPr="00071290" w:rsidRDefault="00F0341E" w:rsidP="00917858">
      <w:pPr>
        <w:widowControl w:val="0"/>
        <w:numPr>
          <w:ilvl w:val="0"/>
          <w:numId w:val="10"/>
        </w:numPr>
        <w:rPr>
          <w:color w:val="000000" w:themeColor="text1"/>
        </w:rPr>
      </w:pPr>
      <w:r w:rsidRPr="00071290">
        <w:rPr>
          <w:color w:val="000000" w:themeColor="text1"/>
        </w:rPr>
        <w:t>The Membership is transferred without compensation to a person related to the Transferor within the second degree by consanguinity; or</w:t>
      </w:r>
    </w:p>
    <w:p w14:paraId="3C5C02B3" w14:textId="77777777" w:rsidR="00F0341E" w:rsidRPr="00071290" w:rsidRDefault="00F0341E" w:rsidP="00917858">
      <w:pPr>
        <w:widowControl w:val="0"/>
        <w:numPr>
          <w:ilvl w:val="0"/>
          <w:numId w:val="10"/>
        </w:numPr>
        <w:rPr>
          <w:color w:val="000000" w:themeColor="text1"/>
        </w:rPr>
      </w:pPr>
      <w:r w:rsidRPr="00071290">
        <w:rPr>
          <w:color w:val="000000" w:themeColor="text1"/>
        </w:rPr>
        <w:t xml:space="preserve">The Membership is transferred without compensation or by sale to the </w:t>
      </w:r>
      <w:r w:rsidR="00683FCC" w:rsidRPr="00071290">
        <w:rPr>
          <w:color w:val="000000" w:themeColor="text1"/>
        </w:rPr>
        <w:t>Corporation</w:t>
      </w:r>
      <w:r w:rsidRPr="00071290">
        <w:rPr>
          <w:color w:val="000000" w:themeColor="text1"/>
        </w:rPr>
        <w:t>; or</w:t>
      </w:r>
    </w:p>
    <w:p w14:paraId="30E05DF3" w14:textId="77777777" w:rsidR="00F0341E" w:rsidRPr="00071290" w:rsidRDefault="00F0341E" w:rsidP="00917858">
      <w:pPr>
        <w:widowControl w:val="0"/>
        <w:numPr>
          <w:ilvl w:val="0"/>
          <w:numId w:val="10"/>
        </w:numPr>
        <w:rPr>
          <w:color w:val="000000" w:themeColor="text1"/>
        </w:rPr>
      </w:pPr>
      <w:r w:rsidRPr="00071290">
        <w:rPr>
          <w:color w:val="000000" w:themeColor="text1"/>
        </w:rPr>
        <w:t>The Membership is transferred as a part of the conveyance of real estate from which the Membership arose.</w:t>
      </w:r>
    </w:p>
    <w:p w14:paraId="2A8113B6" w14:textId="77777777" w:rsidR="00F0341E" w:rsidRPr="00071290" w:rsidRDefault="00F0341E" w:rsidP="00917858">
      <w:pPr>
        <w:widowControl w:val="0"/>
        <w:numPr>
          <w:ilvl w:val="0"/>
          <w:numId w:val="11"/>
        </w:numPr>
        <w:rPr>
          <w:color w:val="000000" w:themeColor="text1"/>
        </w:rPr>
      </w:pPr>
      <w:r w:rsidRPr="00071290">
        <w:rPr>
          <w:color w:val="000000" w:themeColor="text1"/>
        </w:rPr>
        <w:t>In the event that Membership is transferred</w:t>
      </w:r>
      <w:r w:rsidR="005A452F" w:rsidRPr="00071290">
        <w:rPr>
          <w:color w:val="000000" w:themeColor="text1"/>
        </w:rPr>
        <w:t>,</w:t>
      </w:r>
      <w:r w:rsidRPr="00071290">
        <w:rPr>
          <w:color w:val="000000" w:themeColor="text1"/>
        </w:rPr>
        <w:t xml:space="preserve"> such transfer shall not be completed or recorded on the books and records of the </w:t>
      </w:r>
      <w:r w:rsidR="00683FCC" w:rsidRPr="00071290">
        <w:rPr>
          <w:color w:val="000000" w:themeColor="text1"/>
        </w:rPr>
        <w:t>Corporation</w:t>
      </w:r>
      <w:r w:rsidRPr="00071290">
        <w:rPr>
          <w:color w:val="000000" w:themeColor="text1"/>
        </w:rPr>
        <w:t xml:space="preserve"> until such time as the transferor has provided satisfactory evidence to the </w:t>
      </w:r>
      <w:r w:rsidR="00683FCC" w:rsidRPr="00071290">
        <w:rPr>
          <w:color w:val="000000" w:themeColor="text1"/>
        </w:rPr>
        <w:t>Corporation</w:t>
      </w:r>
      <w:r w:rsidRPr="00071290">
        <w:rPr>
          <w:color w:val="000000" w:themeColor="text1"/>
        </w:rPr>
        <w:t xml:space="preserve"> of such transfer.  A transfer of Membership shall be considered a new application for service and is not binding on the </w:t>
      </w:r>
      <w:r w:rsidR="00683FCC" w:rsidRPr="00071290">
        <w:rPr>
          <w:color w:val="000000" w:themeColor="text1"/>
        </w:rPr>
        <w:t>Corporation</w:t>
      </w:r>
      <w:r w:rsidRPr="00071290">
        <w:rPr>
          <w:color w:val="000000" w:themeColor="text1"/>
        </w:rPr>
        <w:t xml:space="preserve"> until such transfer has be</w:t>
      </w:r>
      <w:r w:rsidR="00C43BBC" w:rsidRPr="00071290">
        <w:rPr>
          <w:color w:val="000000" w:themeColor="text1"/>
        </w:rPr>
        <w:t>en approved</w:t>
      </w:r>
      <w:r w:rsidR="00254185" w:rsidRPr="00071290">
        <w:rPr>
          <w:color w:val="000000" w:themeColor="text1"/>
        </w:rPr>
        <w:t>.</w:t>
      </w:r>
      <w:r w:rsidRPr="00071290">
        <w:rPr>
          <w:color w:val="000000" w:themeColor="text1"/>
        </w:rPr>
        <w:t xml:space="preserve">  </w:t>
      </w:r>
    </w:p>
    <w:p w14:paraId="34DDFE31" w14:textId="77777777" w:rsidR="00F0341E" w:rsidRPr="00071290" w:rsidRDefault="00F0341E" w:rsidP="00917858">
      <w:pPr>
        <w:widowControl w:val="0"/>
        <w:numPr>
          <w:ilvl w:val="0"/>
          <w:numId w:val="12"/>
        </w:numPr>
        <w:rPr>
          <w:color w:val="000000" w:themeColor="text1"/>
        </w:rPr>
      </w:pPr>
      <w:r w:rsidRPr="00071290">
        <w:rPr>
          <w:color w:val="000000" w:themeColor="text1"/>
        </w:rPr>
        <w:t xml:space="preserve">Qualifications for service upon transfer </w:t>
      </w:r>
      <w:r w:rsidR="00C43BBC" w:rsidRPr="00071290">
        <w:rPr>
          <w:color w:val="000000" w:themeColor="text1"/>
        </w:rPr>
        <w:t xml:space="preserve">of Membership </w:t>
      </w:r>
      <w:r w:rsidRPr="00071290">
        <w:rPr>
          <w:color w:val="000000" w:themeColor="text1"/>
        </w:rPr>
        <w:t xml:space="preserve">shall be subject to approval of the </w:t>
      </w:r>
      <w:r w:rsidR="00683FCC" w:rsidRPr="00071290">
        <w:rPr>
          <w:color w:val="000000" w:themeColor="text1"/>
        </w:rPr>
        <w:t>Corporation</w:t>
      </w:r>
      <w:r w:rsidRPr="00071290">
        <w:rPr>
          <w:color w:val="000000" w:themeColor="text1"/>
        </w:rPr>
        <w:t xml:space="preserve"> and shall be recorded on the books and records of the </w:t>
      </w:r>
      <w:r w:rsidR="00683FCC" w:rsidRPr="00071290">
        <w:rPr>
          <w:color w:val="000000" w:themeColor="text1"/>
        </w:rPr>
        <w:t>Corporation</w:t>
      </w:r>
      <w:r w:rsidRPr="00071290">
        <w:rPr>
          <w:color w:val="000000" w:themeColor="text1"/>
        </w:rPr>
        <w:t xml:space="preserve"> only upon the following terms and conditions:</w:t>
      </w:r>
    </w:p>
    <w:p w14:paraId="436D65CF" w14:textId="77777777" w:rsidR="00F0341E" w:rsidRPr="00071290" w:rsidRDefault="00F0341E" w:rsidP="00917858">
      <w:pPr>
        <w:widowControl w:val="0"/>
        <w:numPr>
          <w:ilvl w:val="0"/>
          <w:numId w:val="13"/>
        </w:numPr>
        <w:rPr>
          <w:color w:val="000000" w:themeColor="text1"/>
        </w:rPr>
      </w:pPr>
      <w:r w:rsidRPr="00071290">
        <w:rPr>
          <w:color w:val="000000" w:themeColor="text1"/>
        </w:rPr>
        <w:t xml:space="preserve">The Transferee has completed the required Application Packet including granting the </w:t>
      </w:r>
      <w:r w:rsidR="00683FCC" w:rsidRPr="00071290">
        <w:rPr>
          <w:color w:val="000000" w:themeColor="text1"/>
        </w:rPr>
        <w:t>Corporation</w:t>
      </w:r>
      <w:r w:rsidRPr="00071290">
        <w:rPr>
          <w:color w:val="000000" w:themeColor="text1"/>
        </w:rPr>
        <w:t xml:space="preserve"> with a private utility easement on the form provided by the </w:t>
      </w:r>
      <w:r w:rsidR="00683FCC" w:rsidRPr="00071290">
        <w:rPr>
          <w:color w:val="000000" w:themeColor="text1"/>
        </w:rPr>
        <w:t>Corporation</w:t>
      </w:r>
      <w:r w:rsidRPr="00071290">
        <w:rPr>
          <w:color w:val="000000" w:themeColor="text1"/>
        </w:rPr>
        <w:t>;</w:t>
      </w:r>
    </w:p>
    <w:p w14:paraId="56E77F07" w14:textId="77777777" w:rsidR="00F0341E" w:rsidRPr="00071290" w:rsidRDefault="00351C1E" w:rsidP="00917858">
      <w:pPr>
        <w:widowControl w:val="0"/>
        <w:numPr>
          <w:ilvl w:val="0"/>
          <w:numId w:val="13"/>
        </w:numPr>
        <w:rPr>
          <w:color w:val="000000" w:themeColor="text1"/>
        </w:rPr>
      </w:pPr>
      <w:r w:rsidRPr="00071290">
        <w:rPr>
          <w:color w:val="000000" w:themeColor="text1"/>
        </w:rPr>
        <w:lastRenderedPageBreak/>
        <w:t xml:space="preserve">The membership has not been fully or partially </w:t>
      </w:r>
      <w:r w:rsidR="00F146A5" w:rsidRPr="00071290">
        <w:rPr>
          <w:color w:val="000000" w:themeColor="text1"/>
        </w:rPr>
        <w:t>liquidated; and</w:t>
      </w:r>
      <w:r w:rsidR="00F0341E" w:rsidRPr="00071290">
        <w:rPr>
          <w:color w:val="000000" w:themeColor="text1"/>
          <w:u w:val="single"/>
        </w:rPr>
        <w:t xml:space="preserve"> </w:t>
      </w:r>
    </w:p>
    <w:p w14:paraId="0A011EAA" w14:textId="77777777" w:rsidR="00F0341E" w:rsidRPr="00071290" w:rsidRDefault="00F0341E" w:rsidP="00917858">
      <w:pPr>
        <w:widowControl w:val="0"/>
        <w:numPr>
          <w:ilvl w:val="0"/>
          <w:numId w:val="13"/>
        </w:numPr>
        <w:rPr>
          <w:color w:val="000000" w:themeColor="text1"/>
        </w:rPr>
      </w:pPr>
      <w:r w:rsidRPr="00071290">
        <w:rPr>
          <w:color w:val="000000" w:themeColor="text1"/>
        </w:rPr>
        <w:t>The Transferee demonstrates satisfactory evidence of ownership of the property designated to receive service and from which the Membership originally arose.</w:t>
      </w:r>
    </w:p>
    <w:p w14:paraId="6802218B" w14:textId="77777777" w:rsidR="00F0341E" w:rsidRPr="00071290" w:rsidRDefault="00F0341E" w:rsidP="00F146A5">
      <w:pPr>
        <w:widowControl w:val="0"/>
        <w:numPr>
          <w:ilvl w:val="0"/>
          <w:numId w:val="24"/>
        </w:numPr>
        <w:tabs>
          <w:tab w:val="num" w:pos="810"/>
        </w:tabs>
        <w:ind w:left="1440" w:hanging="360"/>
        <w:rPr>
          <w:color w:val="000000" w:themeColor="text1"/>
        </w:rPr>
      </w:pPr>
      <w:r w:rsidRPr="00071290">
        <w:rPr>
          <w:color w:val="000000" w:themeColor="text1"/>
        </w:rPr>
        <w:t xml:space="preserve">If the application packet and other information is not completed on the day transfer of membership is requested the </w:t>
      </w:r>
      <w:r w:rsidR="00683FCC" w:rsidRPr="00071290">
        <w:rPr>
          <w:color w:val="000000" w:themeColor="text1"/>
        </w:rPr>
        <w:t>Corporation</w:t>
      </w:r>
      <w:r w:rsidRPr="00071290">
        <w:rPr>
          <w:color w:val="000000" w:themeColor="text1"/>
        </w:rPr>
        <w:t xml:space="preserve"> will give the transferee written notice of 10 additional days to produce completed documentation to the </w:t>
      </w:r>
      <w:r w:rsidR="00683FCC" w:rsidRPr="00071290">
        <w:rPr>
          <w:color w:val="000000" w:themeColor="text1"/>
        </w:rPr>
        <w:t>Corporation</w:t>
      </w:r>
      <w:r w:rsidRPr="00071290">
        <w:rPr>
          <w:color w:val="000000" w:themeColor="text1"/>
        </w:rPr>
        <w:t xml:space="preserve"> office.  Service will be disconnected on the day following the 10</w:t>
      </w:r>
      <w:r w:rsidRPr="00071290">
        <w:rPr>
          <w:color w:val="000000" w:themeColor="text1"/>
          <w:vertAlign w:val="superscript"/>
        </w:rPr>
        <w:t>th</w:t>
      </w:r>
      <w:r w:rsidRPr="00071290">
        <w:rPr>
          <w:color w:val="000000" w:themeColor="text1"/>
        </w:rPr>
        <w:t xml:space="preserve"> day according to disconnection with notice requirements.  Additional time may be allowed at the directions of the manager or board.</w:t>
      </w:r>
    </w:p>
    <w:p w14:paraId="34CDBDC5" w14:textId="77777777" w:rsidR="00F0341E" w:rsidRPr="00071290" w:rsidRDefault="00F0341E" w:rsidP="00A7742F">
      <w:pPr>
        <w:widowControl w:val="0"/>
        <w:numPr>
          <w:ilvl w:val="0"/>
          <w:numId w:val="102"/>
        </w:numPr>
        <w:rPr>
          <w:color w:val="000000" w:themeColor="text1"/>
        </w:rPr>
      </w:pPr>
      <w:r w:rsidRPr="00071290">
        <w:rPr>
          <w:b/>
          <w:color w:val="000000" w:themeColor="text1"/>
        </w:rPr>
        <w:t>Cancellation of Membership</w:t>
      </w:r>
      <w:r w:rsidRPr="00071290">
        <w:rPr>
          <w:color w:val="000000" w:themeColor="text1"/>
        </w:rPr>
        <w:t xml:space="preserve"> </w:t>
      </w:r>
      <w:r w:rsidR="00AF26B4" w:rsidRPr="00071290">
        <w:rPr>
          <w:color w:val="000000" w:themeColor="text1"/>
        </w:rPr>
        <w:t>–</w:t>
      </w:r>
      <w:r w:rsidRPr="00071290">
        <w:rPr>
          <w:color w:val="000000" w:themeColor="text1"/>
        </w:rPr>
        <w:t xml:space="preserve"> To keep a Membership in good standing, a Base Rate</w:t>
      </w:r>
      <w:r w:rsidRPr="00071290">
        <w:rPr>
          <w:i/>
          <w:color w:val="000000" w:themeColor="text1"/>
        </w:rPr>
        <w:t xml:space="preserve"> </w:t>
      </w:r>
      <w:r w:rsidRPr="00071290">
        <w:rPr>
          <w:color w:val="000000" w:themeColor="text1"/>
        </w:rPr>
        <w:t xml:space="preserve">must be paid monthly to the </w:t>
      </w:r>
      <w:r w:rsidR="00683FCC" w:rsidRPr="00071290">
        <w:rPr>
          <w:color w:val="000000" w:themeColor="text1"/>
        </w:rPr>
        <w:t>Corporation</w:t>
      </w:r>
      <w:r w:rsidRPr="00071290">
        <w:rPr>
          <w:color w:val="000000" w:themeColor="text1"/>
        </w:rPr>
        <w:t xml:space="preserve">, whether or not water is used.  Failure to pay this monthly charge to the </w:t>
      </w:r>
      <w:r w:rsidR="00683FCC" w:rsidRPr="00071290">
        <w:rPr>
          <w:color w:val="000000" w:themeColor="text1"/>
        </w:rPr>
        <w:t>Corporation</w:t>
      </w:r>
      <w:r w:rsidRPr="00071290">
        <w:rPr>
          <w:color w:val="000000" w:themeColor="text1"/>
        </w:rPr>
        <w:t xml:space="preserve"> shall jeopardize the Member</w:t>
      </w:r>
      <w:r w:rsidR="00B92A9A" w:rsidRPr="00071290">
        <w:rPr>
          <w:color w:val="000000" w:themeColor="text1"/>
        </w:rPr>
        <w:t>’</w:t>
      </w:r>
      <w:r w:rsidRPr="00071290">
        <w:rPr>
          <w:color w:val="000000" w:themeColor="text1"/>
        </w:rPr>
        <w:t xml:space="preserve">s Membership standing and give rise to liquidation of the Membership Fee and forfeiture of the Membership.  A Member may be relieved of this obligation to pay by surrendering the Membership, properly documented, to the </w:t>
      </w:r>
      <w:r w:rsidR="00683FCC" w:rsidRPr="00071290">
        <w:rPr>
          <w:color w:val="000000" w:themeColor="text1"/>
        </w:rPr>
        <w:t>Corporation</w:t>
      </w:r>
      <w:r w:rsidRPr="00071290">
        <w:rPr>
          <w:color w:val="000000" w:themeColor="text1"/>
        </w:rPr>
        <w:t>.  The Member shall also complete a Service Discontinuance Request Form prior to termination of service.  (See Misc. Transaction Forms.)  However, a Member is not relieved of any obligations incurred prior to the date of surrender of a properly endorsed Membership prior to termination of service.  Rights to future service at this tap shall be extended on an as</w:t>
      </w:r>
      <w:r w:rsidRPr="00071290">
        <w:rPr>
          <w:color w:val="000000" w:themeColor="text1"/>
        </w:rPr>
        <w:noBreakHyphen/>
        <w:t>available basis and subject to the terms of the Activ</w:t>
      </w:r>
      <w:r w:rsidR="00C43BBC" w:rsidRPr="00071290">
        <w:rPr>
          <w:color w:val="000000" w:themeColor="text1"/>
        </w:rPr>
        <w:t>ation of Service Subsection</w:t>
      </w:r>
      <w:r w:rsidR="00254185" w:rsidRPr="00071290">
        <w:rPr>
          <w:color w:val="000000" w:themeColor="text1"/>
        </w:rPr>
        <w:t>.</w:t>
      </w:r>
      <w:r w:rsidR="00C43BBC" w:rsidRPr="00071290">
        <w:rPr>
          <w:color w:val="000000" w:themeColor="text1"/>
        </w:rPr>
        <w:t xml:space="preserve"> </w:t>
      </w:r>
      <w:r w:rsidRPr="00071290">
        <w:rPr>
          <w:color w:val="000000" w:themeColor="text1"/>
        </w:rPr>
        <w:t xml:space="preserve">(Texas Water Code </w:t>
      </w:r>
      <w:r w:rsidR="00C43BBC" w:rsidRPr="00071290">
        <w:rPr>
          <w:color w:val="000000" w:themeColor="text1"/>
        </w:rPr>
        <w:t xml:space="preserve">Section </w:t>
      </w:r>
      <w:r w:rsidRPr="00071290">
        <w:rPr>
          <w:color w:val="000000" w:themeColor="text1"/>
        </w:rPr>
        <w:t>67.016)</w:t>
      </w:r>
    </w:p>
    <w:p w14:paraId="53F5F419" w14:textId="77777777" w:rsidR="00F0341E" w:rsidRPr="00071290" w:rsidRDefault="00F0341E" w:rsidP="00A7742F">
      <w:pPr>
        <w:widowControl w:val="0"/>
        <w:numPr>
          <w:ilvl w:val="0"/>
          <w:numId w:val="102"/>
        </w:numPr>
        <w:rPr>
          <w:color w:val="000000" w:themeColor="text1"/>
        </w:rPr>
      </w:pPr>
      <w:r w:rsidRPr="00071290">
        <w:rPr>
          <w:b/>
          <w:color w:val="000000" w:themeColor="text1"/>
        </w:rPr>
        <w:t>Liquidation Due To Delinquency</w:t>
      </w:r>
      <w:r w:rsidRPr="00071290">
        <w:rPr>
          <w:color w:val="000000" w:themeColor="text1"/>
        </w:rPr>
        <w:t xml:space="preserve"> </w:t>
      </w:r>
      <w:r w:rsidR="00AF26B4" w:rsidRPr="00071290">
        <w:rPr>
          <w:color w:val="000000" w:themeColor="text1"/>
        </w:rPr>
        <w:t>–</w:t>
      </w:r>
      <w:r w:rsidRPr="00071290">
        <w:rPr>
          <w:color w:val="000000" w:themeColor="text1"/>
        </w:rPr>
        <w:t xml:space="preserve"> When the amount of the delinquent charges owed by the Member equals the Membership Fee, the Membership Fee shall be liquidated and the Membership canceled and transferred back to the </w:t>
      </w:r>
      <w:r w:rsidR="00683FCC" w:rsidRPr="00071290">
        <w:rPr>
          <w:color w:val="000000" w:themeColor="text1"/>
        </w:rPr>
        <w:t>Corporation</w:t>
      </w:r>
      <w:r w:rsidRPr="00071290">
        <w:rPr>
          <w:color w:val="000000" w:themeColor="text1"/>
        </w:rPr>
        <w:t xml:space="preserve">.  In the event the Member leaves a balance due on an account guaranteed under the terms of a Service Application and Agreement, and the delinquent Member owns more than one Membership, the </w:t>
      </w:r>
      <w:r w:rsidR="00683FCC" w:rsidRPr="00071290">
        <w:rPr>
          <w:color w:val="000000" w:themeColor="text1"/>
        </w:rPr>
        <w:t>Corporation</w:t>
      </w:r>
      <w:r w:rsidRPr="00071290">
        <w:rPr>
          <w:color w:val="000000" w:themeColor="text1"/>
        </w:rPr>
        <w:t xml:space="preserve"> may liquidate as many of the Member Guarantor</w:t>
      </w:r>
      <w:r w:rsidR="00B92A9A" w:rsidRPr="00071290">
        <w:rPr>
          <w:color w:val="000000" w:themeColor="text1"/>
        </w:rPr>
        <w:t>’</w:t>
      </w:r>
      <w:r w:rsidRPr="00071290">
        <w:rPr>
          <w:color w:val="000000" w:themeColor="text1"/>
        </w:rPr>
        <w:t xml:space="preserve">s Membership Fees as necessary to satisfy the balance due the </w:t>
      </w:r>
      <w:r w:rsidR="00683FCC" w:rsidRPr="00071290">
        <w:rPr>
          <w:color w:val="000000" w:themeColor="text1"/>
        </w:rPr>
        <w:t>Corporation</w:t>
      </w:r>
      <w:r w:rsidRPr="00071290">
        <w:rPr>
          <w:color w:val="000000" w:themeColor="text1"/>
        </w:rPr>
        <w:t>, provid</w:t>
      </w:r>
      <w:r w:rsidR="00254185" w:rsidRPr="00071290">
        <w:rPr>
          <w:color w:val="000000" w:themeColor="text1"/>
        </w:rPr>
        <w:t>ed proper notice has been given</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shall collect any remaining account balances by initiation of legal action.  Re-instatement of service shall be subject to the terms of the Activati</w:t>
      </w:r>
      <w:r w:rsidR="00C43BBC" w:rsidRPr="00071290">
        <w:rPr>
          <w:color w:val="000000" w:themeColor="text1"/>
        </w:rPr>
        <w:t>on of Service</w:t>
      </w:r>
      <w:r w:rsidR="00254185" w:rsidRPr="00071290">
        <w:rPr>
          <w:color w:val="000000" w:themeColor="text1"/>
        </w:rPr>
        <w:t>.</w:t>
      </w:r>
    </w:p>
    <w:p w14:paraId="1DA25281" w14:textId="77777777" w:rsidR="00F0341E" w:rsidRPr="00071290" w:rsidRDefault="00F0341E" w:rsidP="00A7742F">
      <w:pPr>
        <w:widowControl w:val="0"/>
        <w:numPr>
          <w:ilvl w:val="0"/>
          <w:numId w:val="102"/>
        </w:numPr>
        <w:rPr>
          <w:color w:val="000000" w:themeColor="text1"/>
        </w:rPr>
      </w:pPr>
      <w:r w:rsidRPr="00071290">
        <w:rPr>
          <w:b/>
          <w:color w:val="000000" w:themeColor="text1"/>
        </w:rPr>
        <w:t xml:space="preserve">Cancellation Due </w:t>
      </w:r>
      <w:r w:rsidR="006F16D9" w:rsidRPr="00071290">
        <w:rPr>
          <w:b/>
          <w:color w:val="000000" w:themeColor="text1"/>
        </w:rPr>
        <w:t>to</w:t>
      </w:r>
      <w:r w:rsidRPr="00071290">
        <w:rPr>
          <w:b/>
          <w:color w:val="000000" w:themeColor="text1"/>
        </w:rPr>
        <w:t xml:space="preserve"> Policy Non</w:t>
      </w:r>
      <w:r w:rsidRPr="00071290">
        <w:rPr>
          <w:b/>
          <w:color w:val="000000" w:themeColor="text1"/>
        </w:rPr>
        <w:noBreakHyphen/>
        <w:t>Compliance</w:t>
      </w:r>
      <w:r w:rsidRPr="00071290">
        <w:rPr>
          <w:color w:val="000000" w:themeColor="text1"/>
        </w:rPr>
        <w:t xml:space="preserve"> </w:t>
      </w:r>
      <w:r w:rsidR="00AF26B4" w:rsidRPr="00071290">
        <w:rPr>
          <w:color w:val="000000" w:themeColor="text1"/>
        </w:rPr>
        <w:t>–</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may cancel a Membership anytime a Member fails to comply with policies of the </w:t>
      </w:r>
      <w:r w:rsidR="00683FCC" w:rsidRPr="00071290">
        <w:rPr>
          <w:color w:val="000000" w:themeColor="text1"/>
        </w:rPr>
        <w:t>Corporation</w:t>
      </w:r>
      <w:r w:rsidRPr="00071290">
        <w:rPr>
          <w:color w:val="000000" w:themeColor="text1"/>
        </w:rPr>
        <w:t>, including but not limited to Member</w:t>
      </w:r>
      <w:r w:rsidR="00B92A9A" w:rsidRPr="00071290">
        <w:rPr>
          <w:color w:val="000000" w:themeColor="text1"/>
        </w:rPr>
        <w:t>’</w:t>
      </w:r>
      <w:r w:rsidRPr="00071290">
        <w:rPr>
          <w:color w:val="000000" w:themeColor="text1"/>
        </w:rPr>
        <w:t xml:space="preserve">s failure to provide proof of ownership of the property from which the Membership arose.  (Texas Water Code </w:t>
      </w:r>
      <w:r w:rsidR="00C43BBC" w:rsidRPr="00071290">
        <w:rPr>
          <w:color w:val="000000" w:themeColor="text1"/>
        </w:rPr>
        <w:t xml:space="preserve">Section </w:t>
      </w:r>
      <w:r w:rsidRPr="00071290">
        <w:rPr>
          <w:color w:val="000000" w:themeColor="text1"/>
        </w:rPr>
        <w:t>67.016)</w:t>
      </w:r>
    </w:p>
    <w:p w14:paraId="7743D628" w14:textId="77777777" w:rsidR="00F0341E" w:rsidRPr="00071290" w:rsidRDefault="00F0341E" w:rsidP="00A7742F">
      <w:pPr>
        <w:widowControl w:val="0"/>
        <w:numPr>
          <w:ilvl w:val="0"/>
          <w:numId w:val="102"/>
        </w:numPr>
        <w:rPr>
          <w:color w:val="000000" w:themeColor="text1"/>
        </w:rPr>
      </w:pPr>
      <w:r w:rsidRPr="00071290">
        <w:rPr>
          <w:b/>
          <w:color w:val="000000" w:themeColor="text1"/>
        </w:rPr>
        <w:t>Re</w:t>
      </w:r>
      <w:r w:rsidRPr="00071290">
        <w:rPr>
          <w:b/>
          <w:color w:val="000000" w:themeColor="text1"/>
        </w:rPr>
        <w:noBreakHyphen/>
        <w:t>assignment of Canceled Membership</w:t>
      </w:r>
    </w:p>
    <w:p w14:paraId="007BBEB0" w14:textId="77777777" w:rsidR="00F0341E" w:rsidRPr="00071290" w:rsidRDefault="00F0341E" w:rsidP="005A452F">
      <w:pPr>
        <w:widowControl w:val="0"/>
        <w:ind w:left="1800" w:hanging="360"/>
        <w:rPr>
          <w:color w:val="000000" w:themeColor="text1"/>
        </w:rPr>
      </w:pPr>
      <w:r w:rsidRPr="00071290">
        <w:rPr>
          <w:color w:val="000000" w:themeColor="text1"/>
        </w:rPr>
        <w:t xml:space="preserve">1)  The </w:t>
      </w:r>
      <w:r w:rsidR="00683FCC" w:rsidRPr="00071290">
        <w:rPr>
          <w:color w:val="000000" w:themeColor="text1"/>
        </w:rPr>
        <w:t>Corporation</w:t>
      </w:r>
      <w:r w:rsidRPr="00071290">
        <w:rPr>
          <w:color w:val="000000" w:themeColor="text1"/>
        </w:rPr>
        <w:t xml:space="preserve">, upon cancellation of Membership under the provisions of this </w:t>
      </w:r>
      <w:r w:rsidR="00830F5D" w:rsidRPr="00071290">
        <w:rPr>
          <w:color w:val="000000" w:themeColor="text1"/>
        </w:rPr>
        <w:t>Tariff</w:t>
      </w:r>
      <w:r w:rsidRPr="00071290">
        <w:rPr>
          <w:color w:val="000000" w:themeColor="text1"/>
        </w:rPr>
        <w:t>, may re</w:t>
      </w:r>
      <w:r w:rsidRPr="00071290">
        <w:rPr>
          <w:color w:val="000000" w:themeColor="text1"/>
        </w:rPr>
        <w:noBreakHyphen/>
        <w:t xml:space="preserve">assign the canceled Membership to a person or entity that has legal title to the real estate from which the canceled membership arose and for which water service is requested (Texas Water Code </w:t>
      </w:r>
      <w:r w:rsidR="00C43BBC" w:rsidRPr="00071290">
        <w:rPr>
          <w:color w:val="000000" w:themeColor="text1"/>
        </w:rPr>
        <w:t xml:space="preserve">Section </w:t>
      </w:r>
      <w:r w:rsidRPr="00071290">
        <w:rPr>
          <w:color w:val="000000" w:themeColor="text1"/>
        </w:rPr>
        <w:t xml:space="preserve">67.016).  Membership will not be re-assigned unless the person or entity that has legal title to the real estate has complied with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current rates, charges, and conditions of service, including current membership fee, set forth in the </w:t>
      </w:r>
      <w:r w:rsidR="00830F5D" w:rsidRPr="00071290">
        <w:rPr>
          <w:color w:val="000000" w:themeColor="text1"/>
        </w:rPr>
        <w:t>Tariff</w:t>
      </w:r>
      <w:r w:rsidRPr="00071290">
        <w:rPr>
          <w:color w:val="000000" w:themeColor="text1"/>
        </w:rPr>
        <w:t xml:space="preserve"> and service application package. </w:t>
      </w:r>
    </w:p>
    <w:p w14:paraId="264F06AF" w14:textId="77777777" w:rsidR="00F0341E" w:rsidRPr="00071290" w:rsidRDefault="00F0341E" w:rsidP="005A452F">
      <w:pPr>
        <w:widowControl w:val="0"/>
        <w:ind w:left="1800" w:hanging="360"/>
        <w:rPr>
          <w:color w:val="000000" w:themeColor="text1"/>
          <w:u w:val="single"/>
        </w:rPr>
      </w:pPr>
      <w:r w:rsidRPr="00071290">
        <w:rPr>
          <w:color w:val="000000" w:themeColor="text1"/>
        </w:rPr>
        <w:t xml:space="preserve">2) The </w:t>
      </w:r>
      <w:r w:rsidR="00683FCC" w:rsidRPr="00071290">
        <w:rPr>
          <w:color w:val="000000" w:themeColor="text1"/>
        </w:rPr>
        <w:t>Corporation</w:t>
      </w:r>
      <w:r w:rsidRPr="00071290">
        <w:rPr>
          <w:color w:val="000000" w:themeColor="text1"/>
        </w:rPr>
        <w:t xml:space="preserve"> shall reassign a canceled Membership to a person or entity that acquires the real estate from which the Membership arose through judicial or nonjudicial foreclosure.  The </w:t>
      </w:r>
      <w:r w:rsidR="00683FCC" w:rsidRPr="00071290">
        <w:rPr>
          <w:color w:val="000000" w:themeColor="text1"/>
        </w:rPr>
        <w:t>Corporation</w:t>
      </w:r>
      <w:r w:rsidRPr="00071290">
        <w:rPr>
          <w:color w:val="000000" w:themeColor="text1"/>
        </w:rPr>
        <w:t xml:space="preserve"> will require proof of ownership resulting from the foreclosure and compliance with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current rates, charges, and conditions of service, including current membership fee, set forth in the </w:t>
      </w:r>
      <w:r w:rsidR="00830F5D" w:rsidRPr="00071290">
        <w:rPr>
          <w:color w:val="000000" w:themeColor="text1"/>
        </w:rPr>
        <w:t>Tariff</w:t>
      </w:r>
      <w:r w:rsidRPr="00071290">
        <w:rPr>
          <w:color w:val="000000" w:themeColor="text1"/>
        </w:rPr>
        <w:t xml:space="preserve"> and service application package.</w:t>
      </w:r>
      <w:r w:rsidR="00ED60C2" w:rsidRPr="00071290">
        <w:rPr>
          <w:color w:val="000000" w:themeColor="text1"/>
        </w:rPr>
        <w:t xml:space="preserve">  In the event of foreclosure by a mortgage institution, the </w:t>
      </w:r>
      <w:r w:rsidR="00683FCC" w:rsidRPr="00071290">
        <w:rPr>
          <w:color w:val="000000" w:themeColor="text1"/>
        </w:rPr>
        <w:t>Corporation</w:t>
      </w:r>
      <w:r w:rsidR="00ED60C2" w:rsidRPr="00071290">
        <w:rPr>
          <w:color w:val="000000" w:themeColor="text1"/>
        </w:rPr>
        <w:t xml:space="preserve"> may allow a property management company to acquire the Membership if the management company provides written documentation </w:t>
      </w:r>
      <w:r w:rsidR="00ED60C2" w:rsidRPr="00071290">
        <w:rPr>
          <w:color w:val="000000" w:themeColor="text1"/>
        </w:rPr>
        <w:lastRenderedPageBreak/>
        <w:t>showing that the management company is legally responsible for the management of the property and it is not feasible for the mortgage institution to be the Member.</w:t>
      </w:r>
      <w:r w:rsidR="00ED60C2" w:rsidRPr="00071290">
        <w:rPr>
          <w:color w:val="000000" w:themeColor="text1"/>
          <w:u w:val="single"/>
        </w:rPr>
        <w:t xml:space="preserve"> </w:t>
      </w:r>
    </w:p>
    <w:p w14:paraId="40C02983" w14:textId="77777777" w:rsidR="005A452F" w:rsidRPr="00071290" w:rsidRDefault="005A452F" w:rsidP="00917858">
      <w:pPr>
        <w:pStyle w:val="ListParagraph"/>
        <w:widowControl w:val="0"/>
        <w:numPr>
          <w:ilvl w:val="0"/>
          <w:numId w:val="14"/>
        </w:numPr>
        <w:rPr>
          <w:b/>
          <w:vanish/>
          <w:color w:val="000000" w:themeColor="text1"/>
        </w:rPr>
      </w:pPr>
    </w:p>
    <w:p w14:paraId="270565F0" w14:textId="77777777" w:rsidR="005A452F" w:rsidRPr="00071290" w:rsidRDefault="005A452F" w:rsidP="00917858">
      <w:pPr>
        <w:pStyle w:val="ListParagraph"/>
        <w:widowControl w:val="0"/>
        <w:numPr>
          <w:ilvl w:val="0"/>
          <w:numId w:val="14"/>
        </w:numPr>
        <w:rPr>
          <w:b/>
          <w:vanish/>
          <w:color w:val="000000" w:themeColor="text1"/>
        </w:rPr>
      </w:pPr>
    </w:p>
    <w:p w14:paraId="1524742B" w14:textId="77777777" w:rsidR="005A452F" w:rsidRPr="00071290" w:rsidRDefault="005A452F" w:rsidP="00917858">
      <w:pPr>
        <w:pStyle w:val="ListParagraph"/>
        <w:widowControl w:val="0"/>
        <w:numPr>
          <w:ilvl w:val="0"/>
          <w:numId w:val="14"/>
        </w:numPr>
        <w:rPr>
          <w:b/>
          <w:vanish/>
          <w:color w:val="000000" w:themeColor="text1"/>
        </w:rPr>
      </w:pPr>
    </w:p>
    <w:p w14:paraId="32895024" w14:textId="77777777" w:rsidR="005A452F" w:rsidRPr="00071290" w:rsidRDefault="005A452F" w:rsidP="00917858">
      <w:pPr>
        <w:pStyle w:val="ListParagraph"/>
        <w:widowControl w:val="0"/>
        <w:numPr>
          <w:ilvl w:val="0"/>
          <w:numId w:val="14"/>
        </w:numPr>
        <w:rPr>
          <w:b/>
          <w:vanish/>
          <w:color w:val="000000" w:themeColor="text1"/>
        </w:rPr>
      </w:pPr>
    </w:p>
    <w:p w14:paraId="58D44999" w14:textId="77777777" w:rsidR="00F0341E" w:rsidRPr="00071290" w:rsidRDefault="00F0341E" w:rsidP="0015786B">
      <w:pPr>
        <w:widowControl w:val="0"/>
        <w:numPr>
          <w:ilvl w:val="0"/>
          <w:numId w:val="14"/>
        </w:numPr>
        <w:ind w:left="1440"/>
        <w:rPr>
          <w:color w:val="000000" w:themeColor="text1"/>
        </w:rPr>
      </w:pPr>
      <w:r w:rsidRPr="00071290">
        <w:rPr>
          <w:b/>
          <w:color w:val="000000" w:themeColor="text1"/>
        </w:rPr>
        <w:t>Mortgaging of Memberships</w:t>
      </w:r>
      <w:r w:rsidRPr="00071290">
        <w:rPr>
          <w:color w:val="000000" w:themeColor="text1"/>
        </w:rPr>
        <w:t xml:space="preserve"> </w:t>
      </w:r>
      <w:r w:rsidR="00AF26B4" w:rsidRPr="00071290">
        <w:rPr>
          <w:color w:val="000000" w:themeColor="text1"/>
        </w:rPr>
        <w:t>–</w:t>
      </w:r>
      <w:r w:rsidRPr="00071290">
        <w:rPr>
          <w:color w:val="000000" w:themeColor="text1"/>
        </w:rPr>
        <w:t xml:space="preserve"> Nothing herein shall preclude a Member from mortgaging his/her Membership.  However, notification to the holder of any security interest (mortgagee/lien</w:t>
      </w:r>
      <w:r w:rsidRPr="00071290">
        <w:rPr>
          <w:color w:val="000000" w:themeColor="text1"/>
        </w:rPr>
        <w:noBreakHyphen/>
        <w:t>holder) of account status of Member/mortgagor will be provided only upon satisfactory completion of requirements for such conditions under th</w:t>
      </w:r>
      <w:r w:rsidR="00254185" w:rsidRPr="00071290">
        <w:rPr>
          <w:color w:val="000000" w:themeColor="text1"/>
        </w:rPr>
        <w:t>e Membership Mortgage Agreement</w:t>
      </w:r>
      <w:r w:rsidRPr="00071290">
        <w:rPr>
          <w:color w:val="000000" w:themeColor="text1"/>
        </w:rPr>
        <w:t>.  Prior to the cancellation of any Me</w:t>
      </w:r>
      <w:r w:rsidR="00C43BBC" w:rsidRPr="00071290">
        <w:rPr>
          <w:color w:val="000000" w:themeColor="text1"/>
        </w:rPr>
        <w:t xml:space="preserve">mbership </w:t>
      </w:r>
      <w:r w:rsidRPr="00071290">
        <w:rPr>
          <w:color w:val="000000" w:themeColor="text1"/>
        </w:rPr>
        <w:t xml:space="preserve">the </w:t>
      </w:r>
      <w:r w:rsidR="00683FCC" w:rsidRPr="00071290">
        <w:rPr>
          <w:color w:val="000000" w:themeColor="text1"/>
        </w:rPr>
        <w:t>Corporation</w:t>
      </w:r>
      <w:r w:rsidRPr="00071290">
        <w:rPr>
          <w:color w:val="000000" w:themeColor="text1"/>
        </w:rPr>
        <w:t xml:space="preserve"> will notify the holder of any security interest in the Membership.  The holder of the security interest also must hold a security interest in the real property at which water service is provided under the Membership. The </w:t>
      </w:r>
      <w:r w:rsidR="00683FCC" w:rsidRPr="00071290">
        <w:rPr>
          <w:color w:val="000000" w:themeColor="text1"/>
        </w:rPr>
        <w:t>Corporation</w:t>
      </w:r>
      <w:r w:rsidRPr="00071290">
        <w:rPr>
          <w:color w:val="000000" w:themeColor="text1"/>
        </w:rPr>
        <w:t xml:space="preserve"> may transfer the Membership to the holder of such security interest in lieu of cancellation, provided the holder of the security interest pays in full all delinquent and unpaid obligations and provided further that the holder of the security interest has secured title to the real property from which the Membership arose.  The </w:t>
      </w:r>
      <w:r w:rsidR="00683FCC" w:rsidRPr="00071290">
        <w:rPr>
          <w:color w:val="000000" w:themeColor="text1"/>
        </w:rPr>
        <w:t>Corporation</w:t>
      </w:r>
      <w:r w:rsidRPr="00071290">
        <w:rPr>
          <w:color w:val="000000" w:themeColor="text1"/>
        </w:rPr>
        <w:t xml:space="preserve"> may withhold cancellation of a Membership pending the resolution of any foreclosure proceedings or similar legal proceedings by the holder of the security interest. </w:t>
      </w:r>
    </w:p>
    <w:p w14:paraId="63184839" w14:textId="77777777" w:rsidR="00F0341E" w:rsidRPr="00071290" w:rsidRDefault="00F0341E" w:rsidP="00A7742F">
      <w:pPr>
        <w:numPr>
          <w:ilvl w:val="0"/>
          <w:numId w:val="103"/>
        </w:numPr>
        <w:rPr>
          <w:color w:val="000000" w:themeColor="text1"/>
        </w:rPr>
      </w:pPr>
      <w:r w:rsidRPr="00071290">
        <w:rPr>
          <w:b/>
          <w:color w:val="000000" w:themeColor="text1"/>
        </w:rPr>
        <w:t xml:space="preserve">Cancellation and Re-Assignment of Membership as a Result of Bankruptcy Proceedings </w:t>
      </w:r>
      <w:r w:rsidR="00AF26B4" w:rsidRPr="00071290">
        <w:rPr>
          <w:b/>
          <w:color w:val="000000" w:themeColor="text1"/>
        </w:rPr>
        <w:t>–</w:t>
      </w:r>
      <w:r w:rsidRPr="00071290">
        <w:rPr>
          <w:b/>
          <w:color w:val="000000" w:themeColor="text1"/>
        </w:rPr>
        <w:t xml:space="preserve"> </w:t>
      </w:r>
      <w:r w:rsidRPr="00071290">
        <w:rPr>
          <w:color w:val="000000" w:themeColor="text1"/>
        </w:rPr>
        <w:t xml:space="preserve">Upon notice of the filing of a petition in bankruptcy, the </w:t>
      </w:r>
      <w:r w:rsidR="00683FCC" w:rsidRPr="00071290">
        <w:rPr>
          <w:color w:val="000000" w:themeColor="text1"/>
        </w:rPr>
        <w:t>Corporation</w:t>
      </w:r>
      <w:r w:rsidRPr="00071290">
        <w:rPr>
          <w:color w:val="000000" w:themeColor="text1"/>
        </w:rPr>
        <w:t xml:space="preserve"> may require the posting of a deposit or other form of security, acceptable to the </w:t>
      </w:r>
      <w:r w:rsidR="00683FCC" w:rsidRPr="00071290">
        <w:rPr>
          <w:color w:val="000000" w:themeColor="text1"/>
        </w:rPr>
        <w:t>Corporation</w:t>
      </w:r>
      <w:r w:rsidRPr="00071290">
        <w:rPr>
          <w:color w:val="000000" w:themeColor="text1"/>
        </w:rPr>
        <w:t xml:space="preserve">, as a condition for continuing utility service.  Unless special circumstances require otherwise, the amount of security shall equal the amount of charges for the month of greatest use during the preceding 12 months.  The </w:t>
      </w:r>
      <w:r w:rsidR="00683FCC" w:rsidRPr="00071290">
        <w:rPr>
          <w:color w:val="000000" w:themeColor="text1"/>
        </w:rPr>
        <w:t>Corporation</w:t>
      </w:r>
      <w:r w:rsidRPr="00071290">
        <w:rPr>
          <w:color w:val="000000" w:themeColor="text1"/>
        </w:rPr>
        <w:t xml:space="preserve"> shall not require the payment of any security prior to the expiration of 20 days following the date on which the petition is filed.  Failure to provide this security by the date specified by the </w:t>
      </w:r>
      <w:r w:rsidR="00683FCC" w:rsidRPr="00071290">
        <w:rPr>
          <w:color w:val="000000" w:themeColor="text1"/>
        </w:rPr>
        <w:t>Corporation</w:t>
      </w:r>
      <w:r w:rsidRPr="00071290">
        <w:rPr>
          <w:color w:val="000000" w:themeColor="text1"/>
        </w:rPr>
        <w:t xml:space="preserve"> may result in termination of service with a copy of the notice to the bankruptcy Trustee.</w:t>
      </w:r>
    </w:p>
    <w:p w14:paraId="3597A426" w14:textId="77777777" w:rsidR="00F0341E" w:rsidRPr="00071290" w:rsidRDefault="00F0341E" w:rsidP="00A7742F">
      <w:pPr>
        <w:numPr>
          <w:ilvl w:val="0"/>
          <w:numId w:val="103"/>
        </w:numPr>
        <w:rPr>
          <w:b/>
          <w:color w:val="000000" w:themeColor="text1"/>
        </w:rPr>
      </w:pPr>
      <w:r w:rsidRPr="00071290">
        <w:rPr>
          <w:b/>
          <w:color w:val="000000" w:themeColor="text1"/>
        </w:rPr>
        <w:t xml:space="preserve">Cancellation and Re-Assignment of Membership as a Result of Divorce (or Dissolution of Joint Tenancy) – </w:t>
      </w:r>
      <w:r w:rsidRPr="00071290">
        <w:rPr>
          <w:color w:val="000000" w:themeColor="text1"/>
        </w:rPr>
        <w:t xml:space="preserve">The </w:t>
      </w:r>
      <w:r w:rsidR="00683FCC" w:rsidRPr="00071290">
        <w:rPr>
          <w:color w:val="000000" w:themeColor="text1"/>
        </w:rPr>
        <w:t>Corporation</w:t>
      </w:r>
      <w:r w:rsidRPr="00071290">
        <w:rPr>
          <w:color w:val="000000" w:themeColor="text1"/>
        </w:rPr>
        <w:t xml:space="preserve"> shall transfer the membership to a spouse (or joint tenant) who has been awarded the property designated to receive service.  The </w:t>
      </w:r>
      <w:r w:rsidR="00683FCC" w:rsidRPr="00071290">
        <w:rPr>
          <w:color w:val="000000" w:themeColor="text1"/>
        </w:rPr>
        <w:t>Corporation</w:t>
      </w:r>
      <w:r w:rsidRPr="00071290">
        <w:rPr>
          <w:color w:val="000000" w:themeColor="text1"/>
        </w:rPr>
        <w:t xml:space="preserve"> must be provided adequate documentation of the ownership rights of the spouse (or joint tenant) requesting transfer, such as final divorce decree, temporary court order, or agreement. In no event shall any membership(s) be transferred if the transferee does not otherwise meet the qualifications for membership and for service.</w:t>
      </w:r>
    </w:p>
    <w:p w14:paraId="15811FCC" w14:textId="77777777" w:rsidR="00F0341E" w:rsidRPr="00071290" w:rsidRDefault="00F0341E" w:rsidP="00B55E28">
      <w:pPr>
        <w:rPr>
          <w:b/>
          <w:color w:val="000000" w:themeColor="text1"/>
        </w:rPr>
      </w:pPr>
    </w:p>
    <w:p w14:paraId="15AD8E5C" w14:textId="77777777" w:rsidR="00F0341E" w:rsidRPr="00071290" w:rsidRDefault="00744CBA" w:rsidP="006A48FD">
      <w:pPr>
        <w:ind w:left="360" w:hanging="360"/>
        <w:rPr>
          <w:color w:val="000000" w:themeColor="text1"/>
        </w:rPr>
      </w:pPr>
      <w:bookmarkStart w:id="116" w:name="_Toc279565432"/>
      <w:bookmarkStart w:id="117" w:name="_Toc279649992"/>
      <w:bookmarkStart w:id="118" w:name="_Toc279652220"/>
      <w:bookmarkStart w:id="119" w:name="_Toc472058973"/>
      <w:bookmarkStart w:id="120" w:name="_Toc477523211"/>
      <w:bookmarkStart w:id="121" w:name="_Toc477524053"/>
      <w:r w:rsidRPr="0015786B">
        <w:rPr>
          <w:rStyle w:val="Heading3Char"/>
          <w:i w:val="0"/>
          <w:color w:val="000000" w:themeColor="text1"/>
        </w:rPr>
        <w:t>1</w:t>
      </w:r>
      <w:r w:rsidR="005506F2" w:rsidRPr="0015786B">
        <w:rPr>
          <w:rStyle w:val="Heading3Char"/>
          <w:i w:val="0"/>
          <w:color w:val="000000" w:themeColor="text1"/>
        </w:rPr>
        <w:t>0</w:t>
      </w:r>
      <w:r w:rsidR="00F0341E" w:rsidRPr="00071290">
        <w:rPr>
          <w:rStyle w:val="Heading3Char"/>
          <w:color w:val="000000" w:themeColor="text1"/>
        </w:rPr>
        <w:t>.</w:t>
      </w:r>
      <w:r w:rsidR="00F0341E" w:rsidRPr="00071290">
        <w:rPr>
          <w:rStyle w:val="Heading3Char"/>
          <w:color w:val="000000" w:themeColor="text1"/>
        </w:rPr>
        <w:tab/>
      </w:r>
      <w:r w:rsidR="00F0341E" w:rsidRPr="00071290">
        <w:rPr>
          <w:rStyle w:val="Heading3Char"/>
          <w:i w:val="0"/>
          <w:color w:val="000000" w:themeColor="text1"/>
        </w:rPr>
        <w:t>Owners and Renters.</w:t>
      </w:r>
      <w:bookmarkEnd w:id="116"/>
      <w:bookmarkEnd w:id="117"/>
      <w:bookmarkEnd w:id="118"/>
      <w:bookmarkEnd w:id="119"/>
      <w:bookmarkEnd w:id="120"/>
      <w:bookmarkEnd w:id="121"/>
      <w:r w:rsidR="00F0341E" w:rsidRPr="00071290">
        <w:rPr>
          <w:color w:val="000000" w:themeColor="text1"/>
        </w:rPr>
        <w:t xml:space="preserve">  Any Member having complied with the requirements of this </w:t>
      </w:r>
      <w:r w:rsidR="00830F5D" w:rsidRPr="00071290">
        <w:rPr>
          <w:color w:val="000000" w:themeColor="text1"/>
        </w:rPr>
        <w:t>Tariff</w:t>
      </w:r>
      <w:r w:rsidR="00F0341E" w:rsidRPr="00071290">
        <w:rPr>
          <w:color w:val="000000" w:themeColor="text1"/>
        </w:rPr>
        <w:t xml:space="preserve">, renting or leasing property designated to receive service according to the terms of this </w:t>
      </w:r>
      <w:r w:rsidR="00830F5D" w:rsidRPr="00071290">
        <w:rPr>
          <w:color w:val="000000" w:themeColor="text1"/>
        </w:rPr>
        <w:t>Tariff</w:t>
      </w:r>
      <w:r w:rsidR="00F0341E" w:rsidRPr="00071290">
        <w:rPr>
          <w:color w:val="000000" w:themeColor="text1"/>
        </w:rPr>
        <w:t xml:space="preserve"> to other parties, is responsible for all charges due the </w:t>
      </w:r>
      <w:r w:rsidR="00683FCC" w:rsidRPr="00071290">
        <w:rPr>
          <w:color w:val="000000" w:themeColor="text1"/>
        </w:rPr>
        <w:t>Corporation</w:t>
      </w:r>
      <w:r w:rsidR="00F0341E" w:rsidRPr="00071290">
        <w:rPr>
          <w:color w:val="000000" w:themeColor="text1"/>
        </w:rPr>
        <w:t xml:space="preserve">. The membership for rental or leased properties shall be in the name of the owner of the property as required by this </w:t>
      </w:r>
      <w:r w:rsidR="00830F5D" w:rsidRPr="00071290">
        <w:rPr>
          <w:color w:val="000000" w:themeColor="text1"/>
        </w:rPr>
        <w:t>Tariff</w:t>
      </w:r>
      <w:r w:rsidR="00F0341E" w:rsidRPr="00071290">
        <w:rPr>
          <w:color w:val="000000" w:themeColor="text1"/>
        </w:rPr>
        <w:t xml:space="preserve">.  The </w:t>
      </w:r>
      <w:r w:rsidR="00683FCC" w:rsidRPr="00071290">
        <w:rPr>
          <w:color w:val="000000" w:themeColor="text1"/>
        </w:rPr>
        <w:t>Corporation</w:t>
      </w:r>
      <w:r w:rsidR="00F0341E" w:rsidRPr="00071290">
        <w:rPr>
          <w:color w:val="000000" w:themeColor="text1"/>
        </w:rPr>
        <w:t xml:space="preserve"> may bill the renter or lessee for utility service (at Member Request) as a third party, but the Member is fully responsible for any and all unpaid bills left by the renter/lessee.  The owner shall be required to sign an Alternate Billing Agreement if the owner requests that the tenant be billed for utility service.  The Member shall take responsibility for any necessary deposits from the renter/lessee to ensure payment of a past due bill. The </w:t>
      </w:r>
      <w:r w:rsidR="00683FCC" w:rsidRPr="00071290">
        <w:rPr>
          <w:color w:val="000000" w:themeColor="text1"/>
        </w:rPr>
        <w:t>Corporation</w:t>
      </w:r>
      <w:r w:rsidR="00F0341E" w:rsidRPr="00071290">
        <w:rPr>
          <w:color w:val="000000" w:themeColor="text1"/>
        </w:rPr>
        <w:t xml:space="preserve"> will notify the Member of the renter</w:t>
      </w:r>
      <w:r w:rsidR="00B92A9A" w:rsidRPr="00071290">
        <w:rPr>
          <w:color w:val="000000" w:themeColor="text1"/>
        </w:rPr>
        <w:t>’</w:t>
      </w:r>
      <w:r w:rsidR="00F0341E" w:rsidRPr="00071290">
        <w:rPr>
          <w:color w:val="000000" w:themeColor="text1"/>
        </w:rPr>
        <w:t xml:space="preserve">s past due payment status. Such notification will be subject to a service charge.  </w:t>
      </w:r>
    </w:p>
    <w:p w14:paraId="3E3B0A35" w14:textId="77777777" w:rsidR="00F0341E" w:rsidRPr="00071290" w:rsidRDefault="00F0341E" w:rsidP="00B55E28">
      <w:pPr>
        <w:widowControl w:val="0"/>
        <w:numPr>
          <w:ilvl w:val="12"/>
          <w:numId w:val="0"/>
        </w:numPr>
        <w:rPr>
          <w:color w:val="000000" w:themeColor="text1"/>
        </w:rPr>
      </w:pPr>
    </w:p>
    <w:p w14:paraId="7A03623A" w14:textId="77777777" w:rsidR="00F0341E" w:rsidRPr="00071290" w:rsidRDefault="00744CBA" w:rsidP="00B55E28">
      <w:pPr>
        <w:widowControl w:val="0"/>
        <w:rPr>
          <w:color w:val="000000" w:themeColor="text1"/>
        </w:rPr>
      </w:pPr>
      <w:bookmarkStart w:id="122" w:name="_Toc279565433"/>
      <w:bookmarkStart w:id="123" w:name="_Toc279649993"/>
      <w:bookmarkStart w:id="124" w:name="_Toc279652221"/>
      <w:bookmarkStart w:id="125" w:name="_Toc472058974"/>
      <w:bookmarkStart w:id="126" w:name="_Toc477523212"/>
      <w:bookmarkStart w:id="127" w:name="_Toc477524054"/>
      <w:r w:rsidRPr="0015786B">
        <w:rPr>
          <w:rStyle w:val="Heading3Char"/>
          <w:i w:val="0"/>
          <w:color w:val="000000" w:themeColor="text1"/>
        </w:rPr>
        <w:t>1</w:t>
      </w:r>
      <w:r w:rsidR="005506F2" w:rsidRPr="0015786B">
        <w:rPr>
          <w:rStyle w:val="Heading3Char"/>
          <w:i w:val="0"/>
          <w:color w:val="000000" w:themeColor="text1"/>
        </w:rPr>
        <w:t>1</w:t>
      </w:r>
      <w:r w:rsidR="00F0341E" w:rsidRPr="00071290">
        <w:rPr>
          <w:rStyle w:val="Heading3Char"/>
          <w:color w:val="000000" w:themeColor="text1"/>
        </w:rPr>
        <w:t>.</w:t>
      </w:r>
      <w:bookmarkEnd w:id="122"/>
      <w:bookmarkEnd w:id="123"/>
      <w:bookmarkEnd w:id="124"/>
      <w:r w:rsidR="00F0341E" w:rsidRPr="00071290">
        <w:rPr>
          <w:rStyle w:val="Heading3Char"/>
          <w:color w:val="000000" w:themeColor="text1"/>
        </w:rPr>
        <w:t xml:space="preserve">  </w:t>
      </w:r>
      <w:r w:rsidR="00F0341E" w:rsidRPr="00071290">
        <w:rPr>
          <w:rStyle w:val="Heading3Char"/>
          <w:i w:val="0"/>
          <w:color w:val="000000" w:themeColor="text1"/>
        </w:rPr>
        <w:t>Denial of Service</w:t>
      </w:r>
      <w:r w:rsidR="006A48FD" w:rsidRPr="00071290">
        <w:rPr>
          <w:rStyle w:val="Heading3Char"/>
          <w:i w:val="0"/>
          <w:color w:val="000000" w:themeColor="text1"/>
        </w:rPr>
        <w:t xml:space="preserve"> -</w:t>
      </w:r>
      <w:bookmarkEnd w:id="125"/>
      <w:bookmarkEnd w:id="126"/>
      <w:bookmarkEnd w:id="127"/>
      <w:r w:rsidR="00F0341E" w:rsidRPr="00071290">
        <w:rPr>
          <w:color w:val="000000" w:themeColor="text1"/>
        </w:rPr>
        <w:t xml:space="preserve"> The </w:t>
      </w:r>
      <w:r w:rsidR="00683FCC" w:rsidRPr="00071290">
        <w:rPr>
          <w:color w:val="000000" w:themeColor="text1"/>
        </w:rPr>
        <w:t>Corporation</w:t>
      </w:r>
      <w:r w:rsidR="00F0341E" w:rsidRPr="00071290">
        <w:rPr>
          <w:color w:val="000000" w:themeColor="text1"/>
        </w:rPr>
        <w:t xml:space="preserve"> may deny service for </w:t>
      </w:r>
      <w:r w:rsidR="007728F4" w:rsidRPr="00071290">
        <w:rPr>
          <w:color w:val="000000" w:themeColor="text1"/>
        </w:rPr>
        <w:t xml:space="preserve">any of </w:t>
      </w:r>
      <w:r w:rsidR="00F0341E" w:rsidRPr="00071290">
        <w:rPr>
          <w:color w:val="000000" w:themeColor="text1"/>
        </w:rPr>
        <w:t xml:space="preserve">the following reasons: </w:t>
      </w:r>
    </w:p>
    <w:p w14:paraId="6EDC3624" w14:textId="77777777" w:rsidR="00F0341E" w:rsidRPr="00071290" w:rsidRDefault="00F0341E" w:rsidP="00A7742F">
      <w:pPr>
        <w:widowControl w:val="0"/>
        <w:numPr>
          <w:ilvl w:val="0"/>
          <w:numId w:val="104"/>
        </w:numPr>
        <w:rPr>
          <w:color w:val="000000" w:themeColor="text1"/>
        </w:rPr>
      </w:pPr>
      <w:r w:rsidRPr="00071290">
        <w:rPr>
          <w:color w:val="000000" w:themeColor="text1"/>
        </w:rPr>
        <w:t>Failure of the Applicant or Transferee to complete all application requirements, including granting an easement, completing all forms, and paying all required fees and charges</w:t>
      </w:r>
      <w:r w:rsidR="007728F4" w:rsidRPr="00071290">
        <w:rPr>
          <w:color w:val="000000" w:themeColor="text1"/>
        </w:rPr>
        <w:t>.</w:t>
      </w:r>
    </w:p>
    <w:p w14:paraId="1115F2A6" w14:textId="77777777" w:rsidR="00F0341E" w:rsidRPr="00071290" w:rsidRDefault="00F0341E" w:rsidP="00A7742F">
      <w:pPr>
        <w:widowControl w:val="0"/>
        <w:numPr>
          <w:ilvl w:val="0"/>
          <w:numId w:val="104"/>
        </w:numPr>
        <w:rPr>
          <w:color w:val="000000" w:themeColor="text1"/>
        </w:rPr>
      </w:pPr>
      <w:r w:rsidRPr="00071290">
        <w:rPr>
          <w:color w:val="000000" w:themeColor="text1"/>
        </w:rPr>
        <w:t xml:space="preserve">Failure of the Applicant or Transferee to comply with rules, regulations, policies, and bylaws of the </w:t>
      </w:r>
      <w:r w:rsidR="00683FCC" w:rsidRPr="00071290">
        <w:rPr>
          <w:color w:val="000000" w:themeColor="text1"/>
        </w:rPr>
        <w:t>Corporation</w:t>
      </w:r>
      <w:r w:rsidR="007728F4" w:rsidRPr="00071290">
        <w:rPr>
          <w:color w:val="000000" w:themeColor="text1"/>
        </w:rPr>
        <w:t>.</w:t>
      </w:r>
    </w:p>
    <w:p w14:paraId="120A8F9E" w14:textId="77777777" w:rsidR="00F0341E" w:rsidRPr="00071290" w:rsidRDefault="00F0341E" w:rsidP="00A7742F">
      <w:pPr>
        <w:widowControl w:val="0"/>
        <w:numPr>
          <w:ilvl w:val="0"/>
          <w:numId w:val="104"/>
        </w:numPr>
        <w:rPr>
          <w:color w:val="000000" w:themeColor="text1"/>
        </w:rPr>
      </w:pPr>
      <w:r w:rsidRPr="00071290">
        <w:rPr>
          <w:color w:val="000000" w:themeColor="text1"/>
        </w:rPr>
        <w:lastRenderedPageBreak/>
        <w:t>Existence of a hazardous condition at the Applicant</w:t>
      </w:r>
      <w:r w:rsidR="00B92A9A" w:rsidRPr="00071290">
        <w:rPr>
          <w:color w:val="000000" w:themeColor="text1"/>
        </w:rPr>
        <w:t>’</w:t>
      </w:r>
      <w:r w:rsidRPr="00071290">
        <w:rPr>
          <w:color w:val="000000" w:themeColor="text1"/>
        </w:rPr>
        <w:t xml:space="preserve">s property which would jeopardize the welfare of the Members/Users of the </w:t>
      </w:r>
      <w:r w:rsidR="00683FCC" w:rsidRPr="00071290">
        <w:rPr>
          <w:color w:val="000000" w:themeColor="text1"/>
        </w:rPr>
        <w:t>Corporation</w:t>
      </w:r>
      <w:r w:rsidRPr="00071290">
        <w:rPr>
          <w:color w:val="000000" w:themeColor="text1"/>
        </w:rPr>
        <w:t xml:space="preserve"> upon connection</w:t>
      </w:r>
      <w:r w:rsidR="007728F4" w:rsidRPr="00071290">
        <w:rPr>
          <w:color w:val="000000" w:themeColor="text1"/>
        </w:rPr>
        <w:t>.</w:t>
      </w:r>
    </w:p>
    <w:p w14:paraId="3A34548D" w14:textId="77777777" w:rsidR="00F0341E" w:rsidRPr="00071290" w:rsidRDefault="00F0341E" w:rsidP="00A7742F">
      <w:pPr>
        <w:widowControl w:val="0"/>
        <w:numPr>
          <w:ilvl w:val="0"/>
          <w:numId w:val="104"/>
        </w:numPr>
        <w:rPr>
          <w:color w:val="000000" w:themeColor="text1"/>
        </w:rPr>
      </w:pPr>
      <w:r w:rsidRPr="00071290">
        <w:rPr>
          <w:color w:val="000000" w:themeColor="text1"/>
        </w:rPr>
        <w:t xml:space="preserve">Failure of Applicant or Transferee to provide representatives or employees of the </w:t>
      </w:r>
      <w:r w:rsidR="00683FCC" w:rsidRPr="00071290">
        <w:rPr>
          <w:color w:val="000000" w:themeColor="text1"/>
        </w:rPr>
        <w:t>Corporation</w:t>
      </w:r>
      <w:r w:rsidRPr="00071290">
        <w:rPr>
          <w:color w:val="000000" w:themeColor="text1"/>
        </w:rPr>
        <w:t xml:space="preserve"> reasonable access to property, for which service has been </w:t>
      </w:r>
      <w:r w:rsidR="00FF1C76" w:rsidRPr="00071290">
        <w:rPr>
          <w:color w:val="000000" w:themeColor="text1"/>
        </w:rPr>
        <w:t>requested;</w:t>
      </w:r>
    </w:p>
    <w:p w14:paraId="049C68E3" w14:textId="77777777" w:rsidR="00F0341E" w:rsidRPr="00071290" w:rsidRDefault="00F0341E" w:rsidP="00A7742F">
      <w:pPr>
        <w:widowControl w:val="0"/>
        <w:numPr>
          <w:ilvl w:val="0"/>
          <w:numId w:val="104"/>
        </w:numPr>
        <w:rPr>
          <w:color w:val="000000" w:themeColor="text1"/>
        </w:rPr>
      </w:pPr>
      <w:r w:rsidRPr="00071290">
        <w:rPr>
          <w:color w:val="000000" w:themeColor="text1"/>
        </w:rPr>
        <w:t xml:space="preserve">Failure of Applicant or Transferee to comply with all governmental rules and regulations of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w:t>
      </w:r>
      <w:r w:rsidR="00830F5D" w:rsidRPr="00071290">
        <w:rPr>
          <w:color w:val="000000" w:themeColor="text1"/>
        </w:rPr>
        <w:t>Tariff</w:t>
      </w:r>
      <w:r w:rsidRPr="00071290">
        <w:rPr>
          <w:color w:val="000000" w:themeColor="text1"/>
        </w:rPr>
        <w:t xml:space="preserve"> on file with the state regulatory agency governing the service applied for by the Applicant</w:t>
      </w:r>
      <w:r w:rsidR="007728F4" w:rsidRPr="00071290">
        <w:rPr>
          <w:color w:val="000000" w:themeColor="text1"/>
        </w:rPr>
        <w:t>.</w:t>
      </w:r>
    </w:p>
    <w:p w14:paraId="7F7080C3" w14:textId="77777777" w:rsidR="00F0341E" w:rsidRPr="00071290" w:rsidRDefault="00F0341E" w:rsidP="00A7742F">
      <w:pPr>
        <w:widowControl w:val="0"/>
        <w:numPr>
          <w:ilvl w:val="0"/>
          <w:numId w:val="104"/>
        </w:numPr>
        <w:rPr>
          <w:color w:val="000000" w:themeColor="text1"/>
        </w:rPr>
      </w:pPr>
      <w:r w:rsidRPr="00071290">
        <w:rPr>
          <w:color w:val="000000" w:themeColor="text1"/>
        </w:rPr>
        <w:t xml:space="preserve">Failure of Applicant or Transferee to provide proof of ownership, to the satisfaction of the </w:t>
      </w:r>
      <w:r w:rsidR="00683FCC" w:rsidRPr="00071290">
        <w:rPr>
          <w:color w:val="000000" w:themeColor="text1"/>
        </w:rPr>
        <w:t>Corporation</w:t>
      </w:r>
      <w:r w:rsidRPr="00071290">
        <w:rPr>
          <w:color w:val="000000" w:themeColor="text1"/>
        </w:rPr>
        <w:t>, of property for which the tap has been requested</w:t>
      </w:r>
      <w:r w:rsidR="007728F4" w:rsidRPr="00071290">
        <w:rPr>
          <w:color w:val="000000" w:themeColor="text1"/>
        </w:rPr>
        <w:t>.</w:t>
      </w:r>
      <w:r w:rsidRPr="00071290">
        <w:rPr>
          <w:color w:val="000000" w:themeColor="text1"/>
        </w:rPr>
        <w:t xml:space="preserve"> </w:t>
      </w:r>
    </w:p>
    <w:p w14:paraId="1A08B0CD" w14:textId="77777777" w:rsidR="00F0341E" w:rsidRPr="00071290" w:rsidRDefault="00F0341E" w:rsidP="00A7742F">
      <w:pPr>
        <w:widowControl w:val="0"/>
        <w:numPr>
          <w:ilvl w:val="0"/>
          <w:numId w:val="104"/>
        </w:numPr>
        <w:rPr>
          <w:color w:val="000000" w:themeColor="text1"/>
        </w:rPr>
      </w:pPr>
      <w:r w:rsidRPr="00071290">
        <w:rPr>
          <w:color w:val="000000" w:themeColor="text1"/>
        </w:rPr>
        <w:t>Applicant</w:t>
      </w:r>
      <w:r w:rsidR="00B92A9A" w:rsidRPr="00071290">
        <w:rPr>
          <w:color w:val="000000" w:themeColor="text1"/>
        </w:rPr>
        <w:t>’</w:t>
      </w:r>
      <w:r w:rsidRPr="00071290">
        <w:rPr>
          <w:color w:val="000000" w:themeColor="text1"/>
        </w:rPr>
        <w:t xml:space="preserve">s service facilities are known to be inadequate or of such character that satisfactory service cannot be provided. </w:t>
      </w:r>
    </w:p>
    <w:p w14:paraId="5A737AF8" w14:textId="77777777" w:rsidR="00254185" w:rsidRPr="00071290" w:rsidRDefault="00F0341E" w:rsidP="00A7742F">
      <w:pPr>
        <w:widowControl w:val="0"/>
        <w:numPr>
          <w:ilvl w:val="0"/>
          <w:numId w:val="104"/>
        </w:numPr>
        <w:ind w:right="-432"/>
        <w:rPr>
          <w:color w:val="000000" w:themeColor="text1"/>
        </w:rPr>
      </w:pPr>
      <w:r w:rsidRPr="00071290">
        <w:rPr>
          <w:color w:val="000000" w:themeColor="text1"/>
        </w:rPr>
        <w:t>Failure of the Applicant or Transferee to pay any previous outstanding d</w:t>
      </w:r>
      <w:r w:rsidR="001C6349" w:rsidRPr="00071290">
        <w:rPr>
          <w:color w:val="000000" w:themeColor="text1"/>
        </w:rPr>
        <w:t xml:space="preserve">elinquent account(s) in full.  </w:t>
      </w:r>
      <w:r w:rsidR="00297ACD" w:rsidRPr="00071290">
        <w:rPr>
          <w:color w:val="000000" w:themeColor="text1"/>
        </w:rPr>
        <w:t xml:space="preserve">Accounts that are delinquent from the same account location, or other service location(s) within the system where the applicant or transferee received service. </w:t>
      </w:r>
    </w:p>
    <w:p w14:paraId="1B415569" w14:textId="77777777" w:rsidR="00F0341E" w:rsidRPr="00071290" w:rsidRDefault="00744CBA" w:rsidP="00B55E28">
      <w:pPr>
        <w:widowControl w:val="0"/>
        <w:ind w:left="540" w:hanging="540"/>
        <w:rPr>
          <w:color w:val="000000" w:themeColor="text1"/>
        </w:rPr>
      </w:pPr>
      <w:bookmarkStart w:id="128" w:name="_Toc279565434"/>
      <w:bookmarkStart w:id="129" w:name="_Toc279649994"/>
      <w:bookmarkStart w:id="130" w:name="_Toc279652222"/>
      <w:bookmarkStart w:id="131" w:name="_Toc472058975"/>
      <w:bookmarkStart w:id="132" w:name="_Toc477523213"/>
      <w:bookmarkStart w:id="133" w:name="_Toc477524055"/>
      <w:r w:rsidRPr="0015786B">
        <w:rPr>
          <w:rStyle w:val="Heading3Char"/>
          <w:i w:val="0"/>
          <w:color w:val="000000" w:themeColor="text1"/>
        </w:rPr>
        <w:t>1</w:t>
      </w:r>
      <w:r w:rsidR="005506F2" w:rsidRPr="0015786B">
        <w:rPr>
          <w:rStyle w:val="Heading3Char"/>
          <w:i w:val="0"/>
          <w:color w:val="000000" w:themeColor="text1"/>
        </w:rPr>
        <w:t>2</w:t>
      </w:r>
      <w:r w:rsidR="00F0341E" w:rsidRPr="00071290">
        <w:rPr>
          <w:rStyle w:val="Heading3Char"/>
          <w:color w:val="000000" w:themeColor="text1"/>
        </w:rPr>
        <w:t>.</w:t>
      </w:r>
      <w:bookmarkEnd w:id="128"/>
      <w:bookmarkEnd w:id="129"/>
      <w:bookmarkEnd w:id="130"/>
      <w:r w:rsidR="00F0341E" w:rsidRPr="00071290">
        <w:rPr>
          <w:rStyle w:val="Heading3Char"/>
          <w:color w:val="000000" w:themeColor="text1"/>
        </w:rPr>
        <w:t xml:space="preserve">   </w:t>
      </w:r>
      <w:r w:rsidR="00F0341E" w:rsidRPr="00071290">
        <w:rPr>
          <w:rStyle w:val="Heading3Char"/>
          <w:i w:val="0"/>
          <w:color w:val="000000" w:themeColor="text1"/>
        </w:rPr>
        <w:t>Applicant</w:t>
      </w:r>
      <w:r w:rsidR="00B92A9A" w:rsidRPr="00071290">
        <w:rPr>
          <w:rStyle w:val="Heading3Char"/>
          <w:i w:val="0"/>
          <w:color w:val="000000" w:themeColor="text1"/>
        </w:rPr>
        <w:t>’</w:t>
      </w:r>
      <w:r w:rsidR="00F0341E" w:rsidRPr="00071290">
        <w:rPr>
          <w:rStyle w:val="Heading3Char"/>
          <w:i w:val="0"/>
          <w:color w:val="000000" w:themeColor="text1"/>
        </w:rPr>
        <w:t>s or Transferee</w:t>
      </w:r>
      <w:r w:rsidR="00B92A9A" w:rsidRPr="00071290">
        <w:rPr>
          <w:rStyle w:val="Heading3Char"/>
          <w:i w:val="0"/>
          <w:color w:val="000000" w:themeColor="text1"/>
        </w:rPr>
        <w:t>’</w:t>
      </w:r>
      <w:r w:rsidR="00F0341E" w:rsidRPr="00071290">
        <w:rPr>
          <w:rStyle w:val="Heading3Char"/>
          <w:i w:val="0"/>
          <w:color w:val="000000" w:themeColor="text1"/>
        </w:rPr>
        <w:t>s Recourse</w:t>
      </w:r>
      <w:r w:rsidR="006A48FD" w:rsidRPr="00071290">
        <w:rPr>
          <w:rStyle w:val="Heading3Char"/>
          <w:i w:val="0"/>
          <w:color w:val="000000" w:themeColor="text1"/>
        </w:rPr>
        <w:t xml:space="preserve"> -</w:t>
      </w:r>
      <w:bookmarkEnd w:id="131"/>
      <w:bookmarkEnd w:id="132"/>
      <w:bookmarkEnd w:id="133"/>
      <w:r w:rsidR="00F0341E" w:rsidRPr="00071290">
        <w:rPr>
          <w:color w:val="000000" w:themeColor="text1"/>
        </w:rPr>
        <w:t xml:space="preserve"> In the event the </w:t>
      </w:r>
      <w:r w:rsidR="00683FCC" w:rsidRPr="00071290">
        <w:rPr>
          <w:color w:val="000000" w:themeColor="text1"/>
        </w:rPr>
        <w:t>Corporation</w:t>
      </w:r>
      <w:r w:rsidR="00F0341E" w:rsidRPr="00071290">
        <w:rPr>
          <w:color w:val="000000" w:themeColor="text1"/>
        </w:rPr>
        <w:t xml:space="preserve"> refuses to serve an Applicant under the provisions of these rules, the </w:t>
      </w:r>
      <w:r w:rsidR="00683FCC" w:rsidRPr="00071290">
        <w:rPr>
          <w:color w:val="000000" w:themeColor="text1"/>
        </w:rPr>
        <w:t>Corporation</w:t>
      </w:r>
      <w:r w:rsidR="00F0341E" w:rsidRPr="00071290">
        <w:rPr>
          <w:color w:val="000000" w:themeColor="text1"/>
        </w:rPr>
        <w:t xml:space="preserve"> must notify the Applicant, in writing, on the basis of its refusal. The Applicant may file for an appeal, in writing, with the Board of Directors of the </w:t>
      </w:r>
      <w:r w:rsidR="00683FCC" w:rsidRPr="00071290">
        <w:rPr>
          <w:color w:val="000000" w:themeColor="text1"/>
        </w:rPr>
        <w:t>Corporation</w:t>
      </w:r>
      <w:r w:rsidR="00F0341E" w:rsidRPr="00071290">
        <w:rPr>
          <w:color w:val="000000" w:themeColor="text1"/>
        </w:rPr>
        <w:t>.</w:t>
      </w:r>
    </w:p>
    <w:p w14:paraId="34766467" w14:textId="77777777" w:rsidR="00F0341E" w:rsidRPr="00071290" w:rsidRDefault="00F0341E" w:rsidP="00753A76">
      <w:pPr>
        <w:widowControl w:val="0"/>
        <w:numPr>
          <w:ilvl w:val="12"/>
          <w:numId w:val="0"/>
        </w:numPr>
        <w:ind w:left="540" w:right="-432" w:hanging="540"/>
        <w:rPr>
          <w:color w:val="000000" w:themeColor="text1"/>
        </w:rPr>
      </w:pPr>
    </w:p>
    <w:p w14:paraId="3CF6934B" w14:textId="77777777" w:rsidR="00F0341E" w:rsidRPr="00071290" w:rsidRDefault="00744CBA" w:rsidP="00B55E28">
      <w:pPr>
        <w:widowControl w:val="0"/>
        <w:ind w:left="540" w:hanging="540"/>
        <w:rPr>
          <w:color w:val="000000" w:themeColor="text1"/>
        </w:rPr>
      </w:pPr>
      <w:bookmarkStart w:id="134" w:name="_Toc279565435"/>
      <w:bookmarkStart w:id="135" w:name="_Toc279649995"/>
      <w:bookmarkStart w:id="136" w:name="_Toc279652223"/>
      <w:bookmarkStart w:id="137" w:name="_Toc472058976"/>
      <w:bookmarkStart w:id="138" w:name="_Toc477523214"/>
      <w:bookmarkStart w:id="139" w:name="_Toc477524056"/>
      <w:r w:rsidRPr="0015786B">
        <w:rPr>
          <w:rStyle w:val="Heading3Char"/>
          <w:i w:val="0"/>
          <w:color w:val="000000" w:themeColor="text1"/>
        </w:rPr>
        <w:t>1</w:t>
      </w:r>
      <w:r w:rsidR="005506F2" w:rsidRPr="0015786B">
        <w:rPr>
          <w:rStyle w:val="Heading3Char"/>
          <w:i w:val="0"/>
          <w:color w:val="000000" w:themeColor="text1"/>
        </w:rPr>
        <w:t>3</w:t>
      </w:r>
      <w:r w:rsidR="00F0341E" w:rsidRPr="00071290">
        <w:rPr>
          <w:rStyle w:val="Heading3Char"/>
          <w:color w:val="000000" w:themeColor="text1"/>
        </w:rPr>
        <w:t xml:space="preserve">.   </w:t>
      </w:r>
      <w:r w:rsidR="00F0341E" w:rsidRPr="00071290">
        <w:rPr>
          <w:rStyle w:val="Heading3Char"/>
          <w:i w:val="0"/>
          <w:color w:val="000000" w:themeColor="text1"/>
        </w:rPr>
        <w:t>Insufficient Grounds for Refusal of Service.</w:t>
      </w:r>
      <w:bookmarkEnd w:id="134"/>
      <w:bookmarkEnd w:id="135"/>
      <w:bookmarkEnd w:id="136"/>
      <w:bookmarkEnd w:id="137"/>
      <w:bookmarkEnd w:id="138"/>
      <w:bookmarkEnd w:id="139"/>
      <w:r w:rsidR="00F0341E" w:rsidRPr="00071290">
        <w:rPr>
          <w:color w:val="000000" w:themeColor="text1"/>
        </w:rPr>
        <w:t xml:space="preserve">  The following shall not constitute sufficient cause for the refusal of service to an Applicant: </w:t>
      </w:r>
    </w:p>
    <w:p w14:paraId="5A7D6FD9" w14:textId="77777777" w:rsidR="00F0341E" w:rsidRPr="00071290" w:rsidRDefault="00F0341E" w:rsidP="00A7742F">
      <w:pPr>
        <w:widowControl w:val="0"/>
        <w:numPr>
          <w:ilvl w:val="0"/>
          <w:numId w:val="105"/>
        </w:numPr>
        <w:rPr>
          <w:color w:val="000000" w:themeColor="text1"/>
        </w:rPr>
      </w:pPr>
      <w:r w:rsidRPr="00071290">
        <w:rPr>
          <w:color w:val="000000" w:themeColor="text1"/>
        </w:rPr>
        <w:t>Delinquency in payment for service by a previous member or occupant of the premises to be served;</w:t>
      </w:r>
    </w:p>
    <w:p w14:paraId="1938BC3D" w14:textId="77777777" w:rsidR="00F0341E" w:rsidRPr="00071290" w:rsidRDefault="00F0341E" w:rsidP="00A7742F">
      <w:pPr>
        <w:widowControl w:val="0"/>
        <w:numPr>
          <w:ilvl w:val="0"/>
          <w:numId w:val="105"/>
        </w:numPr>
        <w:rPr>
          <w:color w:val="000000" w:themeColor="text1"/>
        </w:rPr>
      </w:pPr>
      <w:r w:rsidRPr="00071290">
        <w:rPr>
          <w:color w:val="000000" w:themeColor="text1"/>
        </w:rPr>
        <w:t xml:space="preserve">Failure </w:t>
      </w:r>
      <w:r w:rsidR="00627251" w:rsidRPr="00071290">
        <w:rPr>
          <w:color w:val="000000" w:themeColor="text1"/>
        </w:rPr>
        <w:t>to pay</w:t>
      </w:r>
      <w:r w:rsidRPr="00071290">
        <w:rPr>
          <w:color w:val="000000" w:themeColor="text1"/>
        </w:rPr>
        <w:t xml:space="preserve"> a bill to correct previous </w:t>
      </w:r>
      <w:r w:rsidR="00161BD9" w:rsidRPr="00071290">
        <w:rPr>
          <w:color w:val="000000" w:themeColor="text1"/>
        </w:rPr>
        <w:t>under billing</w:t>
      </w:r>
      <w:r w:rsidRPr="00071290">
        <w:rPr>
          <w:color w:val="000000" w:themeColor="text1"/>
        </w:rPr>
        <w:t xml:space="preserve"> due to misapplication of rates more than six (6) months prior to the date of application;</w:t>
      </w:r>
    </w:p>
    <w:p w14:paraId="309A32EC" w14:textId="77777777" w:rsidR="00F0341E" w:rsidRPr="00071290" w:rsidRDefault="00F0341E" w:rsidP="00A7742F">
      <w:pPr>
        <w:widowControl w:val="0"/>
        <w:numPr>
          <w:ilvl w:val="0"/>
          <w:numId w:val="105"/>
        </w:numPr>
        <w:rPr>
          <w:color w:val="000000" w:themeColor="text1"/>
        </w:rPr>
      </w:pPr>
      <w:r w:rsidRPr="00071290">
        <w:rPr>
          <w:color w:val="000000" w:themeColor="text1"/>
        </w:rPr>
        <w:t xml:space="preserve">Violation of the </w:t>
      </w:r>
      <w:r w:rsidR="00683FCC" w:rsidRPr="00071290">
        <w:rPr>
          <w:color w:val="000000" w:themeColor="text1"/>
        </w:rPr>
        <w:t>Corporation</w:t>
      </w:r>
      <w:r w:rsidR="00B92A9A" w:rsidRPr="00071290">
        <w:rPr>
          <w:color w:val="000000" w:themeColor="text1"/>
        </w:rPr>
        <w:t>’</w:t>
      </w:r>
      <w:r w:rsidRPr="00071290">
        <w:rPr>
          <w:color w:val="000000" w:themeColor="text1"/>
        </w:rPr>
        <w:t>s rules pertaining to operation of non</w:t>
      </w:r>
      <w:r w:rsidRPr="00071290">
        <w:rPr>
          <w:color w:val="000000" w:themeColor="text1"/>
        </w:rPr>
        <w:noBreakHyphen/>
        <w:t>standard equipment or unauthorized attachments which interferes with the service of others, unless the customer has first been notified and been afforded reasonable opportunity to comply with said requirements;</w:t>
      </w:r>
    </w:p>
    <w:p w14:paraId="26A05B82" w14:textId="77777777" w:rsidR="00F0341E" w:rsidRPr="00071290" w:rsidRDefault="00F0341E" w:rsidP="00A7742F">
      <w:pPr>
        <w:widowControl w:val="0"/>
        <w:numPr>
          <w:ilvl w:val="0"/>
          <w:numId w:val="105"/>
        </w:numPr>
        <w:rPr>
          <w:color w:val="000000" w:themeColor="text1"/>
        </w:rPr>
      </w:pPr>
      <w:r w:rsidRPr="00071290">
        <w:rPr>
          <w:color w:val="000000" w:themeColor="text1"/>
        </w:rPr>
        <w:t xml:space="preserve">Failure to pay a bill of another member or customer as guarantor thereof unless the guarantee was made in writing to the </w:t>
      </w:r>
      <w:r w:rsidR="00683FCC" w:rsidRPr="00071290">
        <w:rPr>
          <w:color w:val="000000" w:themeColor="text1"/>
        </w:rPr>
        <w:t>Corporation</w:t>
      </w:r>
      <w:r w:rsidRPr="00071290">
        <w:rPr>
          <w:color w:val="000000" w:themeColor="text1"/>
        </w:rPr>
        <w:t xml:space="preserve"> as a condition precedent to service; </w:t>
      </w:r>
    </w:p>
    <w:p w14:paraId="70E3408C" w14:textId="77777777" w:rsidR="00F0341E" w:rsidRPr="00071290" w:rsidRDefault="00F0341E" w:rsidP="00A7742F">
      <w:pPr>
        <w:widowControl w:val="0"/>
        <w:numPr>
          <w:ilvl w:val="0"/>
          <w:numId w:val="105"/>
        </w:numPr>
        <w:rPr>
          <w:color w:val="000000" w:themeColor="text1"/>
        </w:rPr>
      </w:pPr>
      <w:r w:rsidRPr="00071290">
        <w:rPr>
          <w:color w:val="000000" w:themeColor="text1"/>
        </w:rPr>
        <w:t>Failure to pay the bill of another member or customer at the same address except where the change of customer identity is made to avoid or evade payment of a utility bill</w:t>
      </w:r>
      <w:r w:rsidR="002E03ED" w:rsidRPr="00071290">
        <w:rPr>
          <w:color w:val="000000" w:themeColor="text1"/>
        </w:rPr>
        <w:t>.</w:t>
      </w:r>
    </w:p>
    <w:p w14:paraId="59302F26" w14:textId="77777777" w:rsidR="00F0341E" w:rsidRPr="00071290" w:rsidRDefault="00F0341E" w:rsidP="00B55E28">
      <w:pPr>
        <w:widowControl w:val="0"/>
        <w:rPr>
          <w:color w:val="000000" w:themeColor="text1"/>
        </w:rPr>
      </w:pPr>
    </w:p>
    <w:p w14:paraId="288D9B0D" w14:textId="77777777" w:rsidR="00F0341E" w:rsidRPr="00071290" w:rsidRDefault="00744CBA" w:rsidP="00F15527">
      <w:pPr>
        <w:widowControl w:val="0"/>
        <w:tabs>
          <w:tab w:val="left" w:pos="540"/>
        </w:tabs>
        <w:ind w:left="540" w:hanging="540"/>
        <w:rPr>
          <w:color w:val="000000" w:themeColor="text1"/>
        </w:rPr>
      </w:pPr>
      <w:bookmarkStart w:id="140" w:name="_Toc279485338"/>
      <w:bookmarkStart w:id="141" w:name="_Toc279565436"/>
      <w:bookmarkStart w:id="142" w:name="_Toc279649996"/>
      <w:bookmarkStart w:id="143" w:name="_Toc279652224"/>
      <w:bookmarkStart w:id="144" w:name="_Toc472058977"/>
      <w:bookmarkStart w:id="145" w:name="_Toc477523215"/>
      <w:bookmarkStart w:id="146" w:name="_Toc477524057"/>
      <w:r w:rsidRPr="0015786B">
        <w:rPr>
          <w:rStyle w:val="Heading3Char"/>
          <w:i w:val="0"/>
          <w:color w:val="000000" w:themeColor="text1"/>
        </w:rPr>
        <w:t>1</w:t>
      </w:r>
      <w:r w:rsidR="005506F2" w:rsidRPr="0015786B">
        <w:rPr>
          <w:rStyle w:val="Heading3Char"/>
          <w:i w:val="0"/>
          <w:color w:val="000000" w:themeColor="text1"/>
        </w:rPr>
        <w:t>4</w:t>
      </w:r>
      <w:r w:rsidR="00F0341E" w:rsidRPr="00071290">
        <w:rPr>
          <w:rStyle w:val="Heading3Char"/>
          <w:color w:val="000000" w:themeColor="text1"/>
        </w:rPr>
        <w:t xml:space="preserve">.   </w:t>
      </w:r>
      <w:r w:rsidR="00F0341E" w:rsidRPr="00071290">
        <w:rPr>
          <w:rStyle w:val="Heading3Char"/>
          <w:i w:val="0"/>
          <w:color w:val="000000" w:themeColor="text1"/>
        </w:rPr>
        <w:t>Deferred Payment Agreement</w:t>
      </w:r>
      <w:r w:rsidR="006A48FD" w:rsidRPr="00071290">
        <w:rPr>
          <w:rStyle w:val="Heading3Char"/>
          <w:i w:val="0"/>
          <w:color w:val="000000" w:themeColor="text1"/>
        </w:rPr>
        <w:t xml:space="preserve"> -</w:t>
      </w:r>
      <w:bookmarkEnd w:id="140"/>
      <w:bookmarkEnd w:id="141"/>
      <w:bookmarkEnd w:id="142"/>
      <w:bookmarkEnd w:id="143"/>
      <w:bookmarkEnd w:id="144"/>
      <w:bookmarkEnd w:id="145"/>
      <w:bookmarkEnd w:id="146"/>
      <w:r w:rsidR="00F0341E" w:rsidRPr="00071290">
        <w:rPr>
          <w:color w:val="000000" w:themeColor="text1"/>
        </w:rPr>
        <w:t xml:space="preserve"> The </w:t>
      </w:r>
      <w:r w:rsidR="00683FCC" w:rsidRPr="00071290">
        <w:rPr>
          <w:color w:val="000000" w:themeColor="text1"/>
        </w:rPr>
        <w:t>Corporation</w:t>
      </w:r>
      <w:r w:rsidR="00F0341E" w:rsidRPr="00071290">
        <w:rPr>
          <w:color w:val="000000" w:themeColor="text1"/>
        </w:rPr>
        <w:t xml:space="preserve"> may offer a deferred payment plan to a Member or rental tenant who cannot pay an outstanding balance in full and is willing to pay the balance in reasonable installments as determined by the </w:t>
      </w:r>
      <w:r w:rsidR="00683FCC" w:rsidRPr="00071290">
        <w:rPr>
          <w:color w:val="000000" w:themeColor="text1"/>
        </w:rPr>
        <w:t>Corporation</w:t>
      </w:r>
      <w:r w:rsidR="00F0341E" w:rsidRPr="00071290">
        <w:rPr>
          <w:color w:val="000000" w:themeColor="text1"/>
        </w:rPr>
        <w:t xml:space="preserve">, including any Late Penalty Fees or interest on the monthly balance to be determined as per agreement. </w:t>
      </w:r>
      <w:r w:rsidR="001204D3" w:rsidRPr="00071290">
        <w:rPr>
          <w:color w:val="000000" w:themeColor="text1"/>
        </w:rPr>
        <w:t xml:space="preserve"> </w:t>
      </w:r>
      <w:r w:rsidR="00F0341E" w:rsidRPr="00071290">
        <w:rPr>
          <w:color w:val="000000" w:themeColor="text1"/>
        </w:rPr>
        <w:t>Failure to make required and timely payments as provided in any deferred payment agreement will void that agreement and</w:t>
      </w:r>
      <w:r w:rsidR="006A48FD" w:rsidRPr="00071290">
        <w:rPr>
          <w:color w:val="000000" w:themeColor="text1"/>
        </w:rPr>
        <w:t xml:space="preserve"> service will be discontinued. </w:t>
      </w:r>
      <w:r w:rsidR="00F0341E" w:rsidRPr="00071290">
        <w:rPr>
          <w:color w:val="000000" w:themeColor="text1"/>
        </w:rPr>
        <w:t>Non-payment of any amount under an additional deferred payment agreement will cause service to be disconnected immediately</w:t>
      </w:r>
      <w:r w:rsidR="00297ACD" w:rsidRPr="00071290">
        <w:rPr>
          <w:color w:val="000000" w:themeColor="text1"/>
        </w:rPr>
        <w:t>,</w:t>
      </w:r>
      <w:r w:rsidR="00F0341E" w:rsidRPr="00071290">
        <w:rPr>
          <w:color w:val="000000" w:themeColor="text1"/>
        </w:rPr>
        <w:t xml:space="preserve"> and service will not be restored until the account is paid in full and all other charges resulting from the disconnection of service are fully paid.  In the event</w:t>
      </w:r>
      <w:r w:rsidR="00297ACD" w:rsidRPr="00071290">
        <w:rPr>
          <w:color w:val="000000" w:themeColor="text1"/>
        </w:rPr>
        <w:t>,</w:t>
      </w:r>
      <w:r w:rsidR="00F0341E" w:rsidRPr="00071290">
        <w:rPr>
          <w:color w:val="000000" w:themeColor="text1"/>
        </w:rPr>
        <w:t xml:space="preserve"> the requestor is a tenant of rental property the </w:t>
      </w:r>
      <w:r w:rsidR="00683FCC" w:rsidRPr="00071290">
        <w:rPr>
          <w:color w:val="000000" w:themeColor="text1"/>
        </w:rPr>
        <w:t>Corporation</w:t>
      </w:r>
      <w:r w:rsidR="00F0341E" w:rsidRPr="00071290">
        <w:rPr>
          <w:color w:val="000000" w:themeColor="text1"/>
        </w:rPr>
        <w:t xml:space="preserve"> shall notify the owner/member of the deferred payment agreement.</w:t>
      </w:r>
    </w:p>
    <w:p w14:paraId="5B81F7D2" w14:textId="77777777" w:rsidR="00F0341E" w:rsidRPr="00071290" w:rsidRDefault="00F0341E" w:rsidP="00B55E28">
      <w:pPr>
        <w:widowControl w:val="0"/>
        <w:numPr>
          <w:ilvl w:val="12"/>
          <w:numId w:val="0"/>
        </w:numPr>
        <w:rPr>
          <w:color w:val="000000" w:themeColor="text1"/>
        </w:rPr>
      </w:pPr>
    </w:p>
    <w:p w14:paraId="240D12AD" w14:textId="77777777" w:rsidR="00F0341E" w:rsidRPr="00071290" w:rsidRDefault="00744CBA" w:rsidP="00B55E28">
      <w:pPr>
        <w:pStyle w:val="Heading3"/>
        <w:rPr>
          <w:rStyle w:val="Heading2Char"/>
          <w:color w:val="000000" w:themeColor="text1"/>
        </w:rPr>
      </w:pPr>
      <w:bookmarkStart w:id="147" w:name="_Toc279485339"/>
      <w:bookmarkStart w:id="148" w:name="_Toc279565437"/>
      <w:bookmarkStart w:id="149" w:name="_Toc279649997"/>
      <w:bookmarkStart w:id="150" w:name="_Toc279652225"/>
      <w:bookmarkStart w:id="151" w:name="_Toc472058978"/>
      <w:bookmarkStart w:id="152" w:name="_Toc477523216"/>
      <w:bookmarkStart w:id="153" w:name="_Toc477524058"/>
      <w:r w:rsidRPr="0015786B">
        <w:rPr>
          <w:i w:val="0"/>
          <w:color w:val="000000" w:themeColor="text1"/>
        </w:rPr>
        <w:t>1</w:t>
      </w:r>
      <w:r w:rsidR="005506F2" w:rsidRPr="0015786B">
        <w:rPr>
          <w:i w:val="0"/>
          <w:color w:val="000000" w:themeColor="text1"/>
        </w:rPr>
        <w:t>5</w:t>
      </w:r>
      <w:r w:rsidR="00F0341E" w:rsidRPr="00071290">
        <w:rPr>
          <w:color w:val="000000" w:themeColor="text1"/>
        </w:rPr>
        <w:t xml:space="preserve">.   </w:t>
      </w:r>
      <w:r w:rsidR="00F0341E" w:rsidRPr="0015786B">
        <w:rPr>
          <w:rStyle w:val="Heading2Char"/>
          <w:b/>
          <w:i w:val="0"/>
          <w:color w:val="000000" w:themeColor="text1"/>
        </w:rPr>
        <w:t>Charge Distribution and Payment Application</w:t>
      </w:r>
      <w:bookmarkEnd w:id="147"/>
      <w:bookmarkEnd w:id="148"/>
      <w:bookmarkEnd w:id="149"/>
      <w:bookmarkEnd w:id="150"/>
      <w:bookmarkEnd w:id="151"/>
      <w:bookmarkEnd w:id="152"/>
      <w:bookmarkEnd w:id="153"/>
    </w:p>
    <w:p w14:paraId="24923318" w14:textId="77777777" w:rsidR="00161BD9" w:rsidRPr="00071290" w:rsidRDefault="00F0341E" w:rsidP="00F15527">
      <w:pPr>
        <w:widowControl w:val="0"/>
        <w:numPr>
          <w:ilvl w:val="0"/>
          <w:numId w:val="106"/>
        </w:numPr>
        <w:ind w:left="1080"/>
        <w:rPr>
          <w:color w:val="000000" w:themeColor="text1"/>
        </w:rPr>
      </w:pPr>
      <w:r w:rsidRPr="00071290">
        <w:rPr>
          <w:b/>
          <w:color w:val="000000" w:themeColor="text1"/>
        </w:rPr>
        <w:t>The Base Rate</w:t>
      </w:r>
      <w:r w:rsidR="00161BD9" w:rsidRPr="00071290">
        <w:rPr>
          <w:b/>
          <w:color w:val="000000" w:themeColor="text1"/>
        </w:rPr>
        <w:t xml:space="preserve"> -- </w:t>
      </w:r>
      <w:r w:rsidR="00161BD9" w:rsidRPr="00071290">
        <w:rPr>
          <w:color w:val="000000" w:themeColor="text1"/>
        </w:rPr>
        <w:t xml:space="preserve">The monthly charge for metered water service, which may or may not include allowable Water Usage Charge, is based on demand by meter size. Each charge is assessed based on the number of 3/4” meters (as per American Water Works Association) </w:t>
      </w:r>
      <w:r w:rsidR="00161BD9" w:rsidRPr="00071290">
        <w:rPr>
          <w:color w:val="000000" w:themeColor="text1"/>
        </w:rPr>
        <w:lastRenderedPageBreak/>
        <w:t xml:space="preserve">maximum continuous flow specifications equivalent to the size indicated and is used as a base multiplier for the Service Availability Charge and allowable Water Usage Charge. Rates and equivalents are as follows: </w:t>
      </w:r>
    </w:p>
    <w:tbl>
      <w:tblPr>
        <w:tblW w:w="7602" w:type="dxa"/>
        <w:jc w:val="center"/>
        <w:tblLook w:val="04A0" w:firstRow="1" w:lastRow="0" w:firstColumn="1" w:lastColumn="0" w:noHBand="0" w:noVBand="1"/>
      </w:tblPr>
      <w:tblGrid>
        <w:gridCol w:w="2423"/>
        <w:gridCol w:w="2193"/>
        <w:gridCol w:w="2986"/>
      </w:tblGrid>
      <w:tr w:rsidR="00071290" w:rsidRPr="00071290" w14:paraId="62176C6C" w14:textId="77777777" w:rsidTr="00736430">
        <w:trPr>
          <w:trHeight w:val="537"/>
          <w:jc w:val="center"/>
        </w:trPr>
        <w:tc>
          <w:tcPr>
            <w:tcW w:w="2423" w:type="dxa"/>
            <w:tcBorders>
              <w:top w:val="nil"/>
              <w:left w:val="nil"/>
              <w:bottom w:val="nil"/>
              <w:right w:val="nil"/>
            </w:tcBorders>
            <w:shd w:val="clear" w:color="auto" w:fill="auto"/>
            <w:noWrap/>
            <w:vAlign w:val="bottom"/>
            <w:hideMark/>
          </w:tcPr>
          <w:p w14:paraId="17BED4B2"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METER</w:t>
            </w:r>
          </w:p>
        </w:tc>
        <w:tc>
          <w:tcPr>
            <w:tcW w:w="2193" w:type="dxa"/>
            <w:tcBorders>
              <w:top w:val="nil"/>
              <w:left w:val="nil"/>
              <w:bottom w:val="nil"/>
              <w:right w:val="nil"/>
            </w:tcBorders>
            <w:shd w:val="clear" w:color="auto" w:fill="auto"/>
            <w:noWrap/>
            <w:vAlign w:val="bottom"/>
            <w:hideMark/>
          </w:tcPr>
          <w:p w14:paraId="0EF27441" w14:textId="77777777" w:rsidR="005A452F" w:rsidRPr="00071290" w:rsidRDefault="005A452F" w:rsidP="005A452F">
            <w:pPr>
              <w:rPr>
                <w:rFonts w:ascii="Calibri" w:hAnsi="Calibri" w:cs="Calibri"/>
                <w:color w:val="000000" w:themeColor="text1"/>
                <w:sz w:val="22"/>
                <w:szCs w:val="22"/>
              </w:rPr>
            </w:pPr>
            <w:r w:rsidRPr="00071290">
              <w:rPr>
                <w:rFonts w:ascii="Calibri" w:hAnsi="Calibri" w:cs="Calibri"/>
                <w:color w:val="000000" w:themeColor="text1"/>
                <w:sz w:val="22"/>
                <w:szCs w:val="22"/>
              </w:rPr>
              <w:t xml:space="preserve">              3/4"</w:t>
            </w:r>
          </w:p>
          <w:p w14:paraId="06628EF3" w14:textId="77777777" w:rsidR="0038400A" w:rsidRPr="00071290" w:rsidRDefault="005A452F" w:rsidP="005A452F">
            <w:pPr>
              <w:rPr>
                <w:rFonts w:ascii="Calibri" w:hAnsi="Calibri" w:cs="Calibri"/>
                <w:color w:val="000000" w:themeColor="text1"/>
                <w:sz w:val="22"/>
                <w:szCs w:val="22"/>
              </w:rPr>
            </w:pPr>
            <w:r w:rsidRPr="00071290">
              <w:rPr>
                <w:rFonts w:ascii="Calibri" w:hAnsi="Calibri" w:cs="Calibri"/>
                <w:color w:val="000000" w:themeColor="text1"/>
                <w:sz w:val="22"/>
                <w:szCs w:val="22"/>
              </w:rPr>
              <w:t xml:space="preserve">    </w:t>
            </w:r>
            <w:r w:rsidR="0038400A" w:rsidRPr="00071290">
              <w:rPr>
                <w:rFonts w:ascii="Calibri" w:hAnsi="Calibri" w:cs="Calibri"/>
                <w:color w:val="000000" w:themeColor="text1"/>
                <w:sz w:val="22"/>
                <w:szCs w:val="22"/>
              </w:rPr>
              <w:t>MONTHLY SIZE</w:t>
            </w:r>
          </w:p>
        </w:tc>
        <w:tc>
          <w:tcPr>
            <w:tcW w:w="2986" w:type="dxa"/>
            <w:tcBorders>
              <w:top w:val="nil"/>
              <w:left w:val="nil"/>
              <w:bottom w:val="nil"/>
              <w:right w:val="nil"/>
            </w:tcBorders>
            <w:shd w:val="clear" w:color="auto" w:fill="auto"/>
            <w:noWrap/>
            <w:vAlign w:val="bottom"/>
            <w:hideMark/>
          </w:tcPr>
          <w:p w14:paraId="0E12AFA3" w14:textId="77777777" w:rsidR="005A452F" w:rsidRPr="00071290" w:rsidRDefault="005A452F" w:rsidP="005A452F">
            <w:pPr>
              <w:rPr>
                <w:rFonts w:ascii="Calibri" w:hAnsi="Calibri" w:cs="Calibri"/>
                <w:color w:val="000000" w:themeColor="text1"/>
                <w:sz w:val="22"/>
                <w:szCs w:val="22"/>
              </w:rPr>
            </w:pPr>
            <w:r w:rsidRPr="00071290">
              <w:rPr>
                <w:rFonts w:ascii="Calibri" w:hAnsi="Calibri" w:cs="Calibri"/>
                <w:color w:val="000000" w:themeColor="text1"/>
                <w:sz w:val="22"/>
                <w:szCs w:val="22"/>
              </w:rPr>
              <w:t xml:space="preserve">  </w:t>
            </w:r>
            <w:r w:rsidR="0038400A" w:rsidRPr="00071290">
              <w:rPr>
                <w:rFonts w:ascii="Calibri" w:hAnsi="Calibri" w:cs="Calibri"/>
                <w:color w:val="000000" w:themeColor="text1"/>
                <w:sz w:val="22"/>
                <w:szCs w:val="22"/>
              </w:rPr>
              <w:t>METER EQUIVALENTS</w:t>
            </w:r>
          </w:p>
          <w:p w14:paraId="7DE8ABE5"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RATE</w:t>
            </w:r>
          </w:p>
        </w:tc>
      </w:tr>
      <w:tr w:rsidR="00071290" w:rsidRPr="00071290" w14:paraId="021BBE02" w14:textId="77777777" w:rsidTr="00736430">
        <w:trPr>
          <w:trHeight w:val="269"/>
          <w:jc w:val="center"/>
        </w:trPr>
        <w:tc>
          <w:tcPr>
            <w:tcW w:w="2423" w:type="dxa"/>
            <w:tcBorders>
              <w:top w:val="single" w:sz="4" w:space="0" w:color="auto"/>
              <w:left w:val="nil"/>
              <w:bottom w:val="dashed" w:sz="4" w:space="0" w:color="auto"/>
              <w:right w:val="dashed" w:sz="4" w:space="0" w:color="auto"/>
            </w:tcBorders>
            <w:shd w:val="clear" w:color="auto" w:fill="auto"/>
            <w:noWrap/>
            <w:vAlign w:val="bottom"/>
            <w:hideMark/>
          </w:tcPr>
          <w:p w14:paraId="37A74B5E"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3/4"</w:t>
            </w:r>
          </w:p>
        </w:tc>
        <w:tc>
          <w:tcPr>
            <w:tcW w:w="2193" w:type="dxa"/>
            <w:tcBorders>
              <w:top w:val="single" w:sz="4" w:space="0" w:color="auto"/>
              <w:left w:val="nil"/>
              <w:bottom w:val="dashed" w:sz="4" w:space="0" w:color="auto"/>
              <w:right w:val="dashed" w:sz="4" w:space="0" w:color="auto"/>
            </w:tcBorders>
            <w:shd w:val="clear" w:color="auto" w:fill="auto"/>
            <w:noWrap/>
            <w:vAlign w:val="bottom"/>
            <w:hideMark/>
          </w:tcPr>
          <w:p w14:paraId="280330B6"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1.0</w:t>
            </w:r>
          </w:p>
        </w:tc>
        <w:tc>
          <w:tcPr>
            <w:tcW w:w="2986" w:type="dxa"/>
            <w:tcBorders>
              <w:top w:val="single" w:sz="4" w:space="0" w:color="auto"/>
              <w:left w:val="nil"/>
              <w:bottom w:val="dashed" w:sz="4" w:space="0" w:color="auto"/>
              <w:right w:val="nil"/>
            </w:tcBorders>
            <w:shd w:val="clear" w:color="auto" w:fill="auto"/>
            <w:noWrap/>
            <w:vAlign w:val="bottom"/>
            <w:hideMark/>
          </w:tcPr>
          <w:p w14:paraId="1D708E9C" w14:textId="77777777" w:rsidR="0038400A" w:rsidRPr="0095292B" w:rsidRDefault="0038400A" w:rsidP="005A452F">
            <w:pPr>
              <w:ind w:left="720"/>
              <w:rPr>
                <w:rFonts w:ascii="Calibri" w:hAnsi="Calibri" w:cs="Calibri"/>
                <w:color w:val="000000" w:themeColor="text1"/>
                <w:sz w:val="22"/>
                <w:szCs w:val="22"/>
              </w:rPr>
            </w:pPr>
            <w:r w:rsidRPr="0095292B">
              <w:rPr>
                <w:rFonts w:ascii="Calibri" w:hAnsi="Calibri" w:cs="Calibri"/>
                <w:color w:val="000000" w:themeColor="text1"/>
                <w:sz w:val="22"/>
                <w:szCs w:val="22"/>
              </w:rPr>
              <w:t>$</w:t>
            </w:r>
            <w:r w:rsidR="00331830" w:rsidRPr="0095292B">
              <w:rPr>
                <w:rFonts w:ascii="Calibri" w:hAnsi="Calibri" w:cs="Calibri"/>
                <w:color w:val="000000" w:themeColor="text1"/>
                <w:sz w:val="22"/>
                <w:szCs w:val="22"/>
              </w:rPr>
              <w:t>70.00</w:t>
            </w:r>
          </w:p>
        </w:tc>
      </w:tr>
      <w:tr w:rsidR="00071290" w:rsidRPr="00071290" w14:paraId="4213CAAC" w14:textId="77777777" w:rsidTr="005A452F">
        <w:trPr>
          <w:trHeight w:val="323"/>
          <w:jc w:val="center"/>
        </w:trPr>
        <w:tc>
          <w:tcPr>
            <w:tcW w:w="2423" w:type="dxa"/>
            <w:tcBorders>
              <w:top w:val="nil"/>
              <w:left w:val="nil"/>
              <w:bottom w:val="dashed" w:sz="4" w:space="0" w:color="auto"/>
              <w:right w:val="dashed" w:sz="4" w:space="0" w:color="auto"/>
            </w:tcBorders>
            <w:shd w:val="clear" w:color="auto" w:fill="auto"/>
            <w:noWrap/>
            <w:vAlign w:val="bottom"/>
            <w:hideMark/>
          </w:tcPr>
          <w:p w14:paraId="7D550334"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1"</w:t>
            </w:r>
          </w:p>
        </w:tc>
        <w:tc>
          <w:tcPr>
            <w:tcW w:w="2193" w:type="dxa"/>
            <w:tcBorders>
              <w:top w:val="nil"/>
              <w:left w:val="nil"/>
              <w:bottom w:val="dashed" w:sz="4" w:space="0" w:color="auto"/>
              <w:right w:val="dashed" w:sz="4" w:space="0" w:color="auto"/>
            </w:tcBorders>
            <w:shd w:val="clear" w:color="auto" w:fill="auto"/>
            <w:noWrap/>
            <w:vAlign w:val="bottom"/>
            <w:hideMark/>
          </w:tcPr>
          <w:p w14:paraId="4168CFBD"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2.5</w:t>
            </w:r>
          </w:p>
        </w:tc>
        <w:tc>
          <w:tcPr>
            <w:tcW w:w="2986" w:type="dxa"/>
            <w:tcBorders>
              <w:top w:val="nil"/>
              <w:left w:val="nil"/>
              <w:bottom w:val="dashed" w:sz="4" w:space="0" w:color="auto"/>
              <w:right w:val="nil"/>
            </w:tcBorders>
            <w:shd w:val="clear" w:color="auto" w:fill="auto"/>
            <w:noWrap/>
            <w:vAlign w:val="bottom"/>
            <w:hideMark/>
          </w:tcPr>
          <w:p w14:paraId="6CF65B27" w14:textId="77777777" w:rsidR="0038400A" w:rsidRPr="0095292B" w:rsidRDefault="0038400A" w:rsidP="005A452F">
            <w:pPr>
              <w:ind w:left="720"/>
              <w:rPr>
                <w:rFonts w:ascii="Calibri" w:hAnsi="Calibri" w:cs="Calibri"/>
                <w:color w:val="000000" w:themeColor="text1"/>
                <w:sz w:val="22"/>
                <w:szCs w:val="22"/>
              </w:rPr>
            </w:pPr>
            <w:r w:rsidRPr="0095292B">
              <w:rPr>
                <w:rFonts w:ascii="Calibri" w:hAnsi="Calibri" w:cs="Calibri"/>
                <w:color w:val="000000" w:themeColor="text1"/>
                <w:sz w:val="22"/>
                <w:szCs w:val="22"/>
              </w:rPr>
              <w:t>$1</w:t>
            </w:r>
            <w:r w:rsidR="00331830" w:rsidRPr="0095292B">
              <w:rPr>
                <w:rFonts w:ascii="Calibri" w:hAnsi="Calibri" w:cs="Calibri"/>
                <w:color w:val="000000" w:themeColor="text1"/>
                <w:sz w:val="22"/>
                <w:szCs w:val="22"/>
              </w:rPr>
              <w:t>75.00</w:t>
            </w:r>
          </w:p>
        </w:tc>
      </w:tr>
      <w:tr w:rsidR="00071290" w:rsidRPr="00071290" w14:paraId="2D6935EF" w14:textId="77777777" w:rsidTr="00736430">
        <w:trPr>
          <w:trHeight w:val="269"/>
          <w:jc w:val="center"/>
        </w:trPr>
        <w:tc>
          <w:tcPr>
            <w:tcW w:w="2423" w:type="dxa"/>
            <w:tcBorders>
              <w:top w:val="nil"/>
              <w:left w:val="nil"/>
              <w:bottom w:val="dashed" w:sz="4" w:space="0" w:color="auto"/>
              <w:right w:val="dashed" w:sz="4" w:space="0" w:color="auto"/>
            </w:tcBorders>
            <w:shd w:val="clear" w:color="auto" w:fill="auto"/>
            <w:noWrap/>
            <w:vAlign w:val="bottom"/>
            <w:hideMark/>
          </w:tcPr>
          <w:p w14:paraId="0C530AB8" w14:textId="77777777" w:rsidR="0038400A" w:rsidRPr="00071290" w:rsidRDefault="005A452F" w:rsidP="005A452F">
            <w:pPr>
              <w:rPr>
                <w:rFonts w:ascii="Calibri" w:hAnsi="Calibri" w:cs="Calibri"/>
                <w:color w:val="000000" w:themeColor="text1"/>
                <w:sz w:val="22"/>
                <w:szCs w:val="22"/>
              </w:rPr>
            </w:pPr>
            <w:r w:rsidRPr="00071290">
              <w:rPr>
                <w:rFonts w:ascii="Calibri" w:hAnsi="Calibri" w:cs="Calibri"/>
                <w:color w:val="000000" w:themeColor="text1"/>
                <w:sz w:val="22"/>
                <w:szCs w:val="22"/>
              </w:rPr>
              <w:t xml:space="preserve">               1 ½”</w:t>
            </w:r>
          </w:p>
        </w:tc>
        <w:tc>
          <w:tcPr>
            <w:tcW w:w="2193" w:type="dxa"/>
            <w:tcBorders>
              <w:top w:val="nil"/>
              <w:left w:val="nil"/>
              <w:bottom w:val="dashed" w:sz="4" w:space="0" w:color="auto"/>
              <w:right w:val="dashed" w:sz="4" w:space="0" w:color="auto"/>
            </w:tcBorders>
            <w:shd w:val="clear" w:color="auto" w:fill="auto"/>
            <w:noWrap/>
            <w:vAlign w:val="bottom"/>
            <w:hideMark/>
          </w:tcPr>
          <w:p w14:paraId="68CEED56"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5.0</w:t>
            </w:r>
          </w:p>
        </w:tc>
        <w:tc>
          <w:tcPr>
            <w:tcW w:w="2986" w:type="dxa"/>
            <w:tcBorders>
              <w:top w:val="nil"/>
              <w:left w:val="nil"/>
              <w:bottom w:val="dashed" w:sz="4" w:space="0" w:color="auto"/>
              <w:right w:val="nil"/>
            </w:tcBorders>
            <w:shd w:val="clear" w:color="auto" w:fill="auto"/>
            <w:noWrap/>
            <w:vAlign w:val="bottom"/>
            <w:hideMark/>
          </w:tcPr>
          <w:p w14:paraId="6573FACB" w14:textId="77777777" w:rsidR="0038400A" w:rsidRPr="0095292B" w:rsidRDefault="0038400A" w:rsidP="005A452F">
            <w:pPr>
              <w:ind w:left="720"/>
              <w:rPr>
                <w:rFonts w:ascii="Calibri" w:hAnsi="Calibri" w:cs="Calibri"/>
                <w:color w:val="000000" w:themeColor="text1"/>
                <w:sz w:val="22"/>
                <w:szCs w:val="22"/>
              </w:rPr>
            </w:pPr>
            <w:r w:rsidRPr="0095292B">
              <w:rPr>
                <w:rFonts w:ascii="Calibri" w:hAnsi="Calibri" w:cs="Calibri"/>
                <w:color w:val="000000" w:themeColor="text1"/>
                <w:sz w:val="22"/>
                <w:szCs w:val="22"/>
              </w:rPr>
              <w:t>$3</w:t>
            </w:r>
            <w:r w:rsidR="00331830" w:rsidRPr="0095292B">
              <w:rPr>
                <w:rFonts w:ascii="Calibri" w:hAnsi="Calibri" w:cs="Calibri"/>
                <w:color w:val="000000" w:themeColor="text1"/>
                <w:sz w:val="22"/>
                <w:szCs w:val="22"/>
              </w:rPr>
              <w:t>50.00</w:t>
            </w:r>
          </w:p>
        </w:tc>
      </w:tr>
      <w:tr w:rsidR="00071290" w:rsidRPr="00071290" w14:paraId="45D2A29A" w14:textId="77777777" w:rsidTr="00736430">
        <w:trPr>
          <w:trHeight w:val="269"/>
          <w:jc w:val="center"/>
        </w:trPr>
        <w:tc>
          <w:tcPr>
            <w:tcW w:w="2423" w:type="dxa"/>
            <w:tcBorders>
              <w:top w:val="nil"/>
              <w:left w:val="nil"/>
              <w:bottom w:val="dashed" w:sz="4" w:space="0" w:color="auto"/>
              <w:right w:val="dashed" w:sz="4" w:space="0" w:color="auto"/>
            </w:tcBorders>
            <w:shd w:val="clear" w:color="auto" w:fill="auto"/>
            <w:noWrap/>
            <w:vAlign w:val="bottom"/>
            <w:hideMark/>
          </w:tcPr>
          <w:p w14:paraId="3846D2CA"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2"</w:t>
            </w:r>
          </w:p>
        </w:tc>
        <w:tc>
          <w:tcPr>
            <w:tcW w:w="2193" w:type="dxa"/>
            <w:tcBorders>
              <w:top w:val="nil"/>
              <w:left w:val="nil"/>
              <w:bottom w:val="dashed" w:sz="4" w:space="0" w:color="auto"/>
              <w:right w:val="dashed" w:sz="4" w:space="0" w:color="auto"/>
            </w:tcBorders>
            <w:shd w:val="clear" w:color="auto" w:fill="auto"/>
            <w:noWrap/>
            <w:vAlign w:val="bottom"/>
            <w:hideMark/>
          </w:tcPr>
          <w:p w14:paraId="1011555E"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8.0</w:t>
            </w:r>
          </w:p>
        </w:tc>
        <w:tc>
          <w:tcPr>
            <w:tcW w:w="2986" w:type="dxa"/>
            <w:tcBorders>
              <w:top w:val="nil"/>
              <w:left w:val="nil"/>
              <w:bottom w:val="dashed" w:sz="4" w:space="0" w:color="auto"/>
              <w:right w:val="nil"/>
            </w:tcBorders>
            <w:shd w:val="clear" w:color="auto" w:fill="auto"/>
            <w:noWrap/>
            <w:vAlign w:val="bottom"/>
            <w:hideMark/>
          </w:tcPr>
          <w:p w14:paraId="0404C3A7" w14:textId="77777777" w:rsidR="0038400A" w:rsidRPr="0095292B" w:rsidRDefault="0038400A" w:rsidP="005A452F">
            <w:pPr>
              <w:ind w:left="720"/>
              <w:rPr>
                <w:rFonts w:ascii="Calibri" w:hAnsi="Calibri" w:cs="Calibri"/>
                <w:color w:val="000000" w:themeColor="text1"/>
                <w:sz w:val="22"/>
                <w:szCs w:val="22"/>
              </w:rPr>
            </w:pPr>
            <w:r w:rsidRPr="0095292B">
              <w:rPr>
                <w:rFonts w:ascii="Calibri" w:hAnsi="Calibri" w:cs="Calibri"/>
                <w:color w:val="000000" w:themeColor="text1"/>
                <w:sz w:val="22"/>
                <w:szCs w:val="22"/>
              </w:rPr>
              <w:t>$5</w:t>
            </w:r>
            <w:r w:rsidR="00331830" w:rsidRPr="0095292B">
              <w:rPr>
                <w:rFonts w:ascii="Calibri" w:hAnsi="Calibri" w:cs="Calibri"/>
                <w:color w:val="000000" w:themeColor="text1"/>
                <w:sz w:val="22"/>
                <w:szCs w:val="22"/>
              </w:rPr>
              <w:t>60.00</w:t>
            </w:r>
          </w:p>
        </w:tc>
      </w:tr>
    </w:tbl>
    <w:p w14:paraId="3CB4CBFB" w14:textId="77777777" w:rsidR="00161BD9" w:rsidRPr="00071290" w:rsidRDefault="00161BD9" w:rsidP="005A452F">
      <w:pPr>
        <w:widowControl w:val="0"/>
        <w:ind w:left="720"/>
        <w:rPr>
          <w:color w:val="000000" w:themeColor="text1"/>
        </w:rPr>
      </w:pPr>
      <w:r w:rsidRPr="00071290">
        <w:rPr>
          <w:color w:val="000000" w:themeColor="text1"/>
        </w:rPr>
        <w:t xml:space="preserve">Larger meters based on meter equivalents. </w:t>
      </w:r>
    </w:p>
    <w:p w14:paraId="7F023472" w14:textId="77777777" w:rsidR="00161BD9" w:rsidRPr="00071290" w:rsidRDefault="00161BD9" w:rsidP="00736430">
      <w:pPr>
        <w:widowControl w:val="0"/>
        <w:ind w:left="450"/>
        <w:rPr>
          <w:b/>
          <w:color w:val="000000" w:themeColor="text1"/>
        </w:rPr>
      </w:pPr>
    </w:p>
    <w:p w14:paraId="12A2F892" w14:textId="77777777" w:rsidR="00F0341E" w:rsidRPr="00071290" w:rsidRDefault="00F0341E" w:rsidP="00F15527">
      <w:pPr>
        <w:widowControl w:val="0"/>
        <w:numPr>
          <w:ilvl w:val="0"/>
          <w:numId w:val="106"/>
        </w:numPr>
        <w:ind w:left="1080"/>
        <w:rPr>
          <w:color w:val="000000" w:themeColor="text1"/>
        </w:rPr>
      </w:pPr>
      <w:r w:rsidRPr="00071290">
        <w:rPr>
          <w:color w:val="000000" w:themeColor="text1"/>
        </w:rPr>
        <w:t>Charges shall be prorated for meter installations and service termination</w:t>
      </w:r>
      <w:r w:rsidR="00B92A9A" w:rsidRPr="00071290">
        <w:rPr>
          <w:color w:val="000000" w:themeColor="text1"/>
        </w:rPr>
        <w:t>’</w:t>
      </w:r>
      <w:r w:rsidRPr="00071290">
        <w:rPr>
          <w:color w:val="000000" w:themeColor="text1"/>
        </w:rPr>
        <w:t>s falling during the billing period. Billings for this amount</w:t>
      </w:r>
      <w:r w:rsidR="00161BD9" w:rsidRPr="00071290">
        <w:rPr>
          <w:color w:val="000000" w:themeColor="text1"/>
        </w:rPr>
        <w:t xml:space="preserve"> shall be mailed on or about the last day </w:t>
      </w:r>
      <w:r w:rsidRPr="00071290">
        <w:rPr>
          <w:color w:val="000000" w:themeColor="text1"/>
        </w:rPr>
        <w:t>of the month preceding the month for which this charge is due. All services shall be subject to this charge whether or not the service is in use by the Member.</w:t>
      </w:r>
    </w:p>
    <w:p w14:paraId="1126B5F5" w14:textId="77777777" w:rsidR="00F0341E" w:rsidRPr="00071290" w:rsidRDefault="00F0341E" w:rsidP="00F15527">
      <w:pPr>
        <w:widowControl w:val="0"/>
        <w:numPr>
          <w:ilvl w:val="0"/>
          <w:numId w:val="106"/>
        </w:numPr>
        <w:ind w:left="1080"/>
        <w:rPr>
          <w:color w:val="000000" w:themeColor="text1"/>
        </w:rPr>
      </w:pPr>
      <w:r w:rsidRPr="00071290">
        <w:rPr>
          <w:b/>
          <w:color w:val="000000" w:themeColor="text1"/>
        </w:rPr>
        <w:t>Gallonage Charge</w:t>
      </w:r>
      <w:r w:rsidRPr="00071290">
        <w:rPr>
          <w:color w:val="000000" w:themeColor="text1"/>
        </w:rPr>
        <w:t xml:space="preserve"> </w:t>
      </w:r>
      <w:r w:rsidR="006A48FD" w:rsidRPr="00071290">
        <w:rPr>
          <w:color w:val="000000" w:themeColor="text1"/>
        </w:rPr>
        <w:t xml:space="preserve">- </w:t>
      </w:r>
      <w:r w:rsidRPr="00071290">
        <w:rPr>
          <w:color w:val="000000" w:themeColor="text1"/>
        </w:rPr>
        <w:t>shall be billed at the rate specified in Section G and billing shall be calculated in one hundred (100</w:t>
      </w:r>
      <w:r w:rsidR="00616ADD">
        <w:rPr>
          <w:color w:val="000000" w:themeColor="text1"/>
        </w:rPr>
        <w:t>0</w:t>
      </w:r>
      <w:r w:rsidRPr="00071290">
        <w:rPr>
          <w:color w:val="000000" w:themeColor="text1"/>
        </w:rPr>
        <w:t xml:space="preserve">) gallon increments.  Water charges are based on monthly meter readings and are calculated from reading date to reading date.  Readings used in all billing calculations shall be taken by the </w:t>
      </w:r>
      <w:r w:rsidR="00683FCC" w:rsidRPr="00071290">
        <w:rPr>
          <w:color w:val="000000" w:themeColor="text1"/>
        </w:rPr>
        <w:t>Corporation</w:t>
      </w:r>
      <w:r w:rsidR="00B92A9A" w:rsidRPr="00071290">
        <w:rPr>
          <w:color w:val="000000" w:themeColor="text1"/>
        </w:rPr>
        <w:t>’</w:t>
      </w:r>
      <w:r w:rsidRPr="00071290">
        <w:rPr>
          <w:color w:val="000000" w:themeColor="text1"/>
        </w:rPr>
        <w:t>s employees or designated representative.</w:t>
      </w:r>
    </w:p>
    <w:p w14:paraId="151F4555" w14:textId="77777777" w:rsidR="00F0341E" w:rsidRPr="00071290" w:rsidRDefault="00F0341E" w:rsidP="00F15527">
      <w:pPr>
        <w:widowControl w:val="0"/>
        <w:numPr>
          <w:ilvl w:val="0"/>
          <w:numId w:val="106"/>
        </w:numPr>
        <w:ind w:left="1080"/>
        <w:rPr>
          <w:color w:val="000000" w:themeColor="text1"/>
        </w:rPr>
      </w:pPr>
      <w:r w:rsidRPr="00071290">
        <w:rPr>
          <w:b/>
          <w:color w:val="000000" w:themeColor="text1"/>
        </w:rPr>
        <w:t>Posting of Payments</w:t>
      </w:r>
      <w:r w:rsidRPr="00071290">
        <w:rPr>
          <w:color w:val="000000" w:themeColor="text1"/>
        </w:rPr>
        <w:t xml:space="preserve"> </w:t>
      </w:r>
      <w:r w:rsidR="00AF26B4" w:rsidRPr="00071290">
        <w:rPr>
          <w:color w:val="000000" w:themeColor="text1"/>
        </w:rPr>
        <w:t>–</w:t>
      </w:r>
      <w:r w:rsidRPr="00071290">
        <w:rPr>
          <w:color w:val="000000" w:themeColor="text1"/>
        </w:rPr>
        <w:t xml:space="preserve"> All payments shall be posted against previous balances and late fees prior to posting against current billings.</w:t>
      </w:r>
    </w:p>
    <w:p w14:paraId="6BB392BC" w14:textId="77777777" w:rsidR="00F0341E" w:rsidRPr="00071290" w:rsidRDefault="00F0341E" w:rsidP="00F15527">
      <w:pPr>
        <w:widowControl w:val="0"/>
        <w:numPr>
          <w:ilvl w:val="0"/>
          <w:numId w:val="106"/>
        </w:numPr>
        <w:ind w:left="1080"/>
        <w:rPr>
          <w:color w:val="000000" w:themeColor="text1"/>
        </w:rPr>
      </w:pPr>
      <w:r w:rsidRPr="00071290">
        <w:rPr>
          <w:b/>
          <w:color w:val="000000" w:themeColor="text1"/>
        </w:rPr>
        <w:t>Forms of Payment</w:t>
      </w:r>
      <w:r w:rsidR="006A48FD" w:rsidRPr="00071290">
        <w:rPr>
          <w:b/>
          <w:color w:val="000000" w:themeColor="text1"/>
        </w:rPr>
        <w:t xml:space="preserve"> - </w:t>
      </w:r>
      <w:r w:rsidRPr="00071290">
        <w:rPr>
          <w:color w:val="000000" w:themeColor="text1"/>
        </w:rPr>
        <w:t xml:space="preserve">The </w:t>
      </w:r>
      <w:r w:rsidR="00683FCC" w:rsidRPr="00071290">
        <w:rPr>
          <w:color w:val="000000" w:themeColor="text1"/>
        </w:rPr>
        <w:t>Corporation</w:t>
      </w:r>
      <w:r w:rsidRPr="00071290">
        <w:rPr>
          <w:color w:val="000000" w:themeColor="text1"/>
        </w:rPr>
        <w:t xml:space="preserve"> will accept the following forms of payment: cash, personal check, cashier</w:t>
      </w:r>
      <w:r w:rsidR="00B92A9A" w:rsidRPr="00071290">
        <w:rPr>
          <w:color w:val="000000" w:themeColor="text1"/>
        </w:rPr>
        <w:t>’</w:t>
      </w:r>
      <w:r w:rsidRPr="00071290">
        <w:rPr>
          <w:color w:val="000000" w:themeColor="text1"/>
        </w:rPr>
        <w:t>s check, money order, automatic debit on customer</w:t>
      </w:r>
      <w:r w:rsidR="00B92A9A" w:rsidRPr="00071290">
        <w:rPr>
          <w:color w:val="000000" w:themeColor="text1"/>
        </w:rPr>
        <w:t>’</w:t>
      </w:r>
      <w:r w:rsidRPr="00071290">
        <w:rPr>
          <w:color w:val="000000" w:themeColor="text1"/>
        </w:rPr>
        <w:t>s bank account, or draft on bank</w:t>
      </w:r>
      <w:r w:rsidR="00161BD9" w:rsidRPr="00071290">
        <w:rPr>
          <w:color w:val="000000" w:themeColor="text1"/>
        </w:rPr>
        <w:t xml:space="preserve"> and online payments</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will not accept two-party checks, pay checks, or any other instrument of payment that is not made out to the </w:t>
      </w:r>
      <w:r w:rsidR="00683FCC" w:rsidRPr="00071290">
        <w:rPr>
          <w:color w:val="000000" w:themeColor="text1"/>
        </w:rPr>
        <w:t>Corporation</w:t>
      </w:r>
      <w:r w:rsidRPr="00071290">
        <w:rPr>
          <w:color w:val="000000" w:themeColor="text1"/>
        </w:rPr>
        <w:t xml:space="preserve">. </w:t>
      </w:r>
    </w:p>
    <w:p w14:paraId="631133BA" w14:textId="77777777" w:rsidR="00F0341E" w:rsidRPr="00071290" w:rsidRDefault="00F0341E" w:rsidP="00736430">
      <w:pPr>
        <w:widowControl w:val="0"/>
        <w:jc w:val="both"/>
        <w:rPr>
          <w:color w:val="000000" w:themeColor="text1"/>
        </w:rPr>
      </w:pPr>
    </w:p>
    <w:p w14:paraId="25FA431C" w14:textId="77777777" w:rsidR="00F0341E" w:rsidRPr="00071290" w:rsidRDefault="00744CBA" w:rsidP="00736430">
      <w:pPr>
        <w:pStyle w:val="Heading3"/>
        <w:rPr>
          <w:color w:val="000000" w:themeColor="text1"/>
        </w:rPr>
      </w:pPr>
      <w:bookmarkStart w:id="154" w:name="_Toc279485340"/>
      <w:bookmarkStart w:id="155" w:name="_Toc279565438"/>
      <w:bookmarkStart w:id="156" w:name="_Toc279649998"/>
      <w:bookmarkStart w:id="157" w:name="_Toc279652226"/>
      <w:bookmarkStart w:id="158" w:name="_Toc472058979"/>
      <w:bookmarkStart w:id="159" w:name="_Toc477523217"/>
      <w:bookmarkStart w:id="160" w:name="_Toc477524059"/>
      <w:r w:rsidRPr="0015786B">
        <w:rPr>
          <w:i w:val="0"/>
          <w:color w:val="000000" w:themeColor="text1"/>
        </w:rPr>
        <w:t>1</w:t>
      </w:r>
      <w:r w:rsidR="005506F2" w:rsidRPr="0015786B">
        <w:rPr>
          <w:i w:val="0"/>
          <w:color w:val="000000" w:themeColor="text1"/>
        </w:rPr>
        <w:t>6</w:t>
      </w:r>
      <w:r w:rsidR="00F0341E" w:rsidRPr="0015786B">
        <w:rPr>
          <w:i w:val="0"/>
          <w:color w:val="000000" w:themeColor="text1"/>
        </w:rPr>
        <w:t>.</w:t>
      </w:r>
      <w:r w:rsidR="00F0341E" w:rsidRPr="00071290">
        <w:rPr>
          <w:color w:val="000000" w:themeColor="text1"/>
        </w:rPr>
        <w:t xml:space="preserve">    </w:t>
      </w:r>
      <w:r w:rsidR="00F0341E" w:rsidRPr="0015786B">
        <w:rPr>
          <w:i w:val="0"/>
          <w:color w:val="000000" w:themeColor="text1"/>
        </w:rPr>
        <w:t>Due</w:t>
      </w:r>
      <w:r w:rsidR="00F0341E" w:rsidRPr="0015786B">
        <w:rPr>
          <w:b w:val="0"/>
          <w:i w:val="0"/>
          <w:color w:val="000000" w:themeColor="text1"/>
        </w:rPr>
        <w:t xml:space="preserve"> </w:t>
      </w:r>
      <w:r w:rsidR="00F0341E" w:rsidRPr="0015786B">
        <w:rPr>
          <w:rStyle w:val="Heading2Char"/>
          <w:b/>
          <w:i w:val="0"/>
          <w:color w:val="000000" w:themeColor="text1"/>
        </w:rPr>
        <w:t>Dates, Delinquent Bills, and Service Disconnection Date</w:t>
      </w:r>
      <w:bookmarkEnd w:id="154"/>
      <w:bookmarkEnd w:id="155"/>
      <w:bookmarkEnd w:id="156"/>
      <w:bookmarkEnd w:id="157"/>
      <w:bookmarkEnd w:id="158"/>
      <w:bookmarkEnd w:id="159"/>
      <w:bookmarkEnd w:id="160"/>
      <w:r w:rsidR="00F0341E" w:rsidRPr="0015786B">
        <w:rPr>
          <w:b w:val="0"/>
          <w:color w:val="000000" w:themeColor="text1"/>
        </w:rPr>
        <w:t xml:space="preserve">  </w:t>
      </w:r>
    </w:p>
    <w:p w14:paraId="0CED492A" w14:textId="77777777" w:rsidR="00F0341E" w:rsidRPr="00071290" w:rsidRDefault="00F0341E" w:rsidP="00F15527">
      <w:pPr>
        <w:widowControl w:val="0"/>
        <w:numPr>
          <w:ilvl w:val="0"/>
          <w:numId w:val="107"/>
        </w:numPr>
        <w:ind w:left="1080"/>
        <w:rPr>
          <w:color w:val="000000" w:themeColor="text1"/>
        </w:rPr>
      </w:pPr>
      <w:r w:rsidRPr="00071290">
        <w:rPr>
          <w:color w:val="000000" w:themeColor="text1"/>
        </w:rPr>
        <w:t xml:space="preserve">The </w:t>
      </w:r>
      <w:r w:rsidR="00683FCC" w:rsidRPr="00071290">
        <w:rPr>
          <w:color w:val="000000" w:themeColor="text1"/>
        </w:rPr>
        <w:t>Corporation</w:t>
      </w:r>
      <w:r w:rsidRPr="00071290">
        <w:rPr>
          <w:color w:val="000000" w:themeColor="text1"/>
        </w:rPr>
        <w:t xml:space="preserve"> shall mail all bills on or about the </w:t>
      </w:r>
      <w:r w:rsidR="00161BD9" w:rsidRPr="00071290">
        <w:rPr>
          <w:color w:val="000000" w:themeColor="text1"/>
        </w:rPr>
        <w:t xml:space="preserve">last day of the </w:t>
      </w:r>
      <w:r w:rsidRPr="00071290">
        <w:rPr>
          <w:color w:val="000000" w:themeColor="text1"/>
        </w:rPr>
        <w:t>month.  All bills are considered the responsibility of each person signing the Service Application and Agreement Form. All bills shall be due</w:t>
      </w:r>
      <w:r w:rsidRPr="00071290">
        <w:rPr>
          <w:i/>
          <w:color w:val="000000" w:themeColor="text1"/>
        </w:rPr>
        <w:t xml:space="preserve"> </w:t>
      </w:r>
      <w:r w:rsidRPr="00071290">
        <w:rPr>
          <w:color w:val="000000" w:themeColor="text1"/>
        </w:rPr>
        <w:t xml:space="preserve">and payable upon receipt and are past due beyond the date indicated on the bill (allowing approximately fifteen (15) days to pay), after which time a penalty shall </w:t>
      </w:r>
      <w:r w:rsidRPr="00071290">
        <w:rPr>
          <w:noProof/>
          <w:color w:val="000000" w:themeColor="text1"/>
        </w:rPr>
        <w:t>be applied</w:t>
      </w:r>
      <w:r w:rsidRPr="00071290">
        <w:rPr>
          <w:color w:val="000000" w:themeColor="text1"/>
        </w:rPr>
        <w:t xml:space="preserve"> as described in Section G. A bill is delinquent if not paid on or before the past due date. </w:t>
      </w:r>
      <w:r w:rsidR="00161BD9" w:rsidRPr="00071290">
        <w:rPr>
          <w:color w:val="000000" w:themeColor="text1"/>
        </w:rPr>
        <w:t xml:space="preserve"> </w:t>
      </w:r>
      <w:r w:rsidR="00254185" w:rsidRPr="00071290">
        <w:rPr>
          <w:color w:val="000000" w:themeColor="text1"/>
        </w:rPr>
        <w:t>Final notices are mailed out the next working day after the 15</w:t>
      </w:r>
      <w:r w:rsidR="00254185" w:rsidRPr="00071290">
        <w:rPr>
          <w:color w:val="000000" w:themeColor="text1"/>
          <w:vertAlign w:val="superscript"/>
        </w:rPr>
        <w:t>th</w:t>
      </w:r>
      <w:r w:rsidR="00254185" w:rsidRPr="00071290">
        <w:rPr>
          <w:color w:val="000000" w:themeColor="text1"/>
        </w:rPr>
        <w:t xml:space="preserve"> and include</w:t>
      </w:r>
      <w:r w:rsidR="00161BD9" w:rsidRPr="00071290">
        <w:rPr>
          <w:color w:val="000000" w:themeColor="text1"/>
        </w:rPr>
        <w:t xml:space="preserve"> an additional late payment charge. Final bills are d</w:t>
      </w:r>
      <w:r w:rsidR="00254185" w:rsidRPr="00071290">
        <w:rPr>
          <w:color w:val="000000" w:themeColor="text1"/>
        </w:rPr>
        <w:t>ue</w:t>
      </w:r>
      <w:r w:rsidR="00161BD9" w:rsidRPr="00071290">
        <w:rPr>
          <w:color w:val="000000" w:themeColor="text1"/>
        </w:rPr>
        <w:t xml:space="preserve"> by the 25</w:t>
      </w:r>
      <w:r w:rsidR="00161BD9" w:rsidRPr="00071290">
        <w:rPr>
          <w:color w:val="000000" w:themeColor="text1"/>
          <w:vertAlign w:val="superscript"/>
        </w:rPr>
        <w:t>th</w:t>
      </w:r>
      <w:r w:rsidR="00161BD9" w:rsidRPr="00071290">
        <w:rPr>
          <w:color w:val="000000" w:themeColor="text1"/>
        </w:rPr>
        <w:t xml:space="preserve"> to avoid service disconnection and additional disconnect and reconnect fees.</w:t>
      </w:r>
    </w:p>
    <w:p w14:paraId="061C8862" w14:textId="77777777" w:rsidR="00F0341E" w:rsidRPr="00071290" w:rsidRDefault="00F0341E" w:rsidP="00F15527">
      <w:pPr>
        <w:widowControl w:val="0"/>
        <w:numPr>
          <w:ilvl w:val="0"/>
          <w:numId w:val="107"/>
        </w:numPr>
        <w:ind w:left="1080"/>
        <w:rPr>
          <w:color w:val="000000" w:themeColor="text1"/>
        </w:rPr>
      </w:pPr>
      <w:r w:rsidRPr="00071290">
        <w:rPr>
          <w:color w:val="000000" w:themeColor="text1"/>
        </w:rPr>
        <w:t xml:space="preserve">The board of directors or general manager may elect to not charge a late fee or disconnect fee </w:t>
      </w:r>
      <w:r w:rsidRPr="00071290">
        <w:rPr>
          <w:noProof/>
          <w:color w:val="000000" w:themeColor="text1"/>
        </w:rPr>
        <w:t>in accordance with</w:t>
      </w:r>
      <w:r w:rsidRPr="00071290">
        <w:rPr>
          <w:color w:val="000000" w:themeColor="text1"/>
        </w:rPr>
        <w:t xml:space="preserve"> this </w:t>
      </w:r>
      <w:r w:rsidR="00830F5D" w:rsidRPr="00071290">
        <w:rPr>
          <w:color w:val="000000" w:themeColor="text1"/>
        </w:rPr>
        <w:t>Tariff</w:t>
      </w:r>
      <w:r w:rsidRPr="00071290">
        <w:rPr>
          <w:color w:val="000000" w:themeColor="text1"/>
        </w:rPr>
        <w:t xml:space="preserve"> during or after the occurrence of a natural disaster or </w:t>
      </w:r>
      <w:r w:rsidRPr="00071290">
        <w:rPr>
          <w:noProof/>
          <w:color w:val="000000" w:themeColor="text1"/>
        </w:rPr>
        <w:t>other incident</w:t>
      </w:r>
      <w:r w:rsidRPr="00071290">
        <w:rPr>
          <w:color w:val="000000" w:themeColor="text1"/>
        </w:rPr>
        <w:t xml:space="preserve"> that impacts the property of </w:t>
      </w:r>
      <w:r w:rsidR="00AD6AE0" w:rsidRPr="00071290">
        <w:rPr>
          <w:color w:val="000000" w:themeColor="text1"/>
        </w:rPr>
        <w:t>members</w:t>
      </w:r>
      <w:r w:rsidRPr="00071290">
        <w:rPr>
          <w:color w:val="000000" w:themeColor="text1"/>
        </w:rPr>
        <w:t xml:space="preserve"> or interrupts the management and operation of the system.</w:t>
      </w:r>
    </w:p>
    <w:p w14:paraId="0FA8CCF4" w14:textId="77777777" w:rsidR="00533742" w:rsidRPr="00071290" w:rsidRDefault="00F0341E" w:rsidP="00F15527">
      <w:pPr>
        <w:widowControl w:val="0"/>
        <w:numPr>
          <w:ilvl w:val="0"/>
          <w:numId w:val="107"/>
        </w:numPr>
        <w:ind w:left="1080"/>
        <w:rPr>
          <w:rStyle w:val="Strong"/>
          <w:rFonts w:cs="Times"/>
          <w:b w:val="0"/>
          <w:color w:val="000000" w:themeColor="text1"/>
        </w:rPr>
      </w:pPr>
      <w:r w:rsidRPr="00071290">
        <w:rPr>
          <w:color w:val="000000" w:themeColor="text1"/>
        </w:rPr>
        <w:t xml:space="preserve">Upon written request, any residential customer 60 years of age or older who occupies the entire premises of a dwelling receiving water utility service from the </w:t>
      </w:r>
      <w:r w:rsidR="00683FCC" w:rsidRPr="00071290">
        <w:rPr>
          <w:color w:val="000000" w:themeColor="text1"/>
        </w:rPr>
        <w:t>Corporation</w:t>
      </w:r>
      <w:r w:rsidRPr="00071290">
        <w:rPr>
          <w:color w:val="000000" w:themeColor="text1"/>
        </w:rPr>
        <w:t xml:space="preserve"> shall receive </w:t>
      </w:r>
      <w:r w:rsidRPr="00071290">
        <w:rPr>
          <w:noProof/>
          <w:color w:val="000000" w:themeColor="text1"/>
        </w:rPr>
        <w:t>extension</w:t>
      </w:r>
      <w:r w:rsidRPr="00071290">
        <w:rPr>
          <w:color w:val="000000" w:themeColor="text1"/>
        </w:rPr>
        <w:t xml:space="preserve"> of the past due date, without penalty.  The extension shall not exceed </w:t>
      </w:r>
      <w:r w:rsidRPr="00071290">
        <w:rPr>
          <w:noProof/>
          <w:color w:val="000000" w:themeColor="text1"/>
        </w:rPr>
        <w:t>10</w:t>
      </w:r>
      <w:r w:rsidRPr="00071290">
        <w:rPr>
          <w:color w:val="000000" w:themeColor="text1"/>
        </w:rPr>
        <w:t xml:space="preserve"> days beyond the usual </w:t>
      </w:r>
      <w:r w:rsidR="00FF1C76" w:rsidRPr="00071290">
        <w:rPr>
          <w:color w:val="000000" w:themeColor="text1"/>
        </w:rPr>
        <w:t>15-day</w:t>
      </w:r>
      <w:r w:rsidRPr="00071290">
        <w:rPr>
          <w:color w:val="000000" w:themeColor="text1"/>
        </w:rPr>
        <w:t xml:space="preserve"> payment period for a total of no more than 25 days from the date the bill </w:t>
      </w:r>
      <w:r w:rsidRPr="00071290">
        <w:rPr>
          <w:noProof/>
          <w:color w:val="000000" w:themeColor="text1"/>
        </w:rPr>
        <w:t>is issued</w:t>
      </w:r>
      <w:r w:rsidRPr="00071290">
        <w:rPr>
          <w:color w:val="000000" w:themeColor="text1"/>
        </w:rPr>
        <w:t xml:space="preserve">.  The request may specify </w:t>
      </w:r>
      <w:r w:rsidRPr="00071290">
        <w:rPr>
          <w:noProof/>
          <w:color w:val="000000" w:themeColor="text1"/>
        </w:rPr>
        <w:t>extension</w:t>
      </w:r>
      <w:r w:rsidRPr="00071290">
        <w:rPr>
          <w:color w:val="000000" w:themeColor="text1"/>
        </w:rPr>
        <w:t xml:space="preserve"> of the late payment periods for current and subsequent billings. </w:t>
      </w:r>
      <w:r w:rsidRPr="00071290">
        <w:rPr>
          <w:rStyle w:val="Strong"/>
          <w:rFonts w:cs="Times"/>
          <w:b w:val="0"/>
          <w:color w:val="000000" w:themeColor="text1"/>
        </w:rPr>
        <w:t>(</w:t>
      </w:r>
      <w:r w:rsidR="001C6349" w:rsidRPr="00071290">
        <w:rPr>
          <w:rStyle w:val="Strong"/>
          <w:rFonts w:cs="Times"/>
          <w:b w:val="0"/>
          <w:color w:val="000000" w:themeColor="text1"/>
        </w:rPr>
        <w:t xml:space="preserve">Texas </w:t>
      </w:r>
      <w:r w:rsidRPr="00071290">
        <w:rPr>
          <w:rStyle w:val="Strong"/>
          <w:rFonts w:cs="Times"/>
          <w:b w:val="0"/>
          <w:color w:val="000000" w:themeColor="text1"/>
        </w:rPr>
        <w:t>Utilities Code Section</w:t>
      </w:r>
      <w:r w:rsidR="00FF3063" w:rsidRPr="00071290">
        <w:rPr>
          <w:rStyle w:val="Strong"/>
          <w:rFonts w:cs="Times"/>
          <w:b w:val="0"/>
          <w:color w:val="000000" w:themeColor="text1"/>
        </w:rPr>
        <w:t>s</w:t>
      </w:r>
      <w:r w:rsidRPr="00071290">
        <w:rPr>
          <w:rStyle w:val="Strong"/>
          <w:rFonts w:cs="Times"/>
          <w:b w:val="0"/>
          <w:color w:val="000000" w:themeColor="text1"/>
        </w:rPr>
        <w:t xml:space="preserve"> 182.001 - 182.005) If this request originates from a tenant at a rental </w:t>
      </w:r>
      <w:r w:rsidRPr="00071290">
        <w:rPr>
          <w:rStyle w:val="Strong"/>
          <w:rFonts w:cs="Times"/>
          <w:b w:val="0"/>
          <w:noProof/>
          <w:color w:val="000000" w:themeColor="text1"/>
        </w:rPr>
        <w:t>property</w:t>
      </w:r>
      <w:r w:rsidRPr="00071290">
        <w:rPr>
          <w:rStyle w:val="Strong"/>
          <w:rFonts w:cs="Times"/>
          <w:b w:val="0"/>
          <w:color w:val="000000" w:themeColor="text1"/>
        </w:rPr>
        <w:t xml:space="preserve"> the </w:t>
      </w:r>
      <w:r w:rsidRPr="00071290">
        <w:rPr>
          <w:rStyle w:val="Strong"/>
          <w:rFonts w:cs="Times"/>
          <w:b w:val="0"/>
          <w:noProof/>
          <w:color w:val="000000" w:themeColor="text1"/>
        </w:rPr>
        <w:t>owner / member</w:t>
      </w:r>
      <w:r w:rsidRPr="00071290">
        <w:rPr>
          <w:rStyle w:val="Strong"/>
          <w:rFonts w:cs="Times"/>
          <w:b w:val="0"/>
          <w:color w:val="000000" w:themeColor="text1"/>
        </w:rPr>
        <w:t xml:space="preserve"> will be notified in writing of any extension request. </w:t>
      </w:r>
    </w:p>
    <w:p w14:paraId="59CB6CB4" w14:textId="77777777" w:rsidR="00533742" w:rsidRPr="00071290" w:rsidRDefault="00533742" w:rsidP="00F15527">
      <w:pPr>
        <w:widowControl w:val="0"/>
        <w:numPr>
          <w:ilvl w:val="0"/>
          <w:numId w:val="107"/>
        </w:numPr>
        <w:tabs>
          <w:tab w:val="left" w:pos="540"/>
          <w:tab w:val="left" w:pos="720"/>
        </w:tabs>
        <w:ind w:left="1080"/>
        <w:rPr>
          <w:rFonts w:cs="Times"/>
          <w:bCs/>
          <w:color w:val="000000" w:themeColor="text1"/>
        </w:rPr>
      </w:pPr>
      <w:r w:rsidRPr="00071290">
        <w:rPr>
          <w:rFonts w:cs="Times"/>
          <w:bCs/>
          <w:color w:val="000000" w:themeColor="text1"/>
        </w:rPr>
        <w:t xml:space="preserve">All insufficient fund </w:t>
      </w:r>
      <w:r w:rsidRPr="00071290">
        <w:rPr>
          <w:rFonts w:cs="Times"/>
          <w:bCs/>
          <w:noProof/>
          <w:color w:val="000000" w:themeColor="text1"/>
        </w:rPr>
        <w:t>checks,</w:t>
      </w:r>
      <w:r w:rsidRPr="00071290">
        <w:rPr>
          <w:rFonts w:cs="Times"/>
          <w:bCs/>
          <w:color w:val="000000" w:themeColor="text1"/>
        </w:rPr>
        <w:t xml:space="preserve"> accounts close</w:t>
      </w:r>
      <w:r w:rsidR="0017334D" w:rsidRPr="00071290">
        <w:rPr>
          <w:rFonts w:cs="Times"/>
          <w:bCs/>
          <w:color w:val="000000" w:themeColor="text1"/>
        </w:rPr>
        <w:t>d</w:t>
      </w:r>
      <w:r w:rsidRPr="00071290">
        <w:rPr>
          <w:rFonts w:cs="Times"/>
          <w:bCs/>
          <w:color w:val="000000" w:themeColor="text1"/>
        </w:rPr>
        <w:t xml:space="preserve"> or money orders tha</w:t>
      </w:r>
      <w:r w:rsidR="0017334D" w:rsidRPr="00071290">
        <w:rPr>
          <w:rFonts w:cs="Times"/>
          <w:bCs/>
          <w:color w:val="000000" w:themeColor="text1"/>
        </w:rPr>
        <w:t>t</w:t>
      </w:r>
      <w:r w:rsidRPr="00071290">
        <w:rPr>
          <w:rFonts w:cs="Times"/>
          <w:bCs/>
          <w:color w:val="000000" w:themeColor="text1"/>
        </w:rPr>
        <w:t xml:space="preserve"> have had a “stop payment </w:t>
      </w:r>
      <w:r w:rsidRPr="00071290">
        <w:rPr>
          <w:rFonts w:cs="Times"/>
          <w:bCs/>
          <w:color w:val="000000" w:themeColor="text1"/>
        </w:rPr>
        <w:lastRenderedPageBreak/>
        <w:t xml:space="preserve">order” issued for payment of a water bill will </w:t>
      </w:r>
      <w:r w:rsidRPr="00071290">
        <w:rPr>
          <w:rFonts w:cs="Times"/>
          <w:bCs/>
          <w:noProof/>
          <w:color w:val="000000" w:themeColor="text1"/>
        </w:rPr>
        <w:t>be deemed</w:t>
      </w:r>
      <w:r w:rsidRPr="00071290">
        <w:rPr>
          <w:rFonts w:cs="Times"/>
          <w:bCs/>
          <w:color w:val="000000" w:themeColor="text1"/>
        </w:rPr>
        <w:t xml:space="preserve"> delinquent as if no payment was received and the meter is subject to disconnection with </w:t>
      </w:r>
      <w:r w:rsidRPr="00071290">
        <w:rPr>
          <w:rFonts w:cs="Times"/>
          <w:bCs/>
          <w:noProof/>
          <w:color w:val="000000" w:themeColor="text1"/>
        </w:rPr>
        <w:t>notice</w:t>
      </w:r>
      <w:r w:rsidRPr="00071290">
        <w:rPr>
          <w:rFonts w:cs="Times"/>
          <w:bCs/>
          <w:color w:val="000000" w:themeColor="text1"/>
        </w:rPr>
        <w:t xml:space="preserve"> on the regular disconnection day.</w:t>
      </w:r>
    </w:p>
    <w:p w14:paraId="6C161AD7" w14:textId="77777777" w:rsidR="00F0341E" w:rsidRPr="00071290" w:rsidRDefault="00F0341E" w:rsidP="00736430">
      <w:pPr>
        <w:widowControl w:val="0"/>
        <w:ind w:left="90"/>
        <w:rPr>
          <w:color w:val="000000" w:themeColor="text1"/>
        </w:rPr>
      </w:pPr>
    </w:p>
    <w:p w14:paraId="2710A810" w14:textId="77777777" w:rsidR="001204D3" w:rsidRPr="00071290" w:rsidRDefault="00744CBA" w:rsidP="00736430">
      <w:pPr>
        <w:widowControl w:val="0"/>
        <w:ind w:left="210" w:hanging="480"/>
        <w:rPr>
          <w:color w:val="000000" w:themeColor="text1"/>
        </w:rPr>
      </w:pPr>
      <w:bookmarkStart w:id="161" w:name="_Toc279485341"/>
      <w:bookmarkStart w:id="162" w:name="_Toc279565439"/>
      <w:bookmarkStart w:id="163" w:name="_Toc279649999"/>
      <w:bookmarkStart w:id="164" w:name="_Toc279652227"/>
      <w:bookmarkStart w:id="165" w:name="_Toc472058980"/>
      <w:bookmarkStart w:id="166" w:name="_Toc477523218"/>
      <w:bookmarkStart w:id="167" w:name="_Toc477524060"/>
      <w:r w:rsidRPr="0015786B">
        <w:rPr>
          <w:rStyle w:val="Heading3Char"/>
          <w:i w:val="0"/>
          <w:color w:val="000000" w:themeColor="text1"/>
        </w:rPr>
        <w:t>1</w:t>
      </w:r>
      <w:r w:rsidR="005506F2" w:rsidRPr="0015786B">
        <w:rPr>
          <w:rStyle w:val="Heading3Char"/>
          <w:i w:val="0"/>
          <w:color w:val="000000" w:themeColor="text1"/>
        </w:rPr>
        <w:t>7</w:t>
      </w:r>
      <w:r w:rsidR="00F0341E" w:rsidRPr="0015786B">
        <w:rPr>
          <w:rStyle w:val="Heading3Char"/>
          <w:i w:val="0"/>
          <w:color w:val="000000" w:themeColor="text1"/>
        </w:rPr>
        <w:t>.</w:t>
      </w:r>
      <w:r w:rsidR="00F0341E" w:rsidRPr="00071290">
        <w:rPr>
          <w:rStyle w:val="Heading3Char"/>
          <w:color w:val="000000" w:themeColor="text1"/>
        </w:rPr>
        <w:tab/>
      </w:r>
      <w:r w:rsidR="00F0341E" w:rsidRPr="00071290">
        <w:rPr>
          <w:rStyle w:val="Heading3Char"/>
          <w:i w:val="0"/>
          <w:color w:val="000000" w:themeColor="text1"/>
        </w:rPr>
        <w:t>Rules for Disconnection of Service</w:t>
      </w:r>
      <w:r w:rsidR="006A48FD" w:rsidRPr="00071290">
        <w:rPr>
          <w:rStyle w:val="Heading3Char"/>
          <w:i w:val="0"/>
          <w:color w:val="000000" w:themeColor="text1"/>
        </w:rPr>
        <w:t xml:space="preserve"> -</w:t>
      </w:r>
      <w:bookmarkEnd w:id="161"/>
      <w:bookmarkEnd w:id="162"/>
      <w:bookmarkEnd w:id="163"/>
      <w:bookmarkEnd w:id="164"/>
      <w:bookmarkEnd w:id="165"/>
      <w:bookmarkEnd w:id="166"/>
      <w:bookmarkEnd w:id="167"/>
      <w:r w:rsidR="00F0341E" w:rsidRPr="00071290">
        <w:rPr>
          <w:color w:val="000000" w:themeColor="text1"/>
        </w:rPr>
        <w:t xml:space="preserve"> The following </w:t>
      </w:r>
      <w:r w:rsidR="007B42D4" w:rsidRPr="00071290">
        <w:rPr>
          <w:color w:val="000000" w:themeColor="text1"/>
        </w:rPr>
        <w:t>describe</w:t>
      </w:r>
      <w:r w:rsidR="00F0341E" w:rsidRPr="00071290">
        <w:rPr>
          <w:color w:val="000000" w:themeColor="text1"/>
        </w:rPr>
        <w:t xml:space="preserve"> the rules and conditions for disconnection of service.  Notwithstanding any language to the contrary in the Service Application and Agreement Form, the </w:t>
      </w:r>
      <w:r w:rsidR="00683FCC" w:rsidRPr="00071290">
        <w:rPr>
          <w:color w:val="000000" w:themeColor="text1"/>
        </w:rPr>
        <w:t>Corporation</w:t>
      </w:r>
      <w:r w:rsidR="00F0341E" w:rsidRPr="00071290">
        <w:rPr>
          <w:color w:val="000000" w:themeColor="text1"/>
        </w:rPr>
        <w:t xml:space="preserve"> may only discontinue service for the reasons </w:t>
      </w:r>
      <w:r w:rsidR="007B42D4" w:rsidRPr="00071290">
        <w:rPr>
          <w:noProof/>
          <w:color w:val="000000" w:themeColor="text1"/>
        </w:rPr>
        <w:t>outlined</w:t>
      </w:r>
      <w:r w:rsidR="00F0341E" w:rsidRPr="00071290">
        <w:rPr>
          <w:noProof/>
          <w:color w:val="000000" w:themeColor="text1"/>
        </w:rPr>
        <w:t xml:space="preserve"> in</w:t>
      </w:r>
      <w:r w:rsidR="00F0341E" w:rsidRPr="00071290">
        <w:rPr>
          <w:color w:val="000000" w:themeColor="text1"/>
        </w:rPr>
        <w:t xml:space="preserve"> this Section.  </w:t>
      </w:r>
    </w:p>
    <w:p w14:paraId="450C2E53" w14:textId="77777777" w:rsidR="00F0341E" w:rsidRPr="00071290" w:rsidRDefault="00F0341E" w:rsidP="00F15527">
      <w:pPr>
        <w:widowControl w:val="0"/>
        <w:numPr>
          <w:ilvl w:val="0"/>
          <w:numId w:val="75"/>
        </w:numPr>
        <w:ind w:left="1080"/>
        <w:rPr>
          <w:color w:val="000000" w:themeColor="text1"/>
        </w:rPr>
      </w:pPr>
      <w:r w:rsidRPr="00071290">
        <w:rPr>
          <w:b/>
          <w:color w:val="000000" w:themeColor="text1"/>
        </w:rPr>
        <w:t>Disconnection with Notice</w:t>
      </w:r>
      <w:r w:rsidRPr="00071290">
        <w:rPr>
          <w:color w:val="000000" w:themeColor="text1"/>
        </w:rPr>
        <w:t xml:space="preserve"> </w:t>
      </w:r>
      <w:r w:rsidR="00AF26B4" w:rsidRPr="00071290">
        <w:rPr>
          <w:color w:val="000000" w:themeColor="text1"/>
        </w:rPr>
        <w:t>–</w:t>
      </w:r>
      <w:r w:rsidRPr="00071290">
        <w:rPr>
          <w:color w:val="000000" w:themeColor="text1"/>
        </w:rPr>
        <w:t xml:space="preserve"> Water utility service may </w:t>
      </w:r>
      <w:r w:rsidRPr="00071290">
        <w:rPr>
          <w:noProof/>
          <w:color w:val="000000" w:themeColor="text1"/>
        </w:rPr>
        <w:t>be disconnected</w:t>
      </w:r>
      <w:r w:rsidRPr="00071290">
        <w:rPr>
          <w:color w:val="000000" w:themeColor="text1"/>
        </w:rPr>
        <w:t xml:space="preserve"> for any of the following reasons after proper notification has </w:t>
      </w:r>
      <w:r w:rsidRPr="00071290">
        <w:rPr>
          <w:noProof/>
          <w:color w:val="000000" w:themeColor="text1"/>
        </w:rPr>
        <w:t>been given</w:t>
      </w:r>
      <w:r w:rsidRPr="00071290">
        <w:rPr>
          <w:color w:val="000000" w:themeColor="text1"/>
        </w:rPr>
        <w:t>.</w:t>
      </w:r>
    </w:p>
    <w:p w14:paraId="7F5A0F0C" w14:textId="77777777" w:rsidR="00F0341E" w:rsidRPr="00071290" w:rsidRDefault="00F0341E" w:rsidP="00F15527">
      <w:pPr>
        <w:widowControl w:val="0"/>
        <w:numPr>
          <w:ilvl w:val="0"/>
          <w:numId w:val="16"/>
        </w:numPr>
        <w:rPr>
          <w:color w:val="000000" w:themeColor="text1"/>
        </w:rPr>
      </w:pPr>
      <w:r w:rsidRPr="00071290">
        <w:rPr>
          <w:color w:val="000000" w:themeColor="text1"/>
        </w:rPr>
        <w:t xml:space="preserve">Returned Checks </w:t>
      </w:r>
      <w:r w:rsidR="00AF26B4" w:rsidRPr="00071290">
        <w:rPr>
          <w:color w:val="000000" w:themeColor="text1"/>
        </w:rPr>
        <w:t>–</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shall mail, via the U.S. Postal Service, a notice requiring redemption of the returned instrument within ten (10) days of the date of the notice to be made in the C</w:t>
      </w:r>
      <w:r w:rsidR="00E0752C" w:rsidRPr="00071290">
        <w:rPr>
          <w:color w:val="000000" w:themeColor="text1"/>
        </w:rPr>
        <w:t xml:space="preserve">                                                                                                                                                                                                                                                                                                                                                                                                                                                                               </w:t>
      </w:r>
      <w:r w:rsidR="00E5343B" w:rsidRPr="00071290">
        <w:rPr>
          <w:color w:val="000000" w:themeColor="text1"/>
        </w:rPr>
        <w:t>c</w:t>
      </w:r>
      <w:r w:rsidRPr="00071290">
        <w:rPr>
          <w:color w:val="000000" w:themeColor="text1"/>
        </w:rPr>
        <w:t xml:space="preserve">orporation office.  Redemption of the returned instrument shall </w:t>
      </w:r>
      <w:r w:rsidRPr="00071290">
        <w:rPr>
          <w:noProof/>
          <w:color w:val="000000" w:themeColor="text1"/>
        </w:rPr>
        <w:t>be made</w:t>
      </w:r>
      <w:r w:rsidRPr="00071290">
        <w:rPr>
          <w:color w:val="000000" w:themeColor="text1"/>
        </w:rPr>
        <w:t xml:space="preserve"> by cash, money order, or certified check.  Failure to meet these terms shall init</w:t>
      </w:r>
      <w:r w:rsidR="00254185" w:rsidRPr="00071290">
        <w:rPr>
          <w:color w:val="000000" w:themeColor="text1"/>
        </w:rPr>
        <w:t xml:space="preserve">iate disconnection of service. </w:t>
      </w:r>
      <w:r w:rsidRPr="00071290">
        <w:rPr>
          <w:color w:val="000000" w:themeColor="text1"/>
        </w:rPr>
        <w:t xml:space="preserve">Any such instruments returned as insufficient or non-negotiable for any reason for any two billing periods within a 12-month period shall be considered evidence of bad credit risk by the </w:t>
      </w:r>
      <w:r w:rsidR="00683FCC" w:rsidRPr="00071290">
        <w:rPr>
          <w:color w:val="000000" w:themeColor="text1"/>
        </w:rPr>
        <w:t>Corporation</w:t>
      </w:r>
      <w:r w:rsidRPr="00071290">
        <w:rPr>
          <w:color w:val="000000" w:themeColor="text1"/>
        </w:rPr>
        <w:t xml:space="preserve">.  The Member/Customer in violation shall </w:t>
      </w:r>
      <w:r w:rsidRPr="00071290">
        <w:rPr>
          <w:noProof/>
          <w:color w:val="000000" w:themeColor="text1"/>
        </w:rPr>
        <w:t>be placed</w:t>
      </w:r>
      <w:r w:rsidRPr="00071290">
        <w:rPr>
          <w:color w:val="000000" w:themeColor="text1"/>
        </w:rPr>
        <w:t xml:space="preserve"> on a “cash-only” basis </w:t>
      </w:r>
      <w:r w:rsidRPr="00071290">
        <w:rPr>
          <w:noProof/>
          <w:color w:val="000000" w:themeColor="text1"/>
        </w:rPr>
        <w:t>for</w:t>
      </w:r>
      <w:r w:rsidRPr="00071290">
        <w:rPr>
          <w:color w:val="000000" w:themeColor="text1"/>
        </w:rPr>
        <w:t xml:space="preserve"> 12 months. </w:t>
      </w:r>
      <w:r w:rsidRPr="00071290">
        <w:rPr>
          <w:b/>
          <w:i/>
          <w:color w:val="000000" w:themeColor="text1"/>
        </w:rPr>
        <w:t>NOTE</w:t>
      </w:r>
      <w:r w:rsidR="00D12EC5" w:rsidRPr="00071290">
        <w:rPr>
          <w:b/>
          <w:i/>
          <w:color w:val="000000" w:themeColor="text1"/>
        </w:rPr>
        <w:t>:</w:t>
      </w:r>
      <w:r w:rsidR="00D12EC5" w:rsidRPr="00071290">
        <w:rPr>
          <w:color w:val="000000" w:themeColor="text1"/>
        </w:rPr>
        <w:t xml:space="preserve"> “</w:t>
      </w:r>
      <w:r w:rsidRPr="00071290">
        <w:rPr>
          <w:color w:val="000000" w:themeColor="text1"/>
        </w:rPr>
        <w:t xml:space="preserve">cash only,” means certified </w:t>
      </w:r>
      <w:r w:rsidRPr="00071290">
        <w:rPr>
          <w:noProof/>
          <w:color w:val="000000" w:themeColor="text1"/>
        </w:rPr>
        <w:t>check</w:t>
      </w:r>
      <w:r w:rsidRPr="00071290">
        <w:rPr>
          <w:color w:val="000000" w:themeColor="text1"/>
        </w:rPr>
        <w:t>, money order, or cash.</w:t>
      </w:r>
    </w:p>
    <w:p w14:paraId="3D004AF4" w14:textId="77777777" w:rsidR="00F0341E" w:rsidRPr="00071290" w:rsidRDefault="00F0341E" w:rsidP="00F15527">
      <w:pPr>
        <w:widowControl w:val="0"/>
        <w:numPr>
          <w:ilvl w:val="0"/>
          <w:numId w:val="16"/>
        </w:numPr>
        <w:rPr>
          <w:color w:val="000000" w:themeColor="text1"/>
        </w:rPr>
      </w:pPr>
      <w:r w:rsidRPr="00071290">
        <w:rPr>
          <w:color w:val="000000" w:themeColor="text1"/>
        </w:rPr>
        <w:t xml:space="preserve">Failure to pay a delinquent account for utility service, failure to timely provide a deposit </w:t>
      </w:r>
      <w:r w:rsidR="001204D3" w:rsidRPr="00071290">
        <w:rPr>
          <w:color w:val="000000" w:themeColor="text1"/>
        </w:rPr>
        <w:t>or other security</w:t>
      </w:r>
      <w:r w:rsidRPr="00071290">
        <w:rPr>
          <w:color w:val="000000" w:themeColor="text1"/>
        </w:rPr>
        <w:t>, or failure to comply with the terms o</w:t>
      </w:r>
      <w:r w:rsidR="001204D3" w:rsidRPr="00071290">
        <w:rPr>
          <w:color w:val="000000" w:themeColor="text1"/>
        </w:rPr>
        <w:t>f a deferred payment agreement</w:t>
      </w:r>
      <w:r w:rsidRPr="00071290">
        <w:rPr>
          <w:color w:val="000000" w:themeColor="text1"/>
        </w:rPr>
        <w:t xml:space="preserve">;  </w:t>
      </w:r>
    </w:p>
    <w:p w14:paraId="4F483567" w14:textId="77777777" w:rsidR="00F0341E" w:rsidRPr="00071290" w:rsidRDefault="00F0341E" w:rsidP="00F15527">
      <w:pPr>
        <w:widowControl w:val="0"/>
        <w:numPr>
          <w:ilvl w:val="0"/>
          <w:numId w:val="16"/>
        </w:numPr>
        <w:rPr>
          <w:color w:val="000000" w:themeColor="text1"/>
        </w:rPr>
      </w:pPr>
      <w:r w:rsidRPr="00071290">
        <w:rPr>
          <w:color w:val="000000" w:themeColor="text1"/>
        </w:rPr>
        <w:t xml:space="preserve">Violation of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rules </w:t>
      </w:r>
      <w:r w:rsidR="007B42D4" w:rsidRPr="00071290">
        <w:rPr>
          <w:noProof/>
          <w:color w:val="000000" w:themeColor="text1"/>
        </w:rPr>
        <w:t>about</w:t>
      </w:r>
      <w:r w:rsidRPr="00071290">
        <w:rPr>
          <w:color w:val="000000" w:themeColor="text1"/>
        </w:rPr>
        <w:t xml:space="preserve"> the use of service in a manner which interferes with the service of others or the operation of </w:t>
      </w:r>
      <w:r w:rsidRPr="00071290">
        <w:rPr>
          <w:noProof/>
          <w:color w:val="000000" w:themeColor="text1"/>
        </w:rPr>
        <w:t>non</w:t>
      </w:r>
      <w:r w:rsidR="007B42D4" w:rsidRPr="00071290">
        <w:rPr>
          <w:noProof/>
          <w:color w:val="000000" w:themeColor="text1"/>
        </w:rPr>
        <w:t>-</w:t>
      </w:r>
      <w:r w:rsidRPr="00071290">
        <w:rPr>
          <w:noProof/>
          <w:color w:val="000000" w:themeColor="text1"/>
        </w:rPr>
        <w:t>standard</w:t>
      </w:r>
      <w:r w:rsidRPr="00071290">
        <w:rPr>
          <w:color w:val="000000" w:themeColor="text1"/>
        </w:rPr>
        <w:t xml:space="preserve"> equipment if a reasonable attempt has been made to notify the Member and the Member is provided with a reasonable opportunity to remedy the situation;</w:t>
      </w:r>
    </w:p>
    <w:p w14:paraId="20358431" w14:textId="77777777" w:rsidR="00F0341E" w:rsidRPr="00071290" w:rsidRDefault="00F0341E" w:rsidP="00F15527">
      <w:pPr>
        <w:widowControl w:val="0"/>
        <w:numPr>
          <w:ilvl w:val="0"/>
          <w:numId w:val="16"/>
        </w:numPr>
        <w:rPr>
          <w:color w:val="000000" w:themeColor="text1"/>
        </w:rPr>
      </w:pPr>
      <w:r w:rsidRPr="00071290">
        <w:rPr>
          <w:color w:val="000000" w:themeColor="text1"/>
        </w:rPr>
        <w:t xml:space="preserve">Failure of the Member to comply with the terms of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Service Agreement, </w:t>
      </w:r>
      <w:r w:rsidR="00830F5D" w:rsidRPr="00071290">
        <w:rPr>
          <w:color w:val="000000" w:themeColor="text1"/>
        </w:rPr>
        <w:t>Tariff</w:t>
      </w:r>
      <w:r w:rsidRPr="00071290">
        <w:rPr>
          <w:color w:val="000000" w:themeColor="text1"/>
        </w:rPr>
        <w:t xml:space="preserve"> (including, where appropriate, Section H), Bylaws, or Special Contract provided that the </w:t>
      </w:r>
      <w:r w:rsidR="00683FCC" w:rsidRPr="00071290">
        <w:rPr>
          <w:color w:val="000000" w:themeColor="text1"/>
        </w:rPr>
        <w:t>Corporation</w:t>
      </w:r>
      <w:r w:rsidRPr="00071290">
        <w:rPr>
          <w:color w:val="000000" w:themeColor="text1"/>
        </w:rPr>
        <w:t xml:space="preserve"> has given notice of said failure to comply, and Member has failed to comply within a specified amount of time after notification.</w:t>
      </w:r>
    </w:p>
    <w:p w14:paraId="401D0220" w14:textId="77777777" w:rsidR="00F0341E" w:rsidRPr="00071290" w:rsidRDefault="00F0341E" w:rsidP="00F15527">
      <w:pPr>
        <w:widowControl w:val="0"/>
        <w:numPr>
          <w:ilvl w:val="0"/>
          <w:numId w:val="16"/>
        </w:numPr>
        <w:rPr>
          <w:color w:val="000000" w:themeColor="text1"/>
        </w:rPr>
      </w:pPr>
      <w:r w:rsidRPr="00071290">
        <w:rPr>
          <w:color w:val="000000" w:themeColor="text1"/>
        </w:rPr>
        <w:t xml:space="preserve">Failure to provide access </w:t>
      </w:r>
      <w:r w:rsidR="004A6AF9" w:rsidRPr="00071290">
        <w:rPr>
          <w:color w:val="000000" w:themeColor="text1"/>
        </w:rPr>
        <w:t xml:space="preserve">or </w:t>
      </w:r>
      <w:r w:rsidR="007B42D4" w:rsidRPr="00071290">
        <w:rPr>
          <w:noProof/>
          <w:color w:val="000000" w:themeColor="text1"/>
        </w:rPr>
        <w:t>to hinder</w:t>
      </w:r>
      <w:r w:rsidR="004A6AF9" w:rsidRPr="00071290">
        <w:rPr>
          <w:color w:val="000000" w:themeColor="text1"/>
        </w:rPr>
        <w:t xml:space="preserve"> access </w:t>
      </w:r>
      <w:r w:rsidRPr="00071290">
        <w:rPr>
          <w:color w:val="000000" w:themeColor="text1"/>
        </w:rPr>
        <w:t xml:space="preserve">to the meter under the terms of this </w:t>
      </w:r>
      <w:r w:rsidR="00830F5D" w:rsidRPr="00071290">
        <w:rPr>
          <w:color w:val="000000" w:themeColor="text1"/>
        </w:rPr>
        <w:t>Tariff</w:t>
      </w:r>
      <w:r w:rsidRPr="00071290">
        <w:rPr>
          <w:color w:val="000000" w:themeColor="text1"/>
        </w:rPr>
        <w:t xml:space="preserve"> or to property at which water service </w:t>
      </w:r>
      <w:r w:rsidRPr="00071290">
        <w:rPr>
          <w:noProof/>
          <w:color w:val="000000" w:themeColor="text1"/>
        </w:rPr>
        <w:t>is received</w:t>
      </w:r>
      <w:r w:rsidRPr="00071290">
        <w:rPr>
          <w:color w:val="000000" w:themeColor="text1"/>
        </w:rPr>
        <w:t xml:space="preserve"> when there is</w:t>
      </w:r>
      <w:r w:rsidR="007B42D4" w:rsidRPr="00071290">
        <w:rPr>
          <w:color w:val="000000" w:themeColor="text1"/>
        </w:rPr>
        <w:t xml:space="preserve"> a</w:t>
      </w:r>
      <w:r w:rsidRPr="00071290">
        <w:rPr>
          <w:color w:val="000000" w:themeColor="text1"/>
        </w:rPr>
        <w:t xml:space="preserve"> </w:t>
      </w:r>
      <w:r w:rsidRPr="00071290">
        <w:rPr>
          <w:noProof/>
          <w:color w:val="000000" w:themeColor="text1"/>
        </w:rPr>
        <w:t>reason</w:t>
      </w:r>
      <w:r w:rsidRPr="00071290">
        <w:rPr>
          <w:color w:val="000000" w:themeColor="text1"/>
        </w:rPr>
        <w:t xml:space="preserve"> to believe that a hazardous condition or policy violation exists for which access is necessary to verify.</w:t>
      </w:r>
      <w:r w:rsidR="00D45F73" w:rsidRPr="00071290">
        <w:rPr>
          <w:color w:val="000000" w:themeColor="text1"/>
        </w:rPr>
        <w:t xml:space="preserve"> </w:t>
      </w:r>
      <w:r w:rsidR="001204D3" w:rsidRPr="00071290">
        <w:rPr>
          <w:color w:val="000000" w:themeColor="text1"/>
        </w:rPr>
        <w:t xml:space="preserve">Any </w:t>
      </w:r>
      <w:r w:rsidR="007B42D4" w:rsidRPr="00071290">
        <w:rPr>
          <w:color w:val="000000" w:themeColor="text1"/>
        </w:rPr>
        <w:t>condition</w:t>
      </w:r>
      <w:r w:rsidR="00D45F73" w:rsidRPr="00071290">
        <w:rPr>
          <w:color w:val="000000" w:themeColor="text1"/>
        </w:rPr>
        <w:t xml:space="preserve"> that may hinder access include, but are not li</w:t>
      </w:r>
      <w:r w:rsidR="00986EEB" w:rsidRPr="00071290">
        <w:rPr>
          <w:color w:val="000000" w:themeColor="text1"/>
        </w:rPr>
        <w:t>mited to, fences with locked gat</w:t>
      </w:r>
      <w:r w:rsidR="00D45F73" w:rsidRPr="00071290">
        <w:rPr>
          <w:color w:val="000000" w:themeColor="text1"/>
        </w:rPr>
        <w:t xml:space="preserve">es, vehicles or objects placed on top of meters or meter boxes, and unrestrained animals. </w:t>
      </w:r>
    </w:p>
    <w:p w14:paraId="33E7538D" w14:textId="77777777" w:rsidR="00F0341E" w:rsidRPr="00071290" w:rsidRDefault="00F0341E" w:rsidP="00F15527">
      <w:pPr>
        <w:widowControl w:val="0"/>
        <w:numPr>
          <w:ilvl w:val="0"/>
          <w:numId w:val="16"/>
        </w:numPr>
        <w:rPr>
          <w:color w:val="000000" w:themeColor="text1"/>
        </w:rPr>
      </w:pPr>
      <w:r w:rsidRPr="00071290">
        <w:rPr>
          <w:color w:val="000000" w:themeColor="text1"/>
        </w:rPr>
        <w:t xml:space="preserve">Misrepresentation by any Applicant or Transferee of any fact on any form, document, or other agreement required to be executed by the </w:t>
      </w:r>
      <w:r w:rsidR="00683FCC" w:rsidRPr="00071290">
        <w:rPr>
          <w:color w:val="000000" w:themeColor="text1"/>
        </w:rPr>
        <w:t>Corporation</w:t>
      </w:r>
      <w:r w:rsidRPr="00071290">
        <w:rPr>
          <w:color w:val="000000" w:themeColor="text1"/>
        </w:rPr>
        <w:t>.</w:t>
      </w:r>
    </w:p>
    <w:p w14:paraId="4C7D1E77" w14:textId="77777777" w:rsidR="00F0341E" w:rsidRPr="00071290" w:rsidRDefault="00F0341E" w:rsidP="00F15527">
      <w:pPr>
        <w:widowControl w:val="0"/>
        <w:numPr>
          <w:ilvl w:val="0"/>
          <w:numId w:val="16"/>
        </w:numPr>
        <w:rPr>
          <w:color w:val="000000" w:themeColor="text1"/>
        </w:rPr>
      </w:pPr>
      <w:r w:rsidRPr="00071290">
        <w:rPr>
          <w:color w:val="000000" w:themeColor="text1"/>
        </w:rPr>
        <w:t xml:space="preserve">Failure of Member to </w:t>
      </w:r>
      <w:r w:rsidRPr="00071290">
        <w:rPr>
          <w:noProof/>
          <w:color w:val="000000" w:themeColor="text1"/>
        </w:rPr>
        <w:t>reapply</w:t>
      </w:r>
      <w:r w:rsidRPr="00071290">
        <w:rPr>
          <w:color w:val="000000" w:themeColor="text1"/>
        </w:rPr>
        <w:t xml:space="preserve"> for service upon notification by the </w:t>
      </w:r>
      <w:r w:rsidR="00683FCC" w:rsidRPr="00071290">
        <w:rPr>
          <w:color w:val="000000" w:themeColor="text1"/>
        </w:rPr>
        <w:t>Corporation</w:t>
      </w:r>
      <w:r w:rsidRPr="00071290">
        <w:rPr>
          <w:color w:val="000000" w:themeColor="text1"/>
        </w:rPr>
        <w:t xml:space="preserve"> that Member no longer meets the terms of the service classification originally applied for under the original service application.</w:t>
      </w:r>
    </w:p>
    <w:p w14:paraId="770697B0" w14:textId="77777777" w:rsidR="00F0341E" w:rsidRPr="00071290" w:rsidRDefault="00F0341E" w:rsidP="00F15527">
      <w:pPr>
        <w:widowControl w:val="0"/>
        <w:numPr>
          <w:ilvl w:val="0"/>
          <w:numId w:val="16"/>
        </w:numPr>
        <w:rPr>
          <w:color w:val="000000" w:themeColor="text1"/>
        </w:rPr>
      </w:pPr>
      <w:r w:rsidRPr="00071290">
        <w:rPr>
          <w:color w:val="000000" w:themeColor="text1"/>
        </w:rPr>
        <w:t>Cancellation of membership by Member on an account that the Member holds for water service to the Member</w:t>
      </w:r>
      <w:r w:rsidR="00B92A9A" w:rsidRPr="00071290">
        <w:rPr>
          <w:color w:val="000000" w:themeColor="text1"/>
        </w:rPr>
        <w:t>’</w:t>
      </w:r>
      <w:r w:rsidRPr="00071290">
        <w:rPr>
          <w:color w:val="000000" w:themeColor="text1"/>
        </w:rPr>
        <w:t xml:space="preserve">s renter/lessee, even if the renter/lessee has kept the account balance current under an Alternate Billing Agreement.  (Note:  The cancellation of membership must be in writing and signed by the Member.  </w:t>
      </w:r>
      <w:r w:rsidR="00683FCC" w:rsidRPr="00071290">
        <w:rPr>
          <w:color w:val="000000" w:themeColor="text1"/>
        </w:rPr>
        <w:t>CORPORATION</w:t>
      </w:r>
      <w:r w:rsidRPr="00071290">
        <w:rPr>
          <w:color w:val="000000" w:themeColor="text1"/>
        </w:rPr>
        <w:t xml:space="preserve"> ASSUMES NO LIABILITY TO RENTER/LESSEE; MEMBER IS SOLELY RESPONSIBLE FOR COMPLIANCE WITH, AND LIABILITY UNDER ANY FEDERAL, STATE OR LOCAL LAW CREATING OR PROTECTING RIGHTS OF RENTERS/</w:t>
      </w:r>
      <w:r w:rsidR="00CF2112" w:rsidRPr="00071290">
        <w:rPr>
          <w:color w:val="000000" w:themeColor="text1"/>
        </w:rPr>
        <w:t>LESSEES</w:t>
      </w:r>
      <w:r w:rsidRPr="00071290">
        <w:rPr>
          <w:color w:val="000000" w:themeColor="text1"/>
        </w:rPr>
        <w:t>.)</w:t>
      </w:r>
    </w:p>
    <w:p w14:paraId="52F640AF" w14:textId="77777777" w:rsidR="00F0341E" w:rsidRPr="00071290" w:rsidRDefault="00F0341E" w:rsidP="00F15527">
      <w:pPr>
        <w:widowControl w:val="0"/>
        <w:numPr>
          <w:ilvl w:val="0"/>
          <w:numId w:val="16"/>
        </w:numPr>
        <w:rPr>
          <w:color w:val="000000" w:themeColor="text1"/>
        </w:rPr>
      </w:pPr>
      <w:r w:rsidRPr="00071290">
        <w:rPr>
          <w:color w:val="000000" w:themeColor="text1"/>
        </w:rPr>
        <w:t>Failure to pay charges arising from service t</w:t>
      </w:r>
      <w:r w:rsidR="004568C2" w:rsidRPr="00071290">
        <w:rPr>
          <w:color w:val="000000" w:themeColor="text1"/>
        </w:rPr>
        <w:t>rip fee as defined in Section G</w:t>
      </w:r>
      <w:r w:rsidR="00161BD9" w:rsidRPr="00071290">
        <w:rPr>
          <w:color w:val="000000" w:themeColor="text1"/>
        </w:rPr>
        <w:t>.</w:t>
      </w:r>
    </w:p>
    <w:p w14:paraId="4C1C5C41" w14:textId="77777777" w:rsidR="007B42D4" w:rsidRPr="00071290" w:rsidRDefault="00F0341E" w:rsidP="00F15527">
      <w:pPr>
        <w:widowControl w:val="0"/>
        <w:numPr>
          <w:ilvl w:val="0"/>
          <w:numId w:val="16"/>
        </w:numPr>
        <w:rPr>
          <w:color w:val="000000" w:themeColor="text1"/>
        </w:rPr>
      </w:pPr>
      <w:r w:rsidRPr="00071290">
        <w:rPr>
          <w:noProof/>
          <w:color w:val="000000" w:themeColor="text1"/>
        </w:rPr>
        <w:t>Failure by a Member to pay for all repair or replacement costs resulting from the Member damaging system facilities</w:t>
      </w:r>
      <w:r w:rsidR="007B42D4" w:rsidRPr="00071290">
        <w:rPr>
          <w:noProof/>
          <w:color w:val="000000" w:themeColor="text1"/>
        </w:rPr>
        <w:t xml:space="preserve"> including but not limited to water lines, service taps, meter boxes, </w:t>
      </w:r>
      <w:r w:rsidR="007B42D4" w:rsidRPr="00071290">
        <w:rPr>
          <w:noProof/>
          <w:color w:val="000000" w:themeColor="text1"/>
        </w:rPr>
        <w:lastRenderedPageBreak/>
        <w:t xml:space="preserve">valves, or meters by engaging in activities such as property exacations, installment of a driveway or roadway requiring encasements, lowering or re-routing of lines or system components, or by any other action. The </w:t>
      </w:r>
      <w:r w:rsidR="00683FCC" w:rsidRPr="00071290">
        <w:rPr>
          <w:noProof/>
          <w:color w:val="000000" w:themeColor="text1"/>
        </w:rPr>
        <w:t>Corporation</w:t>
      </w:r>
      <w:r w:rsidR="007B42D4" w:rsidRPr="00071290">
        <w:rPr>
          <w:noProof/>
          <w:color w:val="000000" w:themeColor="text1"/>
        </w:rPr>
        <w:t xml:space="preserve"> will provide the Member/Customer with notice detailing the extent of the damage, the location of the damage, the cost of repair, and whether the damage occurred on private property or on a public right-of-way. Failure to pay the cost of repair or replacement will result in the customer/member’s service disconnected in accordance with the disconnetion with notice provisions in the Section. Service will remain disconnected until payment is received or an acceptable payment plan is approved. </w:t>
      </w:r>
    </w:p>
    <w:p w14:paraId="770C0BEB" w14:textId="77777777" w:rsidR="00F0341E" w:rsidRPr="00071290" w:rsidRDefault="00F0341E" w:rsidP="00F15527">
      <w:pPr>
        <w:widowControl w:val="0"/>
        <w:numPr>
          <w:ilvl w:val="0"/>
          <w:numId w:val="16"/>
        </w:numPr>
        <w:rPr>
          <w:color w:val="000000" w:themeColor="text1"/>
        </w:rPr>
      </w:pPr>
      <w:r w:rsidRPr="00071290">
        <w:rPr>
          <w:color w:val="000000" w:themeColor="text1"/>
        </w:rPr>
        <w:t>Failure to disconnect or secure additional service tap(s) for an R</w:t>
      </w:r>
      <w:r w:rsidR="00C43BBC" w:rsidRPr="00071290">
        <w:rPr>
          <w:color w:val="000000" w:themeColor="text1"/>
        </w:rPr>
        <w:t>V or other service connection</w:t>
      </w:r>
      <w:r w:rsidRPr="00071290">
        <w:rPr>
          <w:color w:val="000000" w:themeColor="text1"/>
        </w:rPr>
        <w:t xml:space="preserve"> after notification by the </w:t>
      </w:r>
      <w:r w:rsidR="00683FCC" w:rsidRPr="00071290">
        <w:rPr>
          <w:color w:val="000000" w:themeColor="text1"/>
        </w:rPr>
        <w:t>Corporation</w:t>
      </w:r>
      <w:r w:rsidRPr="00071290">
        <w:rPr>
          <w:color w:val="000000" w:themeColor="text1"/>
        </w:rPr>
        <w:t xml:space="preserve"> of violation of the Prohibition of Multiple Connections.</w:t>
      </w:r>
    </w:p>
    <w:p w14:paraId="24321C33" w14:textId="77777777" w:rsidR="00F0341E" w:rsidRPr="00071290" w:rsidRDefault="00F0341E" w:rsidP="00A7742F">
      <w:pPr>
        <w:widowControl w:val="0"/>
        <w:numPr>
          <w:ilvl w:val="0"/>
          <w:numId w:val="75"/>
        </w:numPr>
        <w:rPr>
          <w:color w:val="000000" w:themeColor="text1"/>
        </w:rPr>
      </w:pPr>
      <w:r w:rsidRPr="00071290">
        <w:rPr>
          <w:b/>
          <w:color w:val="000000" w:themeColor="text1"/>
        </w:rPr>
        <w:t>Disconnection Without Notice</w:t>
      </w:r>
      <w:r w:rsidRPr="00071290">
        <w:rPr>
          <w:color w:val="000000" w:themeColor="text1"/>
        </w:rPr>
        <w:t xml:space="preserve"> </w:t>
      </w:r>
      <w:r w:rsidR="00AF26B4" w:rsidRPr="00071290">
        <w:rPr>
          <w:color w:val="000000" w:themeColor="text1"/>
        </w:rPr>
        <w:t>–</w:t>
      </w:r>
      <w:r w:rsidRPr="00071290">
        <w:rPr>
          <w:color w:val="000000" w:themeColor="text1"/>
        </w:rPr>
        <w:t xml:space="preserve"> Water utility service may be disconnected without notice for any of the following conditions:</w:t>
      </w:r>
    </w:p>
    <w:p w14:paraId="3170A4AC" w14:textId="77777777" w:rsidR="00F0341E" w:rsidRPr="00071290" w:rsidRDefault="00F0341E" w:rsidP="00917858">
      <w:pPr>
        <w:widowControl w:val="0"/>
        <w:numPr>
          <w:ilvl w:val="0"/>
          <w:numId w:val="17"/>
        </w:numPr>
        <w:ind w:left="1200"/>
        <w:rPr>
          <w:color w:val="000000" w:themeColor="text1"/>
        </w:rPr>
      </w:pPr>
      <w:r w:rsidRPr="00071290">
        <w:rPr>
          <w:color w:val="000000" w:themeColor="text1"/>
        </w:rPr>
        <w:t xml:space="preserve">A known dangerous or hazardous condition exists for which service may remain disconnected for as long as the condition exists, including but not limited to a public health nuisance </w:t>
      </w:r>
      <w:r w:rsidR="00FD2C1E" w:rsidRPr="00071290">
        <w:rPr>
          <w:color w:val="000000" w:themeColor="text1"/>
        </w:rPr>
        <w:t xml:space="preserve">as defined in </w:t>
      </w:r>
      <w:r w:rsidR="008003DC" w:rsidRPr="00071290">
        <w:rPr>
          <w:color w:val="000000" w:themeColor="text1"/>
        </w:rPr>
        <w:t xml:space="preserve">Texas </w:t>
      </w:r>
      <w:r w:rsidR="00601703" w:rsidRPr="00071290">
        <w:rPr>
          <w:color w:val="000000" w:themeColor="text1"/>
        </w:rPr>
        <w:t xml:space="preserve">Health and Safety Code </w:t>
      </w:r>
      <w:r w:rsidR="00FD2C1E" w:rsidRPr="00071290">
        <w:rPr>
          <w:color w:val="000000" w:themeColor="text1"/>
        </w:rPr>
        <w:t xml:space="preserve">Sections </w:t>
      </w:r>
      <w:r w:rsidRPr="00071290">
        <w:rPr>
          <w:color w:val="000000" w:themeColor="text1"/>
        </w:rPr>
        <w:t>341</w:t>
      </w:r>
      <w:r w:rsidR="00C43BBC" w:rsidRPr="00071290">
        <w:rPr>
          <w:color w:val="000000" w:themeColor="text1"/>
        </w:rPr>
        <w:t>.011</w:t>
      </w:r>
      <w:r w:rsidRPr="00071290">
        <w:rPr>
          <w:color w:val="000000" w:themeColor="text1"/>
        </w:rPr>
        <w:t xml:space="preserve"> </w:t>
      </w:r>
      <w:r w:rsidR="007256B2" w:rsidRPr="00071290">
        <w:rPr>
          <w:color w:val="000000" w:themeColor="text1"/>
        </w:rPr>
        <w:t>or 343.011</w:t>
      </w:r>
      <w:r w:rsidRPr="00071290">
        <w:rPr>
          <w:color w:val="000000" w:themeColor="text1"/>
        </w:rPr>
        <w:t xml:space="preserve">. If there is reason to believe a dangerous or hazardous condition exists, the </w:t>
      </w:r>
      <w:r w:rsidR="00683FCC" w:rsidRPr="00071290">
        <w:rPr>
          <w:color w:val="000000" w:themeColor="text1"/>
        </w:rPr>
        <w:t>Corporation</w:t>
      </w:r>
      <w:r w:rsidRPr="00071290">
        <w:rPr>
          <w:color w:val="000000" w:themeColor="text1"/>
        </w:rPr>
        <w:t xml:space="preserve"> may conduct a customer service inspection (CSI) to verify the hazardous condition and may notify the local county health office. The </w:t>
      </w:r>
      <w:r w:rsidR="00683FCC" w:rsidRPr="00071290">
        <w:rPr>
          <w:color w:val="000000" w:themeColor="text1"/>
        </w:rPr>
        <w:t>Corporation</w:t>
      </w:r>
      <w:r w:rsidRPr="00071290">
        <w:rPr>
          <w:color w:val="000000" w:themeColor="text1"/>
        </w:rPr>
        <w:t xml:space="preserve"> will disconnect without notice if the Member refuses to allow access for the purpose of confirming the existence of such condition and/or removing the dangerous or hazardous condition (30 TAC </w:t>
      </w:r>
      <w:r w:rsidR="008003DC" w:rsidRPr="00071290">
        <w:rPr>
          <w:color w:val="000000" w:themeColor="text1"/>
        </w:rPr>
        <w:t xml:space="preserve">290.46(i) and </w:t>
      </w:r>
      <w:r w:rsidR="007256B2" w:rsidRPr="00071290">
        <w:rPr>
          <w:color w:val="000000" w:themeColor="text1"/>
        </w:rPr>
        <w:t>290.46(j)</w:t>
      </w:r>
      <w:r w:rsidRPr="00071290">
        <w:rPr>
          <w:color w:val="000000" w:themeColor="text1"/>
        </w:rPr>
        <w:t>).  Service will be restored when a CSI confirms no health hazard exi</w:t>
      </w:r>
      <w:r w:rsidR="00805F93" w:rsidRPr="00071290">
        <w:rPr>
          <w:color w:val="000000" w:themeColor="text1"/>
        </w:rPr>
        <w:t>s</w:t>
      </w:r>
      <w:r w:rsidRPr="00071290">
        <w:rPr>
          <w:color w:val="000000" w:themeColor="text1"/>
        </w:rPr>
        <w:t xml:space="preserve">ts, the health hazard has been removed or repaired, or the health hazard has been isolated from the </w:t>
      </w:r>
      <w:r w:rsidR="00683FCC" w:rsidRPr="00071290">
        <w:rPr>
          <w:color w:val="000000" w:themeColor="text1"/>
        </w:rPr>
        <w:t>Corporation</w:t>
      </w:r>
      <w:r w:rsidR="00B92A9A" w:rsidRPr="00071290">
        <w:rPr>
          <w:color w:val="000000" w:themeColor="text1"/>
        </w:rPr>
        <w:t>’</w:t>
      </w:r>
      <w:r w:rsidRPr="00071290">
        <w:rPr>
          <w:color w:val="000000" w:themeColor="text1"/>
        </w:rPr>
        <w:t>s water system by the installation of a backflow prevention device.</w:t>
      </w:r>
    </w:p>
    <w:p w14:paraId="496A33A6" w14:textId="77777777" w:rsidR="00F0341E" w:rsidRPr="00071290" w:rsidRDefault="00F0341E" w:rsidP="00917858">
      <w:pPr>
        <w:widowControl w:val="0"/>
        <w:numPr>
          <w:ilvl w:val="0"/>
          <w:numId w:val="17"/>
        </w:numPr>
        <w:ind w:left="1200"/>
        <w:rPr>
          <w:color w:val="000000" w:themeColor="text1"/>
        </w:rPr>
      </w:pPr>
      <w:r w:rsidRPr="00071290">
        <w:rPr>
          <w:color w:val="000000" w:themeColor="text1"/>
        </w:rPr>
        <w:t>A line leak on the member</w:t>
      </w:r>
      <w:r w:rsidR="00B92A9A" w:rsidRPr="00071290">
        <w:rPr>
          <w:color w:val="000000" w:themeColor="text1"/>
        </w:rPr>
        <w:t>’</w:t>
      </w:r>
      <w:r w:rsidRPr="00071290">
        <w:rPr>
          <w:color w:val="000000" w:themeColor="text1"/>
        </w:rPr>
        <w:t xml:space="preserve">s side of the meter is considered a </w:t>
      </w:r>
      <w:r w:rsidR="00D12EC5" w:rsidRPr="00071290">
        <w:rPr>
          <w:color w:val="000000" w:themeColor="text1"/>
        </w:rPr>
        <w:t>potentially</w:t>
      </w:r>
      <w:r w:rsidRPr="00071290">
        <w:rPr>
          <w:color w:val="000000" w:themeColor="text1"/>
        </w:rPr>
        <w:t xml:space="preserve"> hazardous condition</w:t>
      </w:r>
      <w:r w:rsidR="000D15E9" w:rsidRPr="00071290">
        <w:rPr>
          <w:color w:val="000000" w:themeColor="text1"/>
        </w:rPr>
        <w:t>.</w:t>
      </w:r>
      <w:r w:rsidRPr="00071290">
        <w:rPr>
          <w:color w:val="000000" w:themeColor="text1"/>
        </w:rPr>
        <w:t xml:space="preserve">  If the </w:t>
      </w:r>
      <w:r w:rsidR="00683FCC" w:rsidRPr="00071290">
        <w:rPr>
          <w:color w:val="000000" w:themeColor="text1"/>
        </w:rPr>
        <w:t>Corporation</w:t>
      </w:r>
      <w:r w:rsidRPr="00071290">
        <w:rPr>
          <w:color w:val="000000" w:themeColor="text1"/>
        </w:rPr>
        <w:t xml:space="preserve"> conducts a </w:t>
      </w:r>
      <w:r w:rsidR="007F3581" w:rsidRPr="00071290">
        <w:rPr>
          <w:color w:val="000000" w:themeColor="text1"/>
        </w:rPr>
        <w:t>customer service inspection (</w:t>
      </w:r>
      <w:r w:rsidRPr="00071290">
        <w:rPr>
          <w:color w:val="000000" w:themeColor="text1"/>
        </w:rPr>
        <w:t>CSI</w:t>
      </w:r>
      <w:r w:rsidR="007F3581" w:rsidRPr="00071290">
        <w:rPr>
          <w:color w:val="000000" w:themeColor="text1"/>
        </w:rPr>
        <w:t>)</w:t>
      </w:r>
      <w:r w:rsidRPr="00071290">
        <w:rPr>
          <w:color w:val="000000" w:themeColor="text1"/>
        </w:rPr>
        <w:t xml:space="preserve"> and discovers that the line leak has created a hazardous condition, the </w:t>
      </w:r>
      <w:r w:rsidR="00683FCC" w:rsidRPr="00071290">
        <w:rPr>
          <w:color w:val="000000" w:themeColor="text1"/>
        </w:rPr>
        <w:t>Corporation</w:t>
      </w:r>
      <w:r w:rsidRPr="00071290">
        <w:rPr>
          <w:color w:val="000000" w:themeColor="text1"/>
        </w:rPr>
        <w:t xml:space="preserve"> will provide the member up to five (5) business days, or another </w:t>
      </w:r>
      <w:r w:rsidR="00627251" w:rsidRPr="00071290">
        <w:rPr>
          <w:color w:val="000000" w:themeColor="text1"/>
        </w:rPr>
        <w:t>time</w:t>
      </w:r>
      <w:r w:rsidRPr="00071290">
        <w:rPr>
          <w:color w:val="000000" w:themeColor="text1"/>
        </w:rPr>
        <w:t xml:space="preserve"> determined reasonable under the circumstances, to repair the line prior to disconnection of service. </w:t>
      </w:r>
    </w:p>
    <w:p w14:paraId="0A4C46FE" w14:textId="77777777" w:rsidR="00F0341E" w:rsidRPr="00071290" w:rsidRDefault="00F0341E" w:rsidP="00917858">
      <w:pPr>
        <w:widowControl w:val="0"/>
        <w:numPr>
          <w:ilvl w:val="0"/>
          <w:numId w:val="17"/>
        </w:numPr>
        <w:ind w:left="1200"/>
        <w:rPr>
          <w:color w:val="000000" w:themeColor="text1"/>
        </w:rPr>
      </w:pPr>
      <w:r w:rsidRPr="00071290">
        <w:rPr>
          <w:color w:val="000000" w:themeColor="text1"/>
        </w:rPr>
        <w:t>Service is connected without authority by a person who has not made application for service or who has reconnected service without authority following termination of service for nonpayment; and</w:t>
      </w:r>
    </w:p>
    <w:p w14:paraId="2B4C3007" w14:textId="77777777" w:rsidR="00F0341E" w:rsidRPr="000F561A" w:rsidRDefault="00F0341E" w:rsidP="00917858">
      <w:pPr>
        <w:widowControl w:val="0"/>
        <w:numPr>
          <w:ilvl w:val="0"/>
          <w:numId w:val="17"/>
        </w:numPr>
        <w:ind w:left="1200"/>
        <w:rPr>
          <w:color w:val="000000" w:themeColor="text1"/>
        </w:rPr>
      </w:pPr>
      <w:r w:rsidRPr="00071290">
        <w:rPr>
          <w:color w:val="000000" w:themeColor="text1"/>
        </w:rPr>
        <w:t xml:space="preserve">In instances of tampering with the </w:t>
      </w:r>
      <w:r w:rsidR="00683FCC" w:rsidRPr="00071290">
        <w:rPr>
          <w:color w:val="000000" w:themeColor="text1"/>
        </w:rPr>
        <w:t>Corporation</w:t>
      </w:r>
      <w:r w:rsidR="00B92A9A" w:rsidRPr="00071290">
        <w:rPr>
          <w:color w:val="000000" w:themeColor="text1"/>
        </w:rPr>
        <w:t>’</w:t>
      </w:r>
      <w:r w:rsidRPr="00071290">
        <w:rPr>
          <w:color w:val="000000" w:themeColor="text1"/>
        </w:rPr>
        <w:t>s meter</w:t>
      </w:r>
      <w:r w:rsidR="00812123" w:rsidRPr="00071290">
        <w:rPr>
          <w:color w:val="000000" w:themeColor="text1"/>
        </w:rPr>
        <w:t xml:space="preserve"> tap</w:t>
      </w:r>
      <w:r w:rsidRPr="00071290">
        <w:rPr>
          <w:color w:val="000000" w:themeColor="text1"/>
        </w:rPr>
        <w:t xml:space="preserve"> or equipment, by</w:t>
      </w:r>
      <w:r w:rsidRPr="00071290">
        <w:rPr>
          <w:color w:val="000000" w:themeColor="text1"/>
        </w:rPr>
        <w:noBreakHyphen/>
        <w:t xml:space="preserve">passing the meter or equipment, or other diversion of </w:t>
      </w:r>
      <w:r w:rsidR="00812123" w:rsidRPr="00071290">
        <w:rPr>
          <w:color w:val="000000" w:themeColor="text1"/>
        </w:rPr>
        <w:t xml:space="preserve">water </w:t>
      </w:r>
      <w:r w:rsidRPr="00071290">
        <w:rPr>
          <w:color w:val="000000" w:themeColor="text1"/>
        </w:rPr>
        <w:t xml:space="preserve">service.                                                                           </w:t>
      </w:r>
      <w:r w:rsidRPr="00071290">
        <w:rPr>
          <w:b/>
          <w:i/>
          <w:color w:val="000000" w:themeColor="text1"/>
        </w:rPr>
        <w:t xml:space="preserve">NOTE:  </w:t>
      </w:r>
      <w:r w:rsidRPr="00071290">
        <w:rPr>
          <w:color w:val="000000" w:themeColor="text1"/>
        </w:rPr>
        <w:t xml:space="preserve">Where reasonable, given the nature of the reason for disconnection, a written statement </w:t>
      </w:r>
      <w:r w:rsidRPr="000F561A">
        <w:rPr>
          <w:color w:val="000000" w:themeColor="text1"/>
        </w:rPr>
        <w:t>providing notice of disconnection and the reason therefore shall be posted at the place of common entry or upon the front door of each affected residential unit as soon as possible after service has been disconnected.</w:t>
      </w:r>
    </w:p>
    <w:p w14:paraId="24DB4766" w14:textId="77777777" w:rsidR="0088035C" w:rsidRPr="000F561A" w:rsidRDefault="0088035C" w:rsidP="00917858">
      <w:pPr>
        <w:widowControl w:val="0"/>
        <w:numPr>
          <w:ilvl w:val="0"/>
          <w:numId w:val="17"/>
        </w:numPr>
        <w:ind w:left="1200"/>
        <w:rPr>
          <w:color w:val="000000" w:themeColor="text1"/>
        </w:rPr>
      </w:pPr>
      <w:r w:rsidRPr="000F561A">
        <w:rPr>
          <w:color w:val="000000" w:themeColor="text1"/>
        </w:rPr>
        <w:t>Payment with insufficient funds check within two (2) days before lock day will be locked without notice.</w:t>
      </w:r>
    </w:p>
    <w:p w14:paraId="0B4ED924" w14:textId="77777777" w:rsidR="00F0341E" w:rsidRPr="00071290" w:rsidRDefault="00F0341E" w:rsidP="0015786B">
      <w:pPr>
        <w:widowControl w:val="0"/>
        <w:numPr>
          <w:ilvl w:val="0"/>
          <w:numId w:val="75"/>
        </w:numPr>
        <w:rPr>
          <w:color w:val="000000" w:themeColor="text1"/>
        </w:rPr>
      </w:pPr>
      <w:r w:rsidRPr="000F561A">
        <w:rPr>
          <w:b/>
          <w:color w:val="000000" w:themeColor="text1"/>
        </w:rPr>
        <w:t>Disconnection Prohibited</w:t>
      </w:r>
      <w:r w:rsidRPr="000F561A">
        <w:rPr>
          <w:color w:val="000000" w:themeColor="text1"/>
        </w:rPr>
        <w:t xml:space="preserve"> </w:t>
      </w:r>
      <w:r w:rsidR="00AF26B4" w:rsidRPr="00071290">
        <w:rPr>
          <w:color w:val="000000" w:themeColor="text1"/>
        </w:rPr>
        <w:t>–</w:t>
      </w:r>
      <w:r w:rsidRPr="00071290">
        <w:rPr>
          <w:color w:val="000000" w:themeColor="text1"/>
        </w:rPr>
        <w:t xml:space="preserve"> Utility service may not be disconnected for any of the following reasons:</w:t>
      </w:r>
    </w:p>
    <w:p w14:paraId="6AECFFAF" w14:textId="77777777" w:rsidR="00F0341E" w:rsidRPr="00071290" w:rsidRDefault="00F0341E" w:rsidP="00917858">
      <w:pPr>
        <w:widowControl w:val="0"/>
        <w:numPr>
          <w:ilvl w:val="0"/>
          <w:numId w:val="19"/>
        </w:numPr>
        <w:ind w:left="1080"/>
        <w:rPr>
          <w:color w:val="000000" w:themeColor="text1"/>
        </w:rPr>
      </w:pPr>
      <w:r w:rsidRPr="00071290">
        <w:rPr>
          <w:color w:val="000000" w:themeColor="text1"/>
        </w:rPr>
        <w:t>Failure of the Member to pay for merchandise or charges for non</w:t>
      </w:r>
      <w:r w:rsidRPr="00071290">
        <w:rPr>
          <w:color w:val="000000" w:themeColor="text1"/>
        </w:rPr>
        <w:noBreakHyphen/>
        <w:t xml:space="preserve">utility service provided by the </w:t>
      </w:r>
      <w:r w:rsidR="00683FCC" w:rsidRPr="00071290">
        <w:rPr>
          <w:color w:val="000000" w:themeColor="text1"/>
        </w:rPr>
        <w:t>Corporation</w:t>
      </w:r>
      <w:r w:rsidRPr="00071290">
        <w:rPr>
          <w:color w:val="000000" w:themeColor="text1"/>
        </w:rPr>
        <w:t xml:space="preserve">, unless an agreement exists between the Applicant and the </w:t>
      </w:r>
      <w:r w:rsidR="00683FCC" w:rsidRPr="00071290">
        <w:rPr>
          <w:color w:val="000000" w:themeColor="text1"/>
        </w:rPr>
        <w:t>Corporation</w:t>
      </w:r>
      <w:r w:rsidRPr="00071290">
        <w:rPr>
          <w:color w:val="000000" w:themeColor="text1"/>
        </w:rPr>
        <w:t xml:space="preserve"> whereby the Member guarantees payment of non</w:t>
      </w:r>
      <w:r w:rsidRPr="00071290">
        <w:rPr>
          <w:color w:val="000000" w:themeColor="text1"/>
        </w:rPr>
        <w:noBreakHyphen/>
        <w:t>utility service as a condition of service;</w:t>
      </w:r>
    </w:p>
    <w:p w14:paraId="2119D2F7" w14:textId="77777777" w:rsidR="00F0341E" w:rsidRPr="00071290" w:rsidRDefault="00F0341E" w:rsidP="00917858">
      <w:pPr>
        <w:widowControl w:val="0"/>
        <w:numPr>
          <w:ilvl w:val="0"/>
          <w:numId w:val="19"/>
        </w:numPr>
        <w:ind w:left="1080"/>
        <w:rPr>
          <w:color w:val="000000" w:themeColor="text1"/>
        </w:rPr>
      </w:pPr>
      <w:r w:rsidRPr="00071290">
        <w:rPr>
          <w:color w:val="000000" w:themeColor="text1"/>
        </w:rPr>
        <w:t xml:space="preserve">Failure of the Member to pay for a different type or class of utility service unless a fee for such service is included in the same bill; </w:t>
      </w:r>
    </w:p>
    <w:p w14:paraId="76BF00E7" w14:textId="77777777" w:rsidR="00F0341E" w:rsidRPr="00071290" w:rsidRDefault="00F0341E" w:rsidP="00917858">
      <w:pPr>
        <w:widowControl w:val="0"/>
        <w:numPr>
          <w:ilvl w:val="0"/>
          <w:numId w:val="19"/>
        </w:numPr>
        <w:ind w:left="1080"/>
        <w:rPr>
          <w:color w:val="000000" w:themeColor="text1"/>
        </w:rPr>
      </w:pPr>
      <w:r w:rsidRPr="00071290">
        <w:rPr>
          <w:color w:val="000000" w:themeColor="text1"/>
        </w:rPr>
        <w:t>Failure of the Member to pay charges arising from an under</w:t>
      </w:r>
      <w:r w:rsidR="00161BD9" w:rsidRPr="00071290">
        <w:rPr>
          <w:color w:val="000000" w:themeColor="text1"/>
        </w:rPr>
        <w:t xml:space="preserve"> </w:t>
      </w:r>
      <w:r w:rsidRPr="00071290">
        <w:rPr>
          <w:color w:val="000000" w:themeColor="text1"/>
        </w:rPr>
        <w:t xml:space="preserve">billing occurring due to any </w:t>
      </w:r>
      <w:r w:rsidRPr="00071290">
        <w:rPr>
          <w:color w:val="000000" w:themeColor="text1"/>
        </w:rPr>
        <w:lastRenderedPageBreak/>
        <w:t>misapplication of rates more than six (6) months prior to the current billing;</w:t>
      </w:r>
    </w:p>
    <w:p w14:paraId="1892A072" w14:textId="77777777" w:rsidR="00F0341E" w:rsidRPr="00071290" w:rsidRDefault="00F0341E" w:rsidP="00917858">
      <w:pPr>
        <w:widowControl w:val="0"/>
        <w:numPr>
          <w:ilvl w:val="0"/>
          <w:numId w:val="19"/>
        </w:numPr>
        <w:ind w:left="1080"/>
        <w:rPr>
          <w:color w:val="000000" w:themeColor="text1"/>
        </w:rPr>
      </w:pPr>
      <w:r w:rsidRPr="00071290">
        <w:rPr>
          <w:color w:val="000000" w:themeColor="text1"/>
        </w:rPr>
        <w:t xml:space="preserve">Failure of the Member to pay the account of another Member as guarantor thereof, unless the </w:t>
      </w:r>
      <w:r w:rsidR="00683FCC" w:rsidRPr="00071290">
        <w:rPr>
          <w:color w:val="000000" w:themeColor="text1"/>
        </w:rPr>
        <w:t>Corporation</w:t>
      </w:r>
      <w:r w:rsidRPr="00071290">
        <w:rPr>
          <w:color w:val="000000" w:themeColor="text1"/>
        </w:rPr>
        <w:t xml:space="preserve"> has in writing the guarantee as a condition precedent to service;</w:t>
      </w:r>
    </w:p>
    <w:p w14:paraId="4C21F913" w14:textId="77777777" w:rsidR="00F0341E" w:rsidRPr="00071290" w:rsidRDefault="00F0341E" w:rsidP="00917858">
      <w:pPr>
        <w:widowControl w:val="0"/>
        <w:numPr>
          <w:ilvl w:val="0"/>
          <w:numId w:val="19"/>
        </w:numPr>
        <w:ind w:left="1080"/>
        <w:rPr>
          <w:color w:val="000000" w:themeColor="text1"/>
        </w:rPr>
      </w:pPr>
      <w:r w:rsidRPr="00071290">
        <w:rPr>
          <w:color w:val="000000" w:themeColor="text1"/>
        </w:rPr>
        <w:t>Failure of the Member to pay charges arising from an under</w:t>
      </w:r>
      <w:r w:rsidR="00161BD9" w:rsidRPr="00071290">
        <w:rPr>
          <w:color w:val="000000" w:themeColor="text1"/>
        </w:rPr>
        <w:t xml:space="preserve"> </w:t>
      </w:r>
      <w:r w:rsidRPr="00071290">
        <w:rPr>
          <w:color w:val="000000" w:themeColor="text1"/>
        </w:rPr>
        <w:t xml:space="preserve">billing due to any faulty metering, unless the meter has been tampered with or unless such </w:t>
      </w:r>
      <w:r w:rsidR="00FF1C76" w:rsidRPr="00071290">
        <w:rPr>
          <w:color w:val="000000" w:themeColor="text1"/>
        </w:rPr>
        <w:t>under-billing</w:t>
      </w:r>
      <w:r w:rsidRPr="00071290">
        <w:rPr>
          <w:color w:val="000000" w:themeColor="text1"/>
        </w:rPr>
        <w:t xml:space="preserve"> charges are due under the Inoperative Meters </w:t>
      </w:r>
      <w:r w:rsidR="00C43BBC" w:rsidRPr="00071290">
        <w:rPr>
          <w:color w:val="000000" w:themeColor="text1"/>
        </w:rPr>
        <w:t xml:space="preserve">subsection E </w:t>
      </w:r>
      <w:r w:rsidRPr="00071290">
        <w:rPr>
          <w:color w:val="000000" w:themeColor="text1"/>
        </w:rPr>
        <w:t xml:space="preserve">of this </w:t>
      </w:r>
      <w:r w:rsidR="00830F5D" w:rsidRPr="00071290">
        <w:rPr>
          <w:color w:val="000000" w:themeColor="text1"/>
        </w:rPr>
        <w:t>Tariff</w:t>
      </w:r>
      <w:r w:rsidRPr="00071290">
        <w:rPr>
          <w:color w:val="000000" w:themeColor="text1"/>
        </w:rPr>
        <w:t>.</w:t>
      </w:r>
    </w:p>
    <w:p w14:paraId="4E5D2891" w14:textId="77777777" w:rsidR="00F0341E" w:rsidRPr="00071290" w:rsidRDefault="00F0341E" w:rsidP="00917858">
      <w:pPr>
        <w:widowControl w:val="0"/>
        <w:numPr>
          <w:ilvl w:val="0"/>
          <w:numId w:val="19"/>
        </w:numPr>
        <w:ind w:left="1080"/>
        <w:rPr>
          <w:color w:val="000000" w:themeColor="text1"/>
        </w:rPr>
      </w:pPr>
      <w:r w:rsidRPr="00071290">
        <w:rPr>
          <w:color w:val="000000" w:themeColor="text1"/>
        </w:rPr>
        <w:t xml:space="preserve">Failure of the Member to pay estimated bill other than a bill rendered pursuant to an approved meter reading plan, unless the </w:t>
      </w:r>
      <w:r w:rsidR="00683FCC" w:rsidRPr="00071290">
        <w:rPr>
          <w:color w:val="000000" w:themeColor="text1"/>
        </w:rPr>
        <w:t>Corporation</w:t>
      </w:r>
      <w:r w:rsidRPr="00071290">
        <w:rPr>
          <w:color w:val="000000" w:themeColor="text1"/>
        </w:rPr>
        <w:t xml:space="preserve"> is unable to read the meter due to circumstances beyond its control.</w:t>
      </w:r>
    </w:p>
    <w:p w14:paraId="66EA1445" w14:textId="77777777" w:rsidR="00F0341E" w:rsidRPr="00071290" w:rsidRDefault="00F0341E" w:rsidP="0015786B">
      <w:pPr>
        <w:widowControl w:val="0"/>
        <w:numPr>
          <w:ilvl w:val="0"/>
          <w:numId w:val="75"/>
        </w:numPr>
        <w:rPr>
          <w:color w:val="000000" w:themeColor="text1"/>
        </w:rPr>
      </w:pPr>
      <w:r w:rsidRPr="00071290">
        <w:rPr>
          <w:b/>
          <w:color w:val="000000" w:themeColor="text1"/>
        </w:rPr>
        <w:t>Disconnection on Holidays and Weekends</w:t>
      </w:r>
      <w:r w:rsidRPr="00071290">
        <w:rPr>
          <w:color w:val="000000" w:themeColor="text1"/>
        </w:rPr>
        <w:t xml:space="preserve"> </w:t>
      </w:r>
      <w:r w:rsidR="00AF26B4" w:rsidRPr="00071290">
        <w:rPr>
          <w:color w:val="000000" w:themeColor="text1"/>
        </w:rPr>
        <w:t>–</w:t>
      </w:r>
      <w:r w:rsidRPr="00071290">
        <w:rPr>
          <w:color w:val="000000" w:themeColor="text1"/>
        </w:rPr>
        <w:t xml:space="preserve"> Unless a dangerous condition exists or the Member requests disconnection, service shall not be disconnected on a day, or on a day preceding a day, when personnel of the </w:t>
      </w:r>
      <w:r w:rsidR="00683FCC" w:rsidRPr="00071290">
        <w:rPr>
          <w:color w:val="000000" w:themeColor="text1"/>
        </w:rPr>
        <w:t>Corporation</w:t>
      </w:r>
      <w:r w:rsidRPr="00071290">
        <w:rPr>
          <w:color w:val="000000" w:themeColor="text1"/>
        </w:rPr>
        <w:t xml:space="preserve"> are not available to the public for the purpose of making collections and reconnecting service.</w:t>
      </w:r>
    </w:p>
    <w:p w14:paraId="3D1893DA" w14:textId="77777777" w:rsidR="00F0341E" w:rsidRPr="00071290" w:rsidRDefault="00F0341E" w:rsidP="0015786B">
      <w:pPr>
        <w:widowControl w:val="0"/>
        <w:numPr>
          <w:ilvl w:val="0"/>
          <w:numId w:val="75"/>
        </w:numPr>
        <w:rPr>
          <w:color w:val="000000" w:themeColor="text1"/>
        </w:rPr>
      </w:pPr>
      <w:r w:rsidRPr="00071290">
        <w:rPr>
          <w:b/>
          <w:color w:val="000000" w:themeColor="text1"/>
        </w:rPr>
        <w:t>Disconnection Due to Utility Abandonment</w:t>
      </w:r>
      <w:r w:rsidRPr="00071290">
        <w:rPr>
          <w:color w:val="000000" w:themeColor="text1"/>
        </w:rPr>
        <w:t xml:space="preserve"> </w:t>
      </w:r>
      <w:r w:rsidR="00AF26B4" w:rsidRPr="00071290">
        <w:rPr>
          <w:color w:val="000000" w:themeColor="text1"/>
        </w:rPr>
        <w:t>–</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may not abandon a Member or a Certificated Service Area without written notice to its Members and all similar neighboring utilities and approval from the</w:t>
      </w:r>
      <w:r w:rsidR="00193FD1" w:rsidRPr="00071290">
        <w:rPr>
          <w:color w:val="000000" w:themeColor="text1"/>
        </w:rPr>
        <w:t xml:space="preserve"> PUC</w:t>
      </w:r>
      <w:r w:rsidRPr="00071290">
        <w:rPr>
          <w:color w:val="000000" w:themeColor="text1"/>
        </w:rPr>
        <w:t>.</w:t>
      </w:r>
    </w:p>
    <w:p w14:paraId="72ECE48A" w14:textId="77777777" w:rsidR="00F0341E" w:rsidRPr="00071290" w:rsidRDefault="00F0341E" w:rsidP="0015786B">
      <w:pPr>
        <w:widowControl w:val="0"/>
        <w:numPr>
          <w:ilvl w:val="0"/>
          <w:numId w:val="75"/>
        </w:numPr>
        <w:rPr>
          <w:color w:val="000000" w:themeColor="text1"/>
        </w:rPr>
      </w:pPr>
      <w:r w:rsidRPr="00071290">
        <w:rPr>
          <w:b/>
          <w:color w:val="000000" w:themeColor="text1"/>
        </w:rPr>
        <w:t>Disconnection for Ill Customers</w:t>
      </w:r>
      <w:r w:rsidR="00AF26B4" w:rsidRPr="00071290">
        <w:rPr>
          <w:b/>
          <w:color w:val="000000" w:themeColor="text1"/>
        </w:rPr>
        <w:t xml:space="preserve"> </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may not discontinue service to a delinquent residential Member or tenant</w:t>
      </w:r>
      <w:r w:rsidR="00297ACD" w:rsidRPr="00071290">
        <w:rPr>
          <w:color w:val="000000" w:themeColor="text1"/>
        </w:rPr>
        <w:t>,</w:t>
      </w:r>
      <w:r w:rsidRPr="00071290">
        <w:rPr>
          <w:color w:val="000000" w:themeColor="text1"/>
        </w:rPr>
        <w:t xml:space="preserve"> </w:t>
      </w:r>
      <w:r w:rsidR="0055403E" w:rsidRPr="00071290">
        <w:rPr>
          <w:color w:val="000000" w:themeColor="text1"/>
        </w:rPr>
        <w:t>under an alternative billing agreement</w:t>
      </w:r>
      <w:r w:rsidR="00297ACD" w:rsidRPr="00071290">
        <w:rPr>
          <w:color w:val="000000" w:themeColor="text1"/>
        </w:rPr>
        <w:t>,</w:t>
      </w:r>
      <w:r w:rsidR="0055403E" w:rsidRPr="00071290">
        <w:rPr>
          <w:color w:val="000000" w:themeColor="text1"/>
        </w:rPr>
        <w:t xml:space="preserve"> </w:t>
      </w:r>
      <w:r w:rsidRPr="00071290">
        <w:rPr>
          <w:color w:val="000000" w:themeColor="text1"/>
        </w:rPr>
        <w:t>permanently residing in an individually metered dwelling unit</w:t>
      </w:r>
      <w:r w:rsidR="00297ACD" w:rsidRPr="00071290">
        <w:rPr>
          <w:color w:val="000000" w:themeColor="text1"/>
        </w:rPr>
        <w:t>.</w:t>
      </w:r>
      <w:r w:rsidRPr="00071290">
        <w:rPr>
          <w:color w:val="000000" w:themeColor="text1"/>
        </w:rPr>
        <w:t xml:space="preserve"> </w:t>
      </w:r>
      <w:r w:rsidR="00297ACD" w:rsidRPr="00071290">
        <w:rPr>
          <w:color w:val="000000" w:themeColor="text1"/>
        </w:rPr>
        <w:t>The</w:t>
      </w:r>
      <w:r w:rsidRPr="00071290">
        <w:rPr>
          <w:color w:val="000000" w:themeColor="text1"/>
        </w:rPr>
        <w:t xml:space="preserve"> </w:t>
      </w:r>
      <w:r w:rsidR="00297ACD" w:rsidRPr="00071290">
        <w:rPr>
          <w:color w:val="000000" w:themeColor="text1"/>
        </w:rPr>
        <w:t>m</w:t>
      </w:r>
      <w:r w:rsidRPr="00071290">
        <w:rPr>
          <w:color w:val="000000" w:themeColor="text1"/>
        </w:rPr>
        <w:t>ember or tenant</w:t>
      </w:r>
      <w:r w:rsidR="00297ACD" w:rsidRPr="00071290">
        <w:rPr>
          <w:color w:val="000000" w:themeColor="text1"/>
        </w:rPr>
        <w:t xml:space="preserve"> must </w:t>
      </w:r>
      <w:r w:rsidRPr="00071290">
        <w:rPr>
          <w:color w:val="000000" w:themeColor="text1"/>
        </w:rPr>
        <w:t xml:space="preserve">establish that discontinuance of service will result in some person at that residence becoming seriously ill or more seriously ill if service is discontinued.  To avoid disconnection under these circumstances, the Member or tenant must provide a written statement from a physician to the </w:t>
      </w:r>
      <w:r w:rsidR="00683FCC" w:rsidRPr="00071290">
        <w:rPr>
          <w:color w:val="000000" w:themeColor="text1"/>
        </w:rPr>
        <w:t>Corporation</w:t>
      </w:r>
      <w:r w:rsidRPr="00071290">
        <w:rPr>
          <w:color w:val="000000" w:themeColor="text1"/>
        </w:rPr>
        <w:t xml:space="preserve"> </w:t>
      </w:r>
      <w:r w:rsidR="00297ACD" w:rsidRPr="00071290">
        <w:rPr>
          <w:color w:val="000000" w:themeColor="text1"/>
        </w:rPr>
        <w:t xml:space="preserve">before </w:t>
      </w:r>
      <w:r w:rsidRPr="00071290">
        <w:rPr>
          <w:color w:val="000000" w:themeColor="text1"/>
        </w:rPr>
        <w:t>the stated date of disconnection.  Service may be disconnected if the next month</w:t>
      </w:r>
      <w:r w:rsidR="00B92A9A" w:rsidRPr="00071290">
        <w:rPr>
          <w:color w:val="000000" w:themeColor="text1"/>
        </w:rPr>
        <w:t>’</w:t>
      </w:r>
      <w:r w:rsidRPr="00071290">
        <w:rPr>
          <w:color w:val="000000" w:themeColor="text1"/>
        </w:rPr>
        <w:t>s bill and the past due bill are not paid by the due date of the next month</w:t>
      </w:r>
      <w:r w:rsidR="00B92A9A" w:rsidRPr="00071290">
        <w:rPr>
          <w:color w:val="000000" w:themeColor="text1"/>
        </w:rPr>
        <w:t>’</w:t>
      </w:r>
      <w:r w:rsidRPr="00071290">
        <w:rPr>
          <w:color w:val="000000" w:themeColor="text1"/>
        </w:rPr>
        <w:t>s bill unless the Member or tenant enters into a Deferred Payment</w:t>
      </w:r>
      <w:r w:rsidR="007F3581" w:rsidRPr="00071290">
        <w:rPr>
          <w:color w:val="000000" w:themeColor="text1"/>
        </w:rPr>
        <w:t xml:space="preserve"> Plan</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shall provide notice to an owner of rental property in the event a tenant requests service not be discontinued due to illness as per this subsection.</w:t>
      </w:r>
    </w:p>
    <w:p w14:paraId="050873E1" w14:textId="77777777" w:rsidR="00F0341E" w:rsidRPr="00071290" w:rsidRDefault="00F0341E" w:rsidP="0015786B">
      <w:pPr>
        <w:widowControl w:val="0"/>
        <w:numPr>
          <w:ilvl w:val="0"/>
          <w:numId w:val="75"/>
        </w:numPr>
        <w:rPr>
          <w:color w:val="000000" w:themeColor="text1"/>
        </w:rPr>
      </w:pPr>
      <w:r w:rsidRPr="00071290">
        <w:rPr>
          <w:b/>
          <w:color w:val="000000" w:themeColor="text1"/>
        </w:rPr>
        <w:t>Disconnection of Master</w:t>
      </w:r>
      <w:r w:rsidRPr="00071290">
        <w:rPr>
          <w:b/>
          <w:color w:val="000000" w:themeColor="text1"/>
        </w:rPr>
        <w:noBreakHyphen/>
      </w:r>
      <w:r w:rsidR="002A47CF" w:rsidRPr="00071290">
        <w:rPr>
          <w:b/>
          <w:color w:val="000000" w:themeColor="text1"/>
        </w:rPr>
        <w:t>Metered Accounts</w:t>
      </w:r>
      <w:r w:rsidRPr="00071290">
        <w:rPr>
          <w:color w:val="000000" w:themeColor="text1"/>
        </w:rPr>
        <w:t xml:space="preserve"> </w:t>
      </w:r>
      <w:r w:rsidR="00AF26B4" w:rsidRPr="00071290">
        <w:rPr>
          <w:color w:val="000000" w:themeColor="text1"/>
        </w:rPr>
        <w:t>–</w:t>
      </w:r>
      <w:r w:rsidRPr="00071290">
        <w:rPr>
          <w:color w:val="000000" w:themeColor="text1"/>
        </w:rPr>
        <w:t xml:space="preserve"> When a bill for water utility services is delinquent for a master</w:t>
      </w:r>
      <w:r w:rsidRPr="00071290">
        <w:rPr>
          <w:color w:val="000000" w:themeColor="text1"/>
        </w:rPr>
        <w:noBreakHyphen/>
        <w:t xml:space="preserve">metered service complex (defined as a complex in which a single meter serves two (2) or more residential dwelling units), the following shall apply: </w:t>
      </w:r>
    </w:p>
    <w:p w14:paraId="30522806" w14:textId="77777777" w:rsidR="00F0341E" w:rsidRPr="00071290" w:rsidRDefault="00F0341E" w:rsidP="00917858">
      <w:pPr>
        <w:widowControl w:val="0"/>
        <w:numPr>
          <w:ilvl w:val="0"/>
          <w:numId w:val="20"/>
        </w:numPr>
        <w:ind w:left="1170"/>
        <w:rPr>
          <w:color w:val="000000" w:themeColor="text1"/>
        </w:rPr>
      </w:pPr>
      <w:r w:rsidRPr="00071290">
        <w:rPr>
          <w:color w:val="000000" w:themeColor="text1"/>
        </w:rPr>
        <w:t xml:space="preserve">The </w:t>
      </w:r>
      <w:r w:rsidR="00683FCC" w:rsidRPr="00071290">
        <w:rPr>
          <w:color w:val="000000" w:themeColor="text1"/>
        </w:rPr>
        <w:t>Corporation</w:t>
      </w:r>
      <w:r w:rsidRPr="00071290">
        <w:rPr>
          <w:color w:val="000000" w:themeColor="text1"/>
        </w:rPr>
        <w:t xml:space="preserve"> shall send a notice to the Member as required. This notice shall also inform the Member that notice of possible disconnection will be provided to the tenants of the service complex in five (5) days if payment is not rendered before that time.</w:t>
      </w:r>
    </w:p>
    <w:p w14:paraId="5AD64B3D" w14:textId="77777777" w:rsidR="00F0341E" w:rsidRPr="00071290" w:rsidRDefault="00F0341E" w:rsidP="00917858">
      <w:pPr>
        <w:widowControl w:val="0"/>
        <w:numPr>
          <w:ilvl w:val="0"/>
          <w:numId w:val="20"/>
        </w:numPr>
        <w:ind w:left="1170"/>
        <w:rPr>
          <w:color w:val="000000" w:themeColor="text1"/>
        </w:rPr>
      </w:pPr>
      <w:r w:rsidRPr="00071290">
        <w:rPr>
          <w:color w:val="000000" w:themeColor="text1"/>
        </w:rPr>
        <w:t xml:space="preserve">At least five (5) days after providing notice to the Member and at least five (5) days prior to disconnection, the </w:t>
      </w:r>
      <w:r w:rsidR="00683FCC" w:rsidRPr="00071290">
        <w:rPr>
          <w:color w:val="000000" w:themeColor="text1"/>
        </w:rPr>
        <w:t>Corporation</w:t>
      </w:r>
      <w:r w:rsidRPr="00071290">
        <w:rPr>
          <w:color w:val="000000" w:themeColor="text1"/>
        </w:rPr>
        <w:t xml:space="preserve"> shall post at notices, stating “Termination Notice” in public areas of the service complex notifying the residents of the scheduled date for disconnection of service.</w:t>
      </w:r>
    </w:p>
    <w:p w14:paraId="6A1153ED" w14:textId="77777777" w:rsidR="00F0341E" w:rsidRPr="00071290" w:rsidRDefault="00F0341E" w:rsidP="00917858">
      <w:pPr>
        <w:widowControl w:val="0"/>
        <w:numPr>
          <w:ilvl w:val="0"/>
          <w:numId w:val="20"/>
        </w:numPr>
        <w:ind w:left="1170"/>
        <w:rPr>
          <w:color w:val="000000" w:themeColor="text1"/>
        </w:rPr>
      </w:pPr>
      <w:r w:rsidRPr="00071290">
        <w:rPr>
          <w:color w:val="000000" w:themeColor="text1"/>
        </w:rPr>
        <w:t xml:space="preserve">The tenants may pay the </w:t>
      </w:r>
      <w:r w:rsidR="00683FCC" w:rsidRPr="00071290">
        <w:rPr>
          <w:color w:val="000000" w:themeColor="text1"/>
        </w:rPr>
        <w:t>Corporation</w:t>
      </w:r>
      <w:r w:rsidRPr="00071290">
        <w:rPr>
          <w:color w:val="000000" w:themeColor="text1"/>
        </w:rPr>
        <w:t xml:space="preserve"> for any delinquent bill in behalf of the owner to avert disconnection or to reconnect service to the complex.</w:t>
      </w:r>
    </w:p>
    <w:p w14:paraId="35CD9319" w14:textId="77777777" w:rsidR="0015786B" w:rsidRPr="0015786B" w:rsidRDefault="0015786B" w:rsidP="00917858">
      <w:pPr>
        <w:pStyle w:val="ListParagraph"/>
        <w:widowControl w:val="0"/>
        <w:numPr>
          <w:ilvl w:val="0"/>
          <w:numId w:val="21"/>
        </w:numPr>
        <w:ind w:left="720" w:hanging="270"/>
        <w:rPr>
          <w:b/>
          <w:vanish/>
          <w:color w:val="000000" w:themeColor="text1"/>
        </w:rPr>
      </w:pPr>
    </w:p>
    <w:p w14:paraId="2A91046B" w14:textId="77777777" w:rsidR="0015786B" w:rsidRPr="0015786B" w:rsidRDefault="0015786B" w:rsidP="00917858">
      <w:pPr>
        <w:pStyle w:val="ListParagraph"/>
        <w:widowControl w:val="0"/>
        <w:numPr>
          <w:ilvl w:val="0"/>
          <w:numId w:val="21"/>
        </w:numPr>
        <w:ind w:left="720" w:hanging="270"/>
        <w:rPr>
          <w:b/>
          <w:vanish/>
          <w:color w:val="000000" w:themeColor="text1"/>
        </w:rPr>
      </w:pPr>
    </w:p>
    <w:p w14:paraId="18634AA6" w14:textId="77777777" w:rsidR="0015786B" w:rsidRPr="0015786B" w:rsidRDefault="0015786B" w:rsidP="00917858">
      <w:pPr>
        <w:pStyle w:val="ListParagraph"/>
        <w:widowControl w:val="0"/>
        <w:numPr>
          <w:ilvl w:val="0"/>
          <w:numId w:val="21"/>
        </w:numPr>
        <w:ind w:left="720" w:hanging="270"/>
        <w:rPr>
          <w:b/>
          <w:vanish/>
          <w:color w:val="000000" w:themeColor="text1"/>
        </w:rPr>
      </w:pPr>
    </w:p>
    <w:p w14:paraId="34338A9D" w14:textId="77777777" w:rsidR="0015786B" w:rsidRPr="0015786B" w:rsidRDefault="0015786B" w:rsidP="00917858">
      <w:pPr>
        <w:pStyle w:val="ListParagraph"/>
        <w:widowControl w:val="0"/>
        <w:numPr>
          <w:ilvl w:val="0"/>
          <w:numId w:val="21"/>
        </w:numPr>
        <w:ind w:left="720" w:hanging="270"/>
        <w:rPr>
          <w:b/>
          <w:vanish/>
          <w:color w:val="000000" w:themeColor="text1"/>
        </w:rPr>
      </w:pPr>
    </w:p>
    <w:p w14:paraId="38596760" w14:textId="77777777" w:rsidR="0015786B" w:rsidRPr="0015786B" w:rsidRDefault="0015786B" w:rsidP="00917858">
      <w:pPr>
        <w:pStyle w:val="ListParagraph"/>
        <w:widowControl w:val="0"/>
        <w:numPr>
          <w:ilvl w:val="0"/>
          <w:numId w:val="21"/>
        </w:numPr>
        <w:ind w:left="720" w:hanging="270"/>
        <w:rPr>
          <w:b/>
          <w:vanish/>
          <w:color w:val="000000" w:themeColor="text1"/>
        </w:rPr>
      </w:pPr>
    </w:p>
    <w:p w14:paraId="58DFAC82" w14:textId="77777777" w:rsidR="0015786B" w:rsidRPr="0015786B" w:rsidRDefault="0015786B" w:rsidP="00917858">
      <w:pPr>
        <w:pStyle w:val="ListParagraph"/>
        <w:widowControl w:val="0"/>
        <w:numPr>
          <w:ilvl w:val="0"/>
          <w:numId w:val="21"/>
        </w:numPr>
        <w:ind w:left="720" w:hanging="270"/>
        <w:rPr>
          <w:b/>
          <w:vanish/>
          <w:color w:val="000000" w:themeColor="text1"/>
        </w:rPr>
      </w:pPr>
    </w:p>
    <w:p w14:paraId="17E9E0E1" w14:textId="77777777" w:rsidR="0015786B" w:rsidRPr="0015786B" w:rsidRDefault="0015786B" w:rsidP="00917858">
      <w:pPr>
        <w:pStyle w:val="ListParagraph"/>
        <w:widowControl w:val="0"/>
        <w:numPr>
          <w:ilvl w:val="0"/>
          <w:numId w:val="21"/>
        </w:numPr>
        <w:ind w:left="720" w:hanging="270"/>
        <w:rPr>
          <w:b/>
          <w:vanish/>
          <w:color w:val="000000" w:themeColor="text1"/>
        </w:rPr>
      </w:pPr>
    </w:p>
    <w:p w14:paraId="0264CF90" w14:textId="77777777" w:rsidR="00F0341E" w:rsidRPr="00071290" w:rsidRDefault="00F0341E" w:rsidP="00736430">
      <w:pPr>
        <w:widowControl w:val="0"/>
        <w:rPr>
          <w:color w:val="000000" w:themeColor="text1"/>
        </w:rPr>
      </w:pPr>
    </w:p>
    <w:p w14:paraId="707B8726" w14:textId="77777777" w:rsidR="00F0341E" w:rsidRPr="00071290" w:rsidRDefault="00744CBA" w:rsidP="00736430">
      <w:pPr>
        <w:widowControl w:val="0"/>
        <w:ind w:left="330" w:hanging="480"/>
        <w:rPr>
          <w:color w:val="000000" w:themeColor="text1"/>
        </w:rPr>
      </w:pPr>
      <w:bookmarkStart w:id="168" w:name="_Toc279485342"/>
      <w:bookmarkStart w:id="169" w:name="_Toc279565440"/>
      <w:bookmarkStart w:id="170" w:name="_Toc279650000"/>
      <w:bookmarkStart w:id="171" w:name="_Toc279652228"/>
      <w:bookmarkStart w:id="172" w:name="_Toc472058981"/>
      <w:bookmarkStart w:id="173" w:name="_Toc477523219"/>
      <w:bookmarkStart w:id="174" w:name="_Toc477524061"/>
      <w:r w:rsidRPr="0015786B">
        <w:rPr>
          <w:rStyle w:val="Heading3Char"/>
          <w:i w:val="0"/>
          <w:color w:val="000000" w:themeColor="text1"/>
        </w:rPr>
        <w:t>1</w:t>
      </w:r>
      <w:r w:rsidR="005506F2" w:rsidRPr="0015786B">
        <w:rPr>
          <w:rStyle w:val="Heading3Char"/>
          <w:i w:val="0"/>
          <w:color w:val="000000" w:themeColor="text1"/>
        </w:rPr>
        <w:t>8</w:t>
      </w:r>
      <w:r w:rsidR="00F0341E" w:rsidRPr="0015786B">
        <w:rPr>
          <w:rStyle w:val="Heading3Char"/>
          <w:i w:val="0"/>
          <w:color w:val="000000" w:themeColor="text1"/>
        </w:rPr>
        <w:t>.</w:t>
      </w:r>
      <w:r w:rsidR="00F0341E" w:rsidRPr="00071290">
        <w:rPr>
          <w:rStyle w:val="Heading3Char"/>
          <w:color w:val="000000" w:themeColor="text1"/>
        </w:rPr>
        <w:t xml:space="preserve">   </w:t>
      </w:r>
      <w:r w:rsidR="00F0341E" w:rsidRPr="00071290">
        <w:rPr>
          <w:rStyle w:val="Heading3Char"/>
          <w:i w:val="0"/>
          <w:color w:val="000000" w:themeColor="text1"/>
        </w:rPr>
        <w:t>Billing Cycle Changes</w:t>
      </w:r>
      <w:r w:rsidR="006A48FD" w:rsidRPr="00071290">
        <w:rPr>
          <w:rStyle w:val="Heading3Char"/>
          <w:i w:val="0"/>
          <w:color w:val="000000" w:themeColor="text1"/>
        </w:rPr>
        <w:t xml:space="preserve"> -</w:t>
      </w:r>
      <w:bookmarkEnd w:id="168"/>
      <w:bookmarkEnd w:id="169"/>
      <w:bookmarkEnd w:id="170"/>
      <w:bookmarkEnd w:id="171"/>
      <w:bookmarkEnd w:id="172"/>
      <w:bookmarkEnd w:id="173"/>
      <w:bookmarkEnd w:id="174"/>
      <w:r w:rsidR="00F0341E" w:rsidRPr="00071290">
        <w:rPr>
          <w:color w:val="000000" w:themeColor="text1"/>
        </w:rPr>
        <w:t xml:space="preserve"> The </w:t>
      </w:r>
      <w:r w:rsidR="00683FCC" w:rsidRPr="00071290">
        <w:rPr>
          <w:color w:val="000000" w:themeColor="text1"/>
        </w:rPr>
        <w:t>Corporation</w:t>
      </w:r>
      <w:r w:rsidR="00F0341E" w:rsidRPr="00071290">
        <w:rPr>
          <w:color w:val="000000" w:themeColor="text1"/>
        </w:rPr>
        <w:t xml:space="preserve"> reserves the right to change its billing cycles if the workload requires such practice.  After a billing period has been changed, the billings shall be sent on the new change date unless otherwise determined by the </w:t>
      </w:r>
      <w:r w:rsidR="00683FCC" w:rsidRPr="00071290">
        <w:rPr>
          <w:color w:val="000000" w:themeColor="text1"/>
        </w:rPr>
        <w:t>Corporation</w:t>
      </w:r>
      <w:r w:rsidR="00F0341E" w:rsidRPr="00071290">
        <w:rPr>
          <w:color w:val="000000" w:themeColor="text1"/>
        </w:rPr>
        <w:t>.</w:t>
      </w:r>
    </w:p>
    <w:p w14:paraId="4DFCB3B8" w14:textId="77777777" w:rsidR="00F0341E" w:rsidRPr="00071290" w:rsidRDefault="00F0341E" w:rsidP="00736430">
      <w:pPr>
        <w:widowControl w:val="0"/>
        <w:rPr>
          <w:color w:val="000000" w:themeColor="text1"/>
        </w:rPr>
      </w:pPr>
    </w:p>
    <w:p w14:paraId="72876E6F" w14:textId="77777777" w:rsidR="00F0341E" w:rsidRPr="00071290" w:rsidRDefault="005506F2" w:rsidP="00736430">
      <w:pPr>
        <w:widowControl w:val="0"/>
        <w:ind w:left="330" w:hanging="480"/>
        <w:rPr>
          <w:b/>
          <w:strike/>
          <w:color w:val="000000" w:themeColor="text1"/>
        </w:rPr>
      </w:pPr>
      <w:bookmarkStart w:id="175" w:name="_Toc279485343"/>
      <w:bookmarkStart w:id="176" w:name="_Toc279565441"/>
      <w:bookmarkStart w:id="177" w:name="_Toc279650001"/>
      <w:bookmarkStart w:id="178" w:name="_Toc279652229"/>
      <w:bookmarkStart w:id="179" w:name="_Toc472058982"/>
      <w:bookmarkStart w:id="180" w:name="_Toc477523220"/>
      <w:bookmarkStart w:id="181" w:name="_Toc477524062"/>
      <w:r w:rsidRPr="0015786B">
        <w:rPr>
          <w:rStyle w:val="Heading3Char"/>
          <w:i w:val="0"/>
          <w:color w:val="000000" w:themeColor="text1"/>
        </w:rPr>
        <w:t>19</w:t>
      </w:r>
      <w:r w:rsidR="00F0341E" w:rsidRPr="00071290">
        <w:rPr>
          <w:rStyle w:val="Heading3Char"/>
          <w:color w:val="000000" w:themeColor="text1"/>
        </w:rPr>
        <w:t xml:space="preserve">.   </w:t>
      </w:r>
      <w:r w:rsidR="00F0341E" w:rsidRPr="00071290">
        <w:rPr>
          <w:rStyle w:val="Heading3Char"/>
          <w:i w:val="0"/>
          <w:color w:val="000000" w:themeColor="text1"/>
        </w:rPr>
        <w:t>Back</w:t>
      </w:r>
      <w:r w:rsidR="00F0341E" w:rsidRPr="00071290">
        <w:rPr>
          <w:rStyle w:val="Heading3Char"/>
          <w:i w:val="0"/>
          <w:color w:val="000000" w:themeColor="text1"/>
        </w:rPr>
        <w:noBreakHyphen/>
      </w:r>
      <w:r w:rsidR="0015786B">
        <w:rPr>
          <w:rStyle w:val="Heading3Char"/>
          <w:i w:val="0"/>
          <w:color w:val="000000" w:themeColor="text1"/>
        </w:rPr>
        <w:t>B</w:t>
      </w:r>
      <w:r w:rsidR="00F0341E" w:rsidRPr="00071290">
        <w:rPr>
          <w:rStyle w:val="Heading3Char"/>
          <w:i w:val="0"/>
          <w:color w:val="000000" w:themeColor="text1"/>
        </w:rPr>
        <w:t>illing</w:t>
      </w:r>
      <w:r w:rsidR="006A48FD" w:rsidRPr="00071290">
        <w:rPr>
          <w:rStyle w:val="Heading3Char"/>
          <w:i w:val="0"/>
          <w:color w:val="000000" w:themeColor="text1"/>
        </w:rPr>
        <w:t xml:space="preserve"> -</w:t>
      </w:r>
      <w:bookmarkEnd w:id="175"/>
      <w:bookmarkEnd w:id="176"/>
      <w:bookmarkEnd w:id="177"/>
      <w:bookmarkEnd w:id="178"/>
      <w:bookmarkEnd w:id="179"/>
      <w:bookmarkEnd w:id="180"/>
      <w:bookmarkEnd w:id="181"/>
      <w:r w:rsidR="00F0341E" w:rsidRPr="00071290">
        <w:rPr>
          <w:color w:val="000000" w:themeColor="text1"/>
        </w:rPr>
        <w:t xml:space="preserve"> The </w:t>
      </w:r>
      <w:r w:rsidR="00683FCC" w:rsidRPr="00071290">
        <w:rPr>
          <w:color w:val="000000" w:themeColor="text1"/>
        </w:rPr>
        <w:t>Corporation</w:t>
      </w:r>
      <w:r w:rsidR="00F0341E" w:rsidRPr="00071290">
        <w:rPr>
          <w:color w:val="000000" w:themeColor="text1"/>
        </w:rPr>
        <w:t xml:space="preserve"> may back</w:t>
      </w:r>
      <w:r w:rsidR="00F0341E" w:rsidRPr="00071290">
        <w:rPr>
          <w:color w:val="000000" w:themeColor="text1"/>
        </w:rPr>
        <w:noBreakHyphen/>
        <w:t>bill a Member for up to four (4) years (48 months) for meter error, misapplied meter multiplier, incorrect meter readings, or error in computing a Member</w:t>
      </w:r>
      <w:r w:rsidR="00B92A9A" w:rsidRPr="00071290">
        <w:rPr>
          <w:color w:val="000000" w:themeColor="text1"/>
        </w:rPr>
        <w:t>’</w:t>
      </w:r>
      <w:r w:rsidR="00F0341E" w:rsidRPr="00071290">
        <w:rPr>
          <w:color w:val="000000" w:themeColor="text1"/>
        </w:rPr>
        <w:t xml:space="preserve">s bill. Failure to pay the most recent six (6) months billing will result in disconnection of service.  </w:t>
      </w:r>
    </w:p>
    <w:p w14:paraId="50A49B4C" w14:textId="77777777" w:rsidR="00F0341E" w:rsidRPr="00071290" w:rsidRDefault="00F0341E" w:rsidP="00736430">
      <w:pPr>
        <w:widowControl w:val="0"/>
        <w:numPr>
          <w:ilvl w:val="12"/>
          <w:numId w:val="0"/>
        </w:numPr>
        <w:ind w:hanging="360"/>
        <w:rPr>
          <w:color w:val="000000" w:themeColor="text1"/>
        </w:rPr>
      </w:pPr>
    </w:p>
    <w:p w14:paraId="55E69FEE" w14:textId="77777777" w:rsidR="00F0341E" w:rsidRPr="00071290" w:rsidRDefault="00744CBA" w:rsidP="00736430">
      <w:pPr>
        <w:widowControl w:val="0"/>
        <w:ind w:left="325" w:hanging="480"/>
        <w:rPr>
          <w:strike/>
          <w:color w:val="000000" w:themeColor="text1"/>
        </w:rPr>
      </w:pPr>
      <w:bookmarkStart w:id="182" w:name="_Toc279485344"/>
      <w:bookmarkStart w:id="183" w:name="_Toc279565442"/>
      <w:bookmarkStart w:id="184" w:name="_Toc279650002"/>
      <w:bookmarkStart w:id="185" w:name="_Toc279652230"/>
      <w:bookmarkStart w:id="186" w:name="_Toc472058983"/>
      <w:bookmarkStart w:id="187" w:name="_Toc477523221"/>
      <w:bookmarkStart w:id="188" w:name="_Toc477524063"/>
      <w:r w:rsidRPr="0015786B">
        <w:rPr>
          <w:rStyle w:val="Heading3Char"/>
          <w:i w:val="0"/>
          <w:color w:val="000000" w:themeColor="text1"/>
        </w:rPr>
        <w:t>2</w:t>
      </w:r>
      <w:r w:rsidR="005506F2" w:rsidRPr="0015786B">
        <w:rPr>
          <w:rStyle w:val="Heading3Char"/>
          <w:i w:val="0"/>
          <w:color w:val="000000" w:themeColor="text1"/>
        </w:rPr>
        <w:t>0</w:t>
      </w:r>
      <w:r w:rsidR="00F0341E" w:rsidRPr="0015786B">
        <w:rPr>
          <w:rStyle w:val="Heading3Char"/>
          <w:i w:val="0"/>
          <w:color w:val="000000" w:themeColor="text1"/>
        </w:rPr>
        <w:t>.</w:t>
      </w:r>
      <w:r w:rsidR="00F0341E" w:rsidRPr="00071290">
        <w:rPr>
          <w:rStyle w:val="Heading3Char"/>
          <w:color w:val="000000" w:themeColor="text1"/>
        </w:rPr>
        <w:t xml:space="preserve">   </w:t>
      </w:r>
      <w:r w:rsidR="00F0341E" w:rsidRPr="00071290">
        <w:rPr>
          <w:rStyle w:val="Heading3Char"/>
          <w:i w:val="0"/>
          <w:color w:val="000000" w:themeColor="text1"/>
        </w:rPr>
        <w:t>Disputed Bills</w:t>
      </w:r>
      <w:r w:rsidR="006A48FD" w:rsidRPr="00071290">
        <w:rPr>
          <w:rStyle w:val="Heading3Char"/>
          <w:i w:val="0"/>
          <w:color w:val="000000" w:themeColor="text1"/>
        </w:rPr>
        <w:t xml:space="preserve"> -</w:t>
      </w:r>
      <w:bookmarkEnd w:id="182"/>
      <w:bookmarkEnd w:id="183"/>
      <w:bookmarkEnd w:id="184"/>
      <w:bookmarkEnd w:id="185"/>
      <w:bookmarkEnd w:id="186"/>
      <w:bookmarkEnd w:id="187"/>
      <w:bookmarkEnd w:id="188"/>
      <w:r w:rsidR="00F0341E" w:rsidRPr="00071290">
        <w:rPr>
          <w:color w:val="000000" w:themeColor="text1"/>
        </w:rPr>
        <w:t xml:space="preserve"> In the event of a dispute between the Member and the </w:t>
      </w:r>
      <w:r w:rsidR="00683FCC" w:rsidRPr="00071290">
        <w:rPr>
          <w:color w:val="000000" w:themeColor="text1"/>
        </w:rPr>
        <w:t>Corporation</w:t>
      </w:r>
      <w:r w:rsidR="00F0341E" w:rsidRPr="00071290">
        <w:rPr>
          <w:color w:val="000000" w:themeColor="text1"/>
        </w:rPr>
        <w:t xml:space="preserve"> regarding any </w:t>
      </w:r>
      <w:r w:rsidR="00F0341E" w:rsidRPr="00071290">
        <w:rPr>
          <w:color w:val="000000" w:themeColor="text1"/>
        </w:rPr>
        <w:lastRenderedPageBreak/>
        <w:t xml:space="preserve">bill, the </w:t>
      </w:r>
      <w:r w:rsidR="00683FCC" w:rsidRPr="00071290">
        <w:rPr>
          <w:color w:val="000000" w:themeColor="text1"/>
        </w:rPr>
        <w:t>Corporation</w:t>
      </w:r>
      <w:r w:rsidR="00F0341E" w:rsidRPr="00071290">
        <w:rPr>
          <w:color w:val="000000" w:themeColor="text1"/>
        </w:rPr>
        <w:t xml:space="preserve"> shall make and conduct an investigation as required by the particular </w:t>
      </w:r>
      <w:r w:rsidR="00FC1F90" w:rsidRPr="00071290">
        <w:rPr>
          <w:color w:val="000000" w:themeColor="text1"/>
        </w:rPr>
        <w:t>case and</w:t>
      </w:r>
      <w:r w:rsidR="00F0341E" w:rsidRPr="00071290">
        <w:rPr>
          <w:color w:val="000000" w:themeColor="text1"/>
        </w:rPr>
        <w:t xml:space="preserve"> report the results in writing thereof to the Member.  All disputes under this Subsection must be submitted to the </w:t>
      </w:r>
      <w:r w:rsidR="00683FCC" w:rsidRPr="00071290">
        <w:rPr>
          <w:color w:val="000000" w:themeColor="text1"/>
        </w:rPr>
        <w:t>Corporation</w:t>
      </w:r>
      <w:r w:rsidR="00F0341E" w:rsidRPr="00071290">
        <w:rPr>
          <w:color w:val="000000" w:themeColor="text1"/>
        </w:rPr>
        <w:t>, in writing, prior to the due date posted on said bill</w:t>
      </w:r>
      <w:r w:rsidR="00AC5032" w:rsidRPr="00071290">
        <w:rPr>
          <w:color w:val="000000" w:themeColor="text1"/>
        </w:rPr>
        <w:t>.</w:t>
      </w:r>
      <w:r w:rsidR="00F0341E" w:rsidRPr="00071290">
        <w:rPr>
          <w:color w:val="000000" w:themeColor="text1"/>
        </w:rPr>
        <w:t xml:space="preserve"> </w:t>
      </w:r>
    </w:p>
    <w:p w14:paraId="0B9247D4" w14:textId="77777777" w:rsidR="00F0341E" w:rsidRPr="00071290" w:rsidRDefault="00F0341E" w:rsidP="00736430">
      <w:pPr>
        <w:widowControl w:val="0"/>
        <w:numPr>
          <w:ilvl w:val="12"/>
          <w:numId w:val="0"/>
        </w:numPr>
        <w:ind w:hanging="360"/>
        <w:rPr>
          <w:color w:val="000000" w:themeColor="text1"/>
        </w:rPr>
      </w:pPr>
    </w:p>
    <w:p w14:paraId="05DA45BE" w14:textId="77777777" w:rsidR="00F0341E" w:rsidRPr="00071290" w:rsidRDefault="00744CBA" w:rsidP="00736430">
      <w:pPr>
        <w:widowControl w:val="0"/>
        <w:ind w:left="205" w:hanging="475"/>
        <w:rPr>
          <w:color w:val="000000" w:themeColor="text1"/>
        </w:rPr>
      </w:pPr>
      <w:bookmarkStart w:id="189" w:name="_Toc279485345"/>
      <w:bookmarkStart w:id="190" w:name="_Toc279565443"/>
      <w:bookmarkStart w:id="191" w:name="_Toc279650003"/>
      <w:bookmarkStart w:id="192" w:name="_Toc279652231"/>
      <w:bookmarkStart w:id="193" w:name="_Toc472058984"/>
      <w:bookmarkStart w:id="194" w:name="_Toc477523222"/>
      <w:bookmarkStart w:id="195" w:name="_Toc477524064"/>
      <w:r w:rsidRPr="0015786B">
        <w:rPr>
          <w:rStyle w:val="Heading3Char"/>
          <w:i w:val="0"/>
          <w:color w:val="000000" w:themeColor="text1"/>
        </w:rPr>
        <w:t>2</w:t>
      </w:r>
      <w:r w:rsidR="005506F2" w:rsidRPr="0015786B">
        <w:rPr>
          <w:rStyle w:val="Heading3Char"/>
          <w:i w:val="0"/>
          <w:color w:val="000000" w:themeColor="text1"/>
        </w:rPr>
        <w:t>1</w:t>
      </w:r>
      <w:r w:rsidR="00F0341E" w:rsidRPr="0015786B">
        <w:rPr>
          <w:rStyle w:val="Heading3Char"/>
          <w:i w:val="0"/>
          <w:color w:val="000000" w:themeColor="text1"/>
        </w:rPr>
        <w:t>.</w:t>
      </w:r>
      <w:r w:rsidR="00F0341E" w:rsidRPr="00071290">
        <w:rPr>
          <w:rStyle w:val="Heading3Char"/>
          <w:color w:val="000000" w:themeColor="text1"/>
        </w:rPr>
        <w:t xml:space="preserve">   </w:t>
      </w:r>
      <w:r w:rsidR="00F0341E" w:rsidRPr="00071290">
        <w:rPr>
          <w:rStyle w:val="Heading3Char"/>
          <w:i w:val="0"/>
          <w:color w:val="000000" w:themeColor="text1"/>
        </w:rPr>
        <w:t>Inoperative Meters</w:t>
      </w:r>
      <w:bookmarkEnd w:id="189"/>
      <w:bookmarkEnd w:id="190"/>
      <w:bookmarkEnd w:id="191"/>
      <w:bookmarkEnd w:id="192"/>
      <w:bookmarkEnd w:id="193"/>
      <w:r w:rsidR="00BA63C3" w:rsidRPr="00071290">
        <w:rPr>
          <w:rStyle w:val="Heading3Char"/>
          <w:i w:val="0"/>
          <w:color w:val="000000" w:themeColor="text1"/>
        </w:rPr>
        <w:t xml:space="preserve"> -</w:t>
      </w:r>
      <w:bookmarkEnd w:id="194"/>
      <w:bookmarkEnd w:id="195"/>
      <w:r w:rsidR="007F3581" w:rsidRPr="00071290">
        <w:rPr>
          <w:color w:val="000000" w:themeColor="text1"/>
        </w:rPr>
        <w:t xml:space="preserve"> </w:t>
      </w:r>
      <w:r w:rsidR="00F0341E" w:rsidRPr="00071290">
        <w:rPr>
          <w:color w:val="000000" w:themeColor="text1"/>
        </w:rPr>
        <w:t xml:space="preserve">Water meters found inoperative will be repaired or replaced within a reasonable time.  If a meter is found not to register for any period, unless bypassed or tampered with, the </w:t>
      </w:r>
      <w:r w:rsidR="00683FCC" w:rsidRPr="00071290">
        <w:rPr>
          <w:color w:val="000000" w:themeColor="text1"/>
        </w:rPr>
        <w:t>Corporation</w:t>
      </w:r>
      <w:r w:rsidR="00F0341E" w:rsidRPr="00071290">
        <w:rPr>
          <w:color w:val="000000" w:themeColor="text1"/>
        </w:rPr>
        <w:t xml:space="preserve"> shall make a charge for units used, but not metered, for a period not to exceed six (6) months</w:t>
      </w:r>
      <w:r w:rsidR="00297ACD" w:rsidRPr="00071290">
        <w:rPr>
          <w:color w:val="000000" w:themeColor="text1"/>
        </w:rPr>
        <w:t>. The charge will be</w:t>
      </w:r>
      <w:r w:rsidR="00F0341E" w:rsidRPr="00071290">
        <w:rPr>
          <w:color w:val="000000" w:themeColor="text1"/>
        </w:rPr>
        <w:t xml:space="preserve"> based on amounts used under similar conditions during the period preceding or subsequent thereto, or during corresponding periods in previous years.</w:t>
      </w:r>
    </w:p>
    <w:p w14:paraId="21B24691" w14:textId="77777777" w:rsidR="00F0341E" w:rsidRPr="00071290" w:rsidRDefault="00F0341E" w:rsidP="00736430">
      <w:pPr>
        <w:widowControl w:val="0"/>
        <w:numPr>
          <w:ilvl w:val="12"/>
          <w:numId w:val="0"/>
        </w:numPr>
        <w:ind w:hanging="360"/>
        <w:rPr>
          <w:color w:val="000000" w:themeColor="text1"/>
        </w:rPr>
      </w:pPr>
    </w:p>
    <w:p w14:paraId="4F49F986" w14:textId="77777777" w:rsidR="00F0341E" w:rsidRPr="00071290" w:rsidRDefault="00744CBA" w:rsidP="00736430">
      <w:pPr>
        <w:pStyle w:val="Heading3"/>
        <w:ind w:left="90" w:hanging="360"/>
        <w:rPr>
          <w:color w:val="000000" w:themeColor="text1"/>
        </w:rPr>
      </w:pPr>
      <w:bookmarkStart w:id="196" w:name="_Toc279485346"/>
      <w:bookmarkStart w:id="197" w:name="_Toc279565444"/>
      <w:bookmarkStart w:id="198" w:name="_Toc279650004"/>
      <w:bookmarkStart w:id="199" w:name="_Toc279652232"/>
      <w:bookmarkStart w:id="200" w:name="_Toc472058985"/>
      <w:bookmarkStart w:id="201" w:name="_Toc477523223"/>
      <w:bookmarkStart w:id="202" w:name="_Toc477524065"/>
      <w:r w:rsidRPr="0015786B">
        <w:rPr>
          <w:i w:val="0"/>
          <w:color w:val="000000" w:themeColor="text1"/>
        </w:rPr>
        <w:t>2</w:t>
      </w:r>
      <w:r w:rsidR="005506F2" w:rsidRPr="0015786B">
        <w:rPr>
          <w:i w:val="0"/>
          <w:color w:val="000000" w:themeColor="text1"/>
        </w:rPr>
        <w:t>2</w:t>
      </w:r>
      <w:r w:rsidR="00F0341E" w:rsidRPr="00071290">
        <w:rPr>
          <w:color w:val="000000" w:themeColor="text1"/>
        </w:rPr>
        <w:t xml:space="preserve">.  </w:t>
      </w:r>
      <w:r w:rsidR="00F0341E" w:rsidRPr="00071290">
        <w:rPr>
          <w:i w:val="0"/>
          <w:color w:val="000000" w:themeColor="text1"/>
        </w:rPr>
        <w:t xml:space="preserve"> Bill Adjustment</w:t>
      </w:r>
      <w:bookmarkEnd w:id="196"/>
      <w:bookmarkEnd w:id="197"/>
      <w:bookmarkEnd w:id="198"/>
      <w:bookmarkEnd w:id="199"/>
      <w:bookmarkEnd w:id="200"/>
      <w:bookmarkEnd w:id="201"/>
      <w:bookmarkEnd w:id="202"/>
      <w:r w:rsidR="00F0341E" w:rsidRPr="00071290">
        <w:rPr>
          <w:i w:val="0"/>
          <w:color w:val="000000" w:themeColor="text1"/>
        </w:rPr>
        <w:t xml:space="preserve"> </w:t>
      </w:r>
    </w:p>
    <w:p w14:paraId="63F66324" w14:textId="0287E506" w:rsidR="001204D3" w:rsidRPr="005F6D82" w:rsidRDefault="00F0341E" w:rsidP="00A7742F">
      <w:pPr>
        <w:widowControl w:val="0"/>
        <w:numPr>
          <w:ilvl w:val="0"/>
          <w:numId w:val="109"/>
        </w:numPr>
        <w:rPr>
          <w:strike/>
          <w:color w:val="FF0000"/>
        </w:rPr>
      </w:pPr>
      <w:r w:rsidRPr="00071290">
        <w:rPr>
          <w:color w:val="000000" w:themeColor="text1"/>
        </w:rPr>
        <w:t>Due to Meter Error</w:t>
      </w:r>
      <w:r w:rsidR="00297ACD" w:rsidRPr="00071290">
        <w:rPr>
          <w:color w:val="000000" w:themeColor="text1"/>
        </w:rPr>
        <w:t xml:space="preserve"> -</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shall test any Member</w:t>
      </w:r>
      <w:r w:rsidR="00B92A9A" w:rsidRPr="00071290">
        <w:rPr>
          <w:color w:val="000000" w:themeColor="text1"/>
        </w:rPr>
        <w:t>’</w:t>
      </w:r>
      <w:r w:rsidRPr="00071290">
        <w:rPr>
          <w:color w:val="000000" w:themeColor="text1"/>
        </w:rPr>
        <w:t xml:space="preserve">s meter upon written request of the Member.  In the event the meter tests </w:t>
      </w:r>
      <w:r w:rsidR="005F6D82">
        <w:rPr>
          <w:color w:val="000000" w:themeColor="text1"/>
        </w:rPr>
        <w:t xml:space="preserve">accurately, </w:t>
      </w:r>
      <w:r w:rsidRPr="00207994">
        <w:rPr>
          <w:color w:val="000000" w:themeColor="text1"/>
        </w:rPr>
        <w:t>a test fee</w:t>
      </w:r>
      <w:r w:rsidR="00331830" w:rsidRPr="00207994">
        <w:rPr>
          <w:color w:val="000000" w:themeColor="text1"/>
        </w:rPr>
        <w:t xml:space="preserve"> </w:t>
      </w:r>
      <w:r w:rsidRPr="00331830">
        <w:rPr>
          <w:color w:val="000000" w:themeColor="text1"/>
        </w:rPr>
        <w:t>as</w:t>
      </w:r>
      <w:r w:rsidRPr="00071290">
        <w:rPr>
          <w:color w:val="000000" w:themeColor="text1"/>
        </w:rPr>
        <w:t xml:space="preserve"> prescribed in Section G of this </w:t>
      </w:r>
      <w:r w:rsidR="00830F5D" w:rsidRPr="00071290">
        <w:rPr>
          <w:color w:val="000000" w:themeColor="text1"/>
        </w:rPr>
        <w:t>Tariff</w:t>
      </w:r>
      <w:r w:rsidRPr="00071290">
        <w:rPr>
          <w:color w:val="000000" w:themeColor="text1"/>
        </w:rPr>
        <w:t xml:space="preserve"> shall be imposed. In the event the test results indicate that the meter is faulty or inaccurate, </w:t>
      </w:r>
      <w:r w:rsidRPr="00184D56">
        <w:rPr>
          <w:color w:val="000000" w:themeColor="text1"/>
        </w:rPr>
        <w:t xml:space="preserve">the </w:t>
      </w:r>
      <w:r w:rsidRPr="00184D56">
        <w:rPr>
          <w:strike/>
          <w:color w:val="000000" w:themeColor="text1"/>
        </w:rPr>
        <w:t>test</w:t>
      </w:r>
      <w:r w:rsidR="005F6D82" w:rsidRPr="00184D56">
        <w:rPr>
          <w:strike/>
          <w:color w:val="000000" w:themeColor="text1"/>
        </w:rPr>
        <w:t xml:space="preserve"> </w:t>
      </w:r>
      <w:r w:rsidRPr="00184D56">
        <w:rPr>
          <w:color w:val="000000" w:themeColor="text1"/>
        </w:rPr>
        <w:t xml:space="preserve">fee </w:t>
      </w:r>
      <w:r w:rsidRPr="00071290">
        <w:rPr>
          <w:color w:val="000000" w:themeColor="text1"/>
        </w:rPr>
        <w:t>shall be waived, the meter shall be calibrated or replaced, and a billing adjustment may be made as far back as six (6) months</w:t>
      </w:r>
      <w:r w:rsidR="00FB4A57" w:rsidRPr="00071290">
        <w:rPr>
          <w:color w:val="000000" w:themeColor="text1"/>
        </w:rPr>
        <w:t xml:space="preserve">. </w:t>
      </w:r>
      <w:r w:rsidRPr="00071290">
        <w:rPr>
          <w:color w:val="000000" w:themeColor="text1"/>
        </w:rPr>
        <w:t>The billing adjustment shall be made to the degree of the meter</w:t>
      </w:r>
      <w:r w:rsidR="00B92A9A" w:rsidRPr="00071290">
        <w:rPr>
          <w:color w:val="000000" w:themeColor="text1"/>
        </w:rPr>
        <w:t>’</w:t>
      </w:r>
      <w:r w:rsidRPr="00071290">
        <w:rPr>
          <w:color w:val="000000" w:themeColor="text1"/>
        </w:rPr>
        <w:t>s inaccuracy as determined by the test</w:t>
      </w:r>
      <w:r w:rsidR="0095292B">
        <w:rPr>
          <w:color w:val="000000" w:themeColor="text1"/>
        </w:rPr>
        <w:t>.</w:t>
      </w:r>
      <w:r w:rsidRPr="005F6D82">
        <w:rPr>
          <w:strike/>
          <w:color w:val="FF0000"/>
        </w:rPr>
        <w:t xml:space="preserve"> </w:t>
      </w:r>
    </w:p>
    <w:p w14:paraId="7E4657A2" w14:textId="77777777" w:rsidR="00F0341E" w:rsidRPr="00071290" w:rsidRDefault="00297ACD" w:rsidP="00A7742F">
      <w:pPr>
        <w:widowControl w:val="0"/>
        <w:numPr>
          <w:ilvl w:val="0"/>
          <w:numId w:val="109"/>
        </w:numPr>
        <w:rPr>
          <w:color w:val="000000" w:themeColor="text1"/>
        </w:rPr>
      </w:pPr>
      <w:r w:rsidRPr="00071290">
        <w:rPr>
          <w:color w:val="000000" w:themeColor="text1"/>
        </w:rPr>
        <w:t xml:space="preserve">Due to Estimated Billing </w:t>
      </w:r>
      <w:r w:rsidR="00804B16" w:rsidRPr="00071290">
        <w:rPr>
          <w:color w:val="000000" w:themeColor="text1"/>
        </w:rPr>
        <w:t>- If</w:t>
      </w:r>
      <w:r w:rsidR="00F0341E" w:rsidRPr="00071290">
        <w:rPr>
          <w:color w:val="000000" w:themeColor="text1"/>
        </w:rPr>
        <w:t xml:space="preserve"> the </w:t>
      </w:r>
      <w:r w:rsidR="00683FCC" w:rsidRPr="00071290">
        <w:rPr>
          <w:color w:val="000000" w:themeColor="text1"/>
        </w:rPr>
        <w:t>Corporation</w:t>
      </w:r>
      <w:r w:rsidR="00F0341E" w:rsidRPr="00071290">
        <w:rPr>
          <w:color w:val="000000" w:themeColor="text1"/>
        </w:rPr>
        <w:t xml:space="preserve"> has estimated usage because the </w:t>
      </w:r>
      <w:r w:rsidR="00683FCC" w:rsidRPr="00071290">
        <w:rPr>
          <w:color w:val="000000" w:themeColor="text1"/>
        </w:rPr>
        <w:t>Corporation</w:t>
      </w:r>
      <w:r w:rsidR="00F0341E" w:rsidRPr="00071290">
        <w:rPr>
          <w:color w:val="000000" w:themeColor="text1"/>
        </w:rPr>
        <w:t xml:space="preserve"> is unable to access the meter due to circumstances beyond the </w:t>
      </w:r>
      <w:r w:rsidR="00683FCC" w:rsidRPr="00071290">
        <w:rPr>
          <w:color w:val="000000" w:themeColor="text1"/>
        </w:rPr>
        <w:t>Corporation</w:t>
      </w:r>
      <w:r w:rsidR="00B92A9A" w:rsidRPr="00071290">
        <w:rPr>
          <w:color w:val="000000" w:themeColor="text1"/>
        </w:rPr>
        <w:t>’</w:t>
      </w:r>
      <w:r w:rsidR="00F0341E" w:rsidRPr="00071290">
        <w:rPr>
          <w:color w:val="000000" w:themeColor="text1"/>
        </w:rPr>
        <w:t xml:space="preserve">s control, such as a natural disaster; or because access is hindered or denied by a Member, the </w:t>
      </w:r>
      <w:r w:rsidR="00683FCC" w:rsidRPr="00071290">
        <w:rPr>
          <w:color w:val="000000" w:themeColor="text1"/>
        </w:rPr>
        <w:t>Corporation</w:t>
      </w:r>
      <w:r w:rsidR="00F0341E" w:rsidRPr="00071290">
        <w:rPr>
          <w:color w:val="000000" w:themeColor="text1"/>
        </w:rPr>
        <w:t xml:space="preserve"> shall adjust the bill once access has been regained and actual usage is determined.</w:t>
      </w:r>
    </w:p>
    <w:p w14:paraId="6B9CCFD8" w14:textId="77777777" w:rsidR="00F0341E" w:rsidRPr="00071290" w:rsidRDefault="00F0341E" w:rsidP="00736430">
      <w:pPr>
        <w:widowControl w:val="0"/>
        <w:tabs>
          <w:tab w:val="left" w:pos="3399"/>
        </w:tabs>
        <w:ind w:left="450" w:hanging="360"/>
        <w:rPr>
          <w:color w:val="000000" w:themeColor="text1"/>
        </w:rPr>
      </w:pPr>
      <w:r w:rsidRPr="00071290">
        <w:rPr>
          <w:color w:val="000000" w:themeColor="text1"/>
        </w:rPr>
        <w:tab/>
      </w:r>
      <w:r w:rsidRPr="00071290">
        <w:rPr>
          <w:color w:val="000000" w:themeColor="text1"/>
        </w:rPr>
        <w:tab/>
      </w:r>
    </w:p>
    <w:p w14:paraId="79DE842E" w14:textId="77777777" w:rsidR="00F0341E" w:rsidRPr="00071290" w:rsidRDefault="00744CBA" w:rsidP="00736430">
      <w:pPr>
        <w:pStyle w:val="Heading3"/>
        <w:ind w:left="90" w:hanging="360"/>
        <w:rPr>
          <w:i w:val="0"/>
          <w:color w:val="000000" w:themeColor="text1"/>
        </w:rPr>
      </w:pPr>
      <w:bookmarkStart w:id="203" w:name="_Toc279485347"/>
      <w:bookmarkStart w:id="204" w:name="_Toc279565445"/>
      <w:bookmarkStart w:id="205" w:name="_Toc279650005"/>
      <w:bookmarkStart w:id="206" w:name="_Toc279652233"/>
      <w:bookmarkStart w:id="207" w:name="_Toc472058986"/>
      <w:bookmarkStart w:id="208" w:name="_Toc477523224"/>
      <w:bookmarkStart w:id="209" w:name="_Toc477524066"/>
      <w:r w:rsidRPr="0015786B">
        <w:rPr>
          <w:i w:val="0"/>
          <w:color w:val="000000" w:themeColor="text1"/>
        </w:rPr>
        <w:t>2</w:t>
      </w:r>
      <w:r w:rsidR="005506F2" w:rsidRPr="0015786B">
        <w:rPr>
          <w:i w:val="0"/>
          <w:color w:val="000000" w:themeColor="text1"/>
        </w:rPr>
        <w:t>3</w:t>
      </w:r>
      <w:r w:rsidR="00F0341E" w:rsidRPr="0015786B">
        <w:rPr>
          <w:i w:val="0"/>
          <w:color w:val="000000" w:themeColor="text1"/>
        </w:rPr>
        <w:t>.</w:t>
      </w:r>
      <w:r w:rsidR="00F0341E" w:rsidRPr="00071290">
        <w:rPr>
          <w:color w:val="000000" w:themeColor="text1"/>
        </w:rPr>
        <w:t xml:space="preserve">   </w:t>
      </w:r>
      <w:r w:rsidR="00F0341E" w:rsidRPr="00071290">
        <w:rPr>
          <w:i w:val="0"/>
          <w:color w:val="000000" w:themeColor="text1"/>
        </w:rPr>
        <w:t xml:space="preserve">Meter Tampering and </w:t>
      </w:r>
      <w:r w:rsidR="00F52EEF" w:rsidRPr="00071290">
        <w:rPr>
          <w:i w:val="0"/>
          <w:color w:val="000000" w:themeColor="text1"/>
        </w:rPr>
        <w:t>Damage to Property</w:t>
      </w:r>
      <w:bookmarkEnd w:id="203"/>
      <w:bookmarkEnd w:id="204"/>
      <w:bookmarkEnd w:id="205"/>
      <w:bookmarkEnd w:id="206"/>
      <w:bookmarkEnd w:id="207"/>
      <w:bookmarkEnd w:id="208"/>
      <w:bookmarkEnd w:id="209"/>
      <w:r w:rsidR="00F0341E" w:rsidRPr="00071290">
        <w:rPr>
          <w:i w:val="0"/>
          <w:color w:val="000000" w:themeColor="text1"/>
        </w:rPr>
        <w:t xml:space="preserve">  </w:t>
      </w:r>
    </w:p>
    <w:p w14:paraId="6881DC82" w14:textId="77777777" w:rsidR="00F0341E" w:rsidRPr="00071290" w:rsidRDefault="00F0341E" w:rsidP="00194AA4">
      <w:pPr>
        <w:widowControl w:val="0"/>
        <w:ind w:left="180"/>
        <w:rPr>
          <w:color w:val="000000" w:themeColor="text1"/>
        </w:rPr>
      </w:pPr>
      <w:r w:rsidRPr="00071290">
        <w:rPr>
          <w:color w:val="000000" w:themeColor="text1"/>
        </w:rPr>
        <w:t>For purposes of this Section, the term “Tampering” shall mean meter</w:t>
      </w:r>
      <w:r w:rsidRPr="00071290">
        <w:rPr>
          <w:color w:val="000000" w:themeColor="text1"/>
        </w:rPr>
        <w:noBreakHyphen/>
        <w:t>tampering, by</w:t>
      </w:r>
      <w:r w:rsidRPr="00071290">
        <w:rPr>
          <w:color w:val="000000" w:themeColor="text1"/>
        </w:rPr>
        <w:noBreakHyphen/>
        <w:t xml:space="preserve">passing, or diversion of the </w:t>
      </w:r>
      <w:r w:rsidR="00683FCC" w:rsidRPr="00071290">
        <w:rPr>
          <w:color w:val="000000" w:themeColor="text1"/>
        </w:rPr>
        <w:t>Corporation</w:t>
      </w:r>
      <w:r w:rsidR="00B92A9A" w:rsidRPr="00071290">
        <w:rPr>
          <w:color w:val="000000" w:themeColor="text1"/>
        </w:rPr>
        <w:t>’</w:t>
      </w:r>
      <w:r w:rsidRPr="00071290">
        <w:rPr>
          <w:color w:val="000000" w:themeColor="text1"/>
        </w:rPr>
        <w:t>s service equipment, or other instances of diversion, including:</w:t>
      </w:r>
    </w:p>
    <w:p w14:paraId="58F5548C" w14:textId="77777777" w:rsidR="00F0341E" w:rsidRPr="00071290" w:rsidRDefault="00254185" w:rsidP="00A7742F">
      <w:pPr>
        <w:widowControl w:val="0"/>
        <w:numPr>
          <w:ilvl w:val="1"/>
          <w:numId w:val="124"/>
        </w:numPr>
        <w:rPr>
          <w:color w:val="000000" w:themeColor="text1"/>
        </w:rPr>
      </w:pPr>
      <w:r w:rsidRPr="00071290">
        <w:rPr>
          <w:color w:val="000000" w:themeColor="text1"/>
        </w:rPr>
        <w:t>r</w:t>
      </w:r>
      <w:r w:rsidR="00F0341E" w:rsidRPr="00071290">
        <w:rPr>
          <w:color w:val="000000" w:themeColor="text1"/>
        </w:rPr>
        <w:t>emoving a locking or shut</w:t>
      </w:r>
      <w:r w:rsidR="00F0341E" w:rsidRPr="00071290">
        <w:rPr>
          <w:color w:val="000000" w:themeColor="text1"/>
        </w:rPr>
        <w:noBreakHyphen/>
        <w:t xml:space="preserve">off devise used by the </w:t>
      </w:r>
      <w:r w:rsidR="00683FCC" w:rsidRPr="00071290">
        <w:rPr>
          <w:color w:val="000000" w:themeColor="text1"/>
        </w:rPr>
        <w:t>Corporation</w:t>
      </w:r>
      <w:r w:rsidR="00F0341E" w:rsidRPr="00071290">
        <w:rPr>
          <w:color w:val="000000" w:themeColor="text1"/>
        </w:rPr>
        <w:t xml:space="preserve"> to discontinue service,</w:t>
      </w:r>
    </w:p>
    <w:p w14:paraId="56B95939" w14:textId="77777777" w:rsidR="00F0341E" w:rsidRPr="00071290" w:rsidRDefault="00F0341E" w:rsidP="00A7742F">
      <w:pPr>
        <w:widowControl w:val="0"/>
        <w:numPr>
          <w:ilvl w:val="1"/>
          <w:numId w:val="124"/>
        </w:numPr>
        <w:rPr>
          <w:color w:val="000000" w:themeColor="text1"/>
        </w:rPr>
      </w:pPr>
      <w:r w:rsidRPr="00071290">
        <w:rPr>
          <w:color w:val="000000" w:themeColor="text1"/>
        </w:rPr>
        <w:t>physically disorienting the meter</w:t>
      </w:r>
      <w:r w:rsidR="00812123" w:rsidRPr="00071290">
        <w:rPr>
          <w:color w:val="000000" w:themeColor="text1"/>
        </w:rPr>
        <w:t xml:space="preserve"> tap</w:t>
      </w:r>
      <w:r w:rsidRPr="00071290">
        <w:rPr>
          <w:color w:val="000000" w:themeColor="text1"/>
        </w:rPr>
        <w:t>,</w:t>
      </w:r>
    </w:p>
    <w:p w14:paraId="1FA0BBCC" w14:textId="77777777" w:rsidR="00F0341E" w:rsidRPr="00071290" w:rsidRDefault="00F0341E" w:rsidP="00A7742F">
      <w:pPr>
        <w:widowControl w:val="0"/>
        <w:numPr>
          <w:ilvl w:val="1"/>
          <w:numId w:val="124"/>
        </w:numPr>
        <w:rPr>
          <w:color w:val="000000" w:themeColor="text1"/>
        </w:rPr>
      </w:pPr>
      <w:r w:rsidRPr="00071290">
        <w:rPr>
          <w:color w:val="000000" w:themeColor="text1"/>
        </w:rPr>
        <w:t xml:space="preserve">attaching objects to the meter </w:t>
      </w:r>
      <w:r w:rsidR="00812123" w:rsidRPr="00071290">
        <w:rPr>
          <w:color w:val="000000" w:themeColor="text1"/>
        </w:rPr>
        <w:t xml:space="preserve">tap </w:t>
      </w:r>
      <w:r w:rsidRPr="00071290">
        <w:rPr>
          <w:color w:val="000000" w:themeColor="text1"/>
        </w:rPr>
        <w:t>to divert service or to by</w:t>
      </w:r>
      <w:r w:rsidRPr="00071290">
        <w:rPr>
          <w:color w:val="000000" w:themeColor="text1"/>
        </w:rPr>
        <w:noBreakHyphen/>
        <w:t xml:space="preserve">pass, </w:t>
      </w:r>
    </w:p>
    <w:p w14:paraId="74513DA6" w14:textId="77777777" w:rsidR="00F0341E" w:rsidRPr="00071290" w:rsidRDefault="00F0341E" w:rsidP="00A7742F">
      <w:pPr>
        <w:widowControl w:val="0"/>
        <w:numPr>
          <w:ilvl w:val="1"/>
          <w:numId w:val="124"/>
        </w:numPr>
        <w:rPr>
          <w:color w:val="000000" w:themeColor="text1"/>
        </w:rPr>
      </w:pPr>
      <w:r w:rsidRPr="00071290">
        <w:rPr>
          <w:color w:val="000000" w:themeColor="text1"/>
        </w:rPr>
        <w:t>inserting objects into the meter</w:t>
      </w:r>
      <w:r w:rsidR="00812123" w:rsidRPr="00071290">
        <w:rPr>
          <w:color w:val="000000" w:themeColor="text1"/>
        </w:rPr>
        <w:t xml:space="preserve"> tap</w:t>
      </w:r>
      <w:r w:rsidRPr="00071290">
        <w:rPr>
          <w:color w:val="000000" w:themeColor="text1"/>
        </w:rPr>
        <w:t xml:space="preserve">, </w:t>
      </w:r>
    </w:p>
    <w:p w14:paraId="6BB70083" w14:textId="77777777" w:rsidR="00421970" w:rsidRPr="00071290" w:rsidRDefault="00F0341E" w:rsidP="00A7742F">
      <w:pPr>
        <w:widowControl w:val="0"/>
        <w:numPr>
          <w:ilvl w:val="1"/>
          <w:numId w:val="124"/>
        </w:numPr>
        <w:rPr>
          <w:color w:val="000000" w:themeColor="text1"/>
        </w:rPr>
      </w:pPr>
      <w:r w:rsidRPr="00071290">
        <w:rPr>
          <w:color w:val="000000" w:themeColor="text1"/>
        </w:rPr>
        <w:t>other electrical and mechanical means of tampering with, by</w:t>
      </w:r>
      <w:r w:rsidRPr="00071290">
        <w:rPr>
          <w:color w:val="000000" w:themeColor="text1"/>
        </w:rPr>
        <w:noBreakHyphen/>
        <w:t xml:space="preserve">passing, or diverting service, </w:t>
      </w:r>
    </w:p>
    <w:p w14:paraId="669BA17E" w14:textId="77777777" w:rsidR="00421970" w:rsidRPr="00071290" w:rsidRDefault="00421970" w:rsidP="00A7742F">
      <w:pPr>
        <w:widowControl w:val="0"/>
        <w:numPr>
          <w:ilvl w:val="1"/>
          <w:numId w:val="124"/>
        </w:numPr>
        <w:ind w:right="-432"/>
        <w:rPr>
          <w:color w:val="000000" w:themeColor="text1"/>
        </w:rPr>
      </w:pPr>
      <w:r w:rsidRPr="00071290">
        <w:rPr>
          <w:color w:val="000000" w:themeColor="text1"/>
        </w:rPr>
        <w:t xml:space="preserve">connection or reconnection of service without </w:t>
      </w:r>
      <w:r w:rsidR="00683FCC" w:rsidRPr="00071290">
        <w:rPr>
          <w:color w:val="000000" w:themeColor="text1"/>
        </w:rPr>
        <w:t>Corporation</w:t>
      </w:r>
      <w:r w:rsidRPr="00071290">
        <w:rPr>
          <w:color w:val="000000" w:themeColor="text1"/>
        </w:rPr>
        <w:t xml:space="preserve"> authorization</w:t>
      </w:r>
      <w:r w:rsidR="00297ACD" w:rsidRPr="00071290">
        <w:rPr>
          <w:color w:val="000000" w:themeColor="text1"/>
        </w:rPr>
        <w:t>,</w:t>
      </w:r>
    </w:p>
    <w:p w14:paraId="7B8F3B02" w14:textId="77777777" w:rsidR="00F0341E" w:rsidRPr="00071290" w:rsidRDefault="00421970" w:rsidP="00A7742F">
      <w:pPr>
        <w:widowControl w:val="0"/>
        <w:numPr>
          <w:ilvl w:val="1"/>
          <w:numId w:val="124"/>
        </w:numPr>
        <w:ind w:right="-432"/>
        <w:rPr>
          <w:color w:val="000000" w:themeColor="text1"/>
          <w:u w:val="single"/>
        </w:rPr>
      </w:pPr>
      <w:r w:rsidRPr="00071290">
        <w:rPr>
          <w:color w:val="000000" w:themeColor="text1"/>
        </w:rPr>
        <w:t xml:space="preserve">connection into the service line of adjacent customers of the </w:t>
      </w:r>
      <w:r w:rsidR="00683FCC" w:rsidRPr="00071290">
        <w:rPr>
          <w:color w:val="000000" w:themeColor="text1"/>
        </w:rPr>
        <w:t>Corporation</w:t>
      </w:r>
    </w:p>
    <w:p w14:paraId="40D7AC92" w14:textId="77777777" w:rsidR="00F0341E" w:rsidRPr="00071290" w:rsidRDefault="00F0341E" w:rsidP="00736430">
      <w:pPr>
        <w:widowControl w:val="0"/>
        <w:tabs>
          <w:tab w:val="left" w:pos="720"/>
        </w:tabs>
        <w:ind w:left="450"/>
        <w:rPr>
          <w:color w:val="000000" w:themeColor="text1"/>
        </w:rPr>
      </w:pPr>
    </w:p>
    <w:p w14:paraId="2D0425CC" w14:textId="77777777" w:rsidR="00F0341E" w:rsidRPr="00071290" w:rsidRDefault="00F0341E" w:rsidP="00736430">
      <w:pPr>
        <w:widowControl w:val="0"/>
        <w:numPr>
          <w:ilvl w:val="12"/>
          <w:numId w:val="0"/>
        </w:numPr>
        <w:ind w:left="90"/>
        <w:rPr>
          <w:color w:val="000000" w:themeColor="text1"/>
        </w:rPr>
      </w:pPr>
      <w:r w:rsidRPr="00071290">
        <w:rPr>
          <w:color w:val="000000" w:themeColor="text1"/>
        </w:rPr>
        <w:t xml:space="preserve">The burden of proof of Tampering is on the </w:t>
      </w:r>
      <w:r w:rsidR="00683FCC" w:rsidRPr="00071290">
        <w:rPr>
          <w:color w:val="000000" w:themeColor="text1"/>
        </w:rPr>
        <w:t>Corporation</w:t>
      </w:r>
      <w:r w:rsidRPr="00071290">
        <w:rPr>
          <w:color w:val="000000" w:themeColor="text1"/>
        </w:rPr>
        <w:t xml:space="preserve">. Photographic evidence or any other reliable and credible evidence may be used; however, any evidence shall be accompanied by a sworn affidavit by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staff when any action regarding Tampering is initiated.  A court finding of Tampering may be used instead of photographic or other evidence, if applicable.  Unauthorized users of services of the </w:t>
      </w:r>
      <w:r w:rsidR="00683FCC" w:rsidRPr="00071290">
        <w:rPr>
          <w:color w:val="000000" w:themeColor="text1"/>
        </w:rPr>
        <w:t>Corporation</w:t>
      </w:r>
      <w:r w:rsidRPr="00071290">
        <w:rPr>
          <w:color w:val="000000" w:themeColor="text1"/>
        </w:rPr>
        <w:t xml:space="preserve"> shall be prosecuted to the extent allowed by law under the Texas Penal Code Section</w:t>
      </w:r>
      <w:r w:rsidR="0072456D" w:rsidRPr="00071290">
        <w:rPr>
          <w:color w:val="000000" w:themeColor="text1"/>
        </w:rPr>
        <w:t>s</w:t>
      </w:r>
      <w:r w:rsidR="00FB4A57" w:rsidRPr="00071290">
        <w:rPr>
          <w:color w:val="000000" w:themeColor="text1"/>
        </w:rPr>
        <w:t xml:space="preserve"> </w:t>
      </w:r>
      <w:r w:rsidRPr="00071290">
        <w:rPr>
          <w:color w:val="000000" w:themeColor="text1"/>
        </w:rPr>
        <w:t>28.03</w:t>
      </w:r>
      <w:r w:rsidR="0072456D" w:rsidRPr="00071290">
        <w:rPr>
          <w:color w:val="000000" w:themeColor="text1"/>
        </w:rPr>
        <w:t xml:space="preserve"> and 12.21 and 12.22</w:t>
      </w:r>
      <w:r w:rsidRPr="00071290">
        <w:rPr>
          <w:color w:val="000000" w:themeColor="text1"/>
        </w:rPr>
        <w:t xml:space="preserve">. </w:t>
      </w:r>
    </w:p>
    <w:p w14:paraId="132AC4E6" w14:textId="77777777" w:rsidR="00F0341E" w:rsidRPr="00071290" w:rsidRDefault="00F0341E" w:rsidP="00736430">
      <w:pPr>
        <w:widowControl w:val="0"/>
        <w:numPr>
          <w:ilvl w:val="12"/>
          <w:numId w:val="0"/>
        </w:numPr>
        <w:ind w:left="90"/>
        <w:rPr>
          <w:color w:val="000000" w:themeColor="text1"/>
        </w:rPr>
      </w:pPr>
    </w:p>
    <w:p w14:paraId="6AD07176" w14:textId="77777777" w:rsidR="00F0341E" w:rsidRPr="00071290" w:rsidRDefault="00F0341E" w:rsidP="00A7742F">
      <w:pPr>
        <w:widowControl w:val="0"/>
        <w:numPr>
          <w:ilvl w:val="0"/>
          <w:numId w:val="110"/>
        </w:numPr>
        <w:rPr>
          <w:color w:val="000000" w:themeColor="text1"/>
        </w:rPr>
      </w:pPr>
      <w:r w:rsidRPr="00071290">
        <w:rPr>
          <w:color w:val="000000" w:themeColor="text1"/>
        </w:rPr>
        <w:t xml:space="preserve">If the </w:t>
      </w:r>
      <w:r w:rsidR="00683FCC" w:rsidRPr="00071290">
        <w:rPr>
          <w:color w:val="000000" w:themeColor="text1"/>
        </w:rPr>
        <w:t>Corporation</w:t>
      </w:r>
      <w:r w:rsidRPr="00071290">
        <w:rPr>
          <w:color w:val="000000" w:themeColor="text1"/>
        </w:rPr>
        <w:t xml:space="preserve"> determines that Tampering has occurred, the </w:t>
      </w:r>
      <w:r w:rsidR="00683FCC" w:rsidRPr="00071290">
        <w:rPr>
          <w:color w:val="000000" w:themeColor="text1"/>
        </w:rPr>
        <w:t>Corporation</w:t>
      </w:r>
      <w:r w:rsidRPr="00071290">
        <w:rPr>
          <w:color w:val="000000" w:themeColor="text1"/>
        </w:rPr>
        <w:t xml:space="preserve"> shall </w:t>
      </w:r>
      <w:r w:rsidR="00421970" w:rsidRPr="00071290">
        <w:rPr>
          <w:color w:val="000000" w:themeColor="text1"/>
        </w:rPr>
        <w:t xml:space="preserve">disconnect service without notice and </w:t>
      </w:r>
      <w:r w:rsidRPr="00071290">
        <w:rPr>
          <w:color w:val="000000" w:themeColor="text1"/>
        </w:rPr>
        <w:t xml:space="preserve">charge </w:t>
      </w:r>
      <w:r w:rsidR="00297ACD" w:rsidRPr="00071290">
        <w:rPr>
          <w:color w:val="000000" w:themeColor="text1"/>
        </w:rPr>
        <w:t>the person</w:t>
      </w:r>
      <w:r w:rsidR="00421970" w:rsidRPr="00071290">
        <w:rPr>
          <w:color w:val="000000" w:themeColor="text1"/>
        </w:rPr>
        <w:t xml:space="preserve"> who committed the Tampering</w:t>
      </w:r>
      <w:r w:rsidRPr="00071290">
        <w:rPr>
          <w:color w:val="000000" w:themeColor="text1"/>
        </w:rPr>
        <w:t xml:space="preserve"> the total actual loss to the </w:t>
      </w:r>
      <w:r w:rsidR="00683FCC" w:rsidRPr="00071290">
        <w:rPr>
          <w:color w:val="000000" w:themeColor="text1"/>
        </w:rPr>
        <w:t>Corporation</w:t>
      </w:r>
      <w:r w:rsidRPr="00071290">
        <w:rPr>
          <w:color w:val="000000" w:themeColor="text1"/>
        </w:rPr>
        <w:t xml:space="preserve">, including the cost of repairs, replacement of damaged facilities, and lost water revenues.  </w:t>
      </w:r>
    </w:p>
    <w:p w14:paraId="599DA7C3" w14:textId="77777777" w:rsidR="00F52EEF" w:rsidRPr="00071290" w:rsidRDefault="00F52EEF" w:rsidP="00A7742F">
      <w:pPr>
        <w:widowControl w:val="0"/>
        <w:numPr>
          <w:ilvl w:val="0"/>
          <w:numId w:val="110"/>
        </w:numPr>
        <w:rPr>
          <w:color w:val="000000" w:themeColor="text1"/>
        </w:rPr>
      </w:pPr>
      <w:r w:rsidRPr="00071290">
        <w:rPr>
          <w:color w:val="000000" w:themeColor="text1"/>
        </w:rPr>
        <w:t xml:space="preserve">A </w:t>
      </w:r>
      <w:r w:rsidR="00BA63C3" w:rsidRPr="00071290">
        <w:rPr>
          <w:color w:val="000000" w:themeColor="text1"/>
        </w:rPr>
        <w:t>person,</w:t>
      </w:r>
      <w:r w:rsidRPr="00071290">
        <w:rPr>
          <w:color w:val="000000" w:themeColor="text1"/>
        </w:rPr>
        <w:t xml:space="preserve"> who otherwise </w:t>
      </w:r>
      <w:r w:rsidR="00D470E9" w:rsidRPr="00071290">
        <w:rPr>
          <w:color w:val="000000" w:themeColor="text1"/>
        </w:rPr>
        <w:t xml:space="preserve">destroys, </w:t>
      </w:r>
      <w:r w:rsidR="00BA63C3" w:rsidRPr="00071290">
        <w:rPr>
          <w:color w:val="000000" w:themeColor="text1"/>
        </w:rPr>
        <w:t>defaces</w:t>
      </w:r>
      <w:r w:rsidR="00D470E9" w:rsidRPr="00071290">
        <w:rPr>
          <w:color w:val="000000" w:themeColor="text1"/>
        </w:rPr>
        <w:t xml:space="preserve"> damages or interferes with </w:t>
      </w:r>
      <w:r w:rsidR="00683FCC" w:rsidRPr="00071290">
        <w:rPr>
          <w:color w:val="000000" w:themeColor="text1"/>
        </w:rPr>
        <w:t>Corporation</w:t>
      </w:r>
      <w:r w:rsidR="00D470E9" w:rsidRPr="00071290">
        <w:rPr>
          <w:color w:val="000000" w:themeColor="text1"/>
        </w:rPr>
        <w:t xml:space="preserve"> property will be charged the total actual loss to the </w:t>
      </w:r>
      <w:r w:rsidR="00683FCC" w:rsidRPr="00071290">
        <w:rPr>
          <w:color w:val="000000" w:themeColor="text1"/>
        </w:rPr>
        <w:t>Corporation</w:t>
      </w:r>
      <w:r w:rsidR="00D470E9" w:rsidRPr="00071290">
        <w:rPr>
          <w:color w:val="000000" w:themeColor="text1"/>
        </w:rPr>
        <w:t xml:space="preserve"> including </w:t>
      </w:r>
      <w:r w:rsidR="0017334D" w:rsidRPr="00071290">
        <w:rPr>
          <w:color w:val="000000" w:themeColor="text1"/>
        </w:rPr>
        <w:t xml:space="preserve">but not limited to </w:t>
      </w:r>
      <w:r w:rsidR="00D470E9" w:rsidRPr="00071290">
        <w:rPr>
          <w:color w:val="000000" w:themeColor="text1"/>
        </w:rPr>
        <w:t xml:space="preserve">the cost of repairs, replacement of damaged facilities, and lost water revenues. The </w:t>
      </w:r>
      <w:r w:rsidR="00683FCC" w:rsidRPr="00071290">
        <w:rPr>
          <w:color w:val="000000" w:themeColor="text1"/>
        </w:rPr>
        <w:t>Corporation</w:t>
      </w:r>
      <w:r w:rsidR="00D470E9" w:rsidRPr="00071290">
        <w:rPr>
          <w:color w:val="000000" w:themeColor="text1"/>
        </w:rPr>
        <w:t xml:space="preserve"> also will prosecute the offending party to the extent allowed under law pursuant to Texas Water Code </w:t>
      </w:r>
      <w:r w:rsidR="00D470E9" w:rsidRPr="00071290">
        <w:rPr>
          <w:color w:val="000000" w:themeColor="text1"/>
        </w:rPr>
        <w:lastRenderedPageBreak/>
        <w:t>Section 49.228 and other applicable laws.</w:t>
      </w:r>
    </w:p>
    <w:p w14:paraId="1039D343" w14:textId="77777777" w:rsidR="005A452F" w:rsidRPr="00071290" w:rsidRDefault="005A452F" w:rsidP="00917858">
      <w:pPr>
        <w:pStyle w:val="ListParagraph"/>
        <w:widowControl w:val="0"/>
        <w:numPr>
          <w:ilvl w:val="0"/>
          <w:numId w:val="15"/>
        </w:numPr>
        <w:ind w:left="450"/>
        <w:rPr>
          <w:vanish/>
          <w:color w:val="000000" w:themeColor="text1"/>
        </w:rPr>
      </w:pPr>
    </w:p>
    <w:p w14:paraId="156A68A4" w14:textId="77777777" w:rsidR="005A452F" w:rsidRPr="00071290" w:rsidRDefault="005A452F" w:rsidP="00917858">
      <w:pPr>
        <w:pStyle w:val="ListParagraph"/>
        <w:widowControl w:val="0"/>
        <w:numPr>
          <w:ilvl w:val="0"/>
          <w:numId w:val="15"/>
        </w:numPr>
        <w:ind w:left="450"/>
        <w:rPr>
          <w:vanish/>
          <w:color w:val="000000" w:themeColor="text1"/>
        </w:rPr>
      </w:pPr>
    </w:p>
    <w:p w14:paraId="2E3D1101" w14:textId="77777777" w:rsidR="00F0341E" w:rsidRPr="00071290" w:rsidRDefault="00F0341E" w:rsidP="007B42D4">
      <w:pPr>
        <w:widowControl w:val="0"/>
        <w:numPr>
          <w:ilvl w:val="0"/>
          <w:numId w:val="15"/>
        </w:numPr>
        <w:ind w:left="806"/>
        <w:rPr>
          <w:color w:val="000000" w:themeColor="text1"/>
        </w:rPr>
      </w:pPr>
      <w:r w:rsidRPr="00071290">
        <w:rPr>
          <w:color w:val="000000" w:themeColor="text1"/>
        </w:rPr>
        <w:t xml:space="preserve"> In addition to actual damages charged under subsection (</w:t>
      </w:r>
      <w:r w:rsidR="00AD05D4" w:rsidRPr="00071290">
        <w:rPr>
          <w:color w:val="000000" w:themeColor="text1"/>
        </w:rPr>
        <w:t>B</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may assess a penalty against the offending party.  The penalty shall not exceed six (6) times the Base Rate.</w:t>
      </w:r>
    </w:p>
    <w:p w14:paraId="77C21A64" w14:textId="77777777" w:rsidR="00F0341E" w:rsidRPr="00071290" w:rsidRDefault="00F0341E" w:rsidP="00736430">
      <w:pPr>
        <w:widowControl w:val="0"/>
        <w:numPr>
          <w:ilvl w:val="12"/>
          <w:numId w:val="0"/>
        </w:numPr>
        <w:ind w:left="90"/>
        <w:rPr>
          <w:color w:val="000000" w:themeColor="text1"/>
          <w:u w:val="single"/>
        </w:rPr>
      </w:pPr>
    </w:p>
    <w:p w14:paraId="6C7B7605" w14:textId="77777777" w:rsidR="00F0341E" w:rsidRPr="00071290" w:rsidRDefault="00F0341E" w:rsidP="00736430">
      <w:pPr>
        <w:widowControl w:val="0"/>
        <w:numPr>
          <w:ilvl w:val="12"/>
          <w:numId w:val="0"/>
        </w:numPr>
        <w:ind w:left="90"/>
        <w:rPr>
          <w:color w:val="000000" w:themeColor="text1"/>
        </w:rPr>
      </w:pPr>
      <w:r w:rsidRPr="00071290">
        <w:rPr>
          <w:b/>
          <w:color w:val="000000" w:themeColor="text1"/>
        </w:rPr>
        <w:t>Note</w:t>
      </w:r>
      <w:r w:rsidRPr="00071290">
        <w:rPr>
          <w:color w:val="000000" w:themeColor="text1"/>
        </w:rPr>
        <w:t xml:space="preserve">: For purposes of this </w:t>
      </w:r>
      <w:r w:rsidR="00D470E9" w:rsidRPr="00071290">
        <w:rPr>
          <w:color w:val="000000" w:themeColor="text1"/>
        </w:rPr>
        <w:t>s</w:t>
      </w:r>
      <w:r w:rsidRPr="00071290">
        <w:rPr>
          <w:color w:val="000000" w:themeColor="text1"/>
        </w:rPr>
        <w:t>ection, “offending party” means the person who committed the Tampering</w:t>
      </w:r>
      <w:r w:rsidR="00D470E9" w:rsidRPr="00071290">
        <w:rPr>
          <w:color w:val="000000" w:themeColor="text1"/>
        </w:rPr>
        <w:t xml:space="preserve"> or damaged the property</w:t>
      </w:r>
      <w:r w:rsidRPr="00071290">
        <w:rPr>
          <w:color w:val="000000" w:themeColor="text1"/>
        </w:rPr>
        <w:t xml:space="preserve">. </w:t>
      </w:r>
    </w:p>
    <w:p w14:paraId="576B9C38" w14:textId="77777777" w:rsidR="00F0341E" w:rsidRPr="00071290" w:rsidRDefault="00F0341E" w:rsidP="00736430">
      <w:pPr>
        <w:widowControl w:val="0"/>
        <w:rPr>
          <w:color w:val="000000" w:themeColor="text1"/>
        </w:rPr>
      </w:pPr>
    </w:p>
    <w:p w14:paraId="5654FAAA" w14:textId="77777777" w:rsidR="00F0341E" w:rsidRPr="00071290" w:rsidRDefault="00744CBA" w:rsidP="005A452F">
      <w:pPr>
        <w:widowControl w:val="0"/>
        <w:ind w:hanging="270"/>
        <w:rPr>
          <w:color w:val="000000" w:themeColor="text1"/>
        </w:rPr>
      </w:pPr>
      <w:bookmarkStart w:id="210" w:name="_Toc279565446"/>
      <w:bookmarkStart w:id="211" w:name="_Toc279650006"/>
      <w:bookmarkStart w:id="212" w:name="_Toc279652234"/>
      <w:bookmarkStart w:id="213" w:name="_Toc472058987"/>
      <w:bookmarkStart w:id="214" w:name="_Toc477523225"/>
      <w:bookmarkStart w:id="215" w:name="_Toc477524067"/>
      <w:r w:rsidRPr="0015786B">
        <w:rPr>
          <w:rStyle w:val="Heading3Char"/>
          <w:i w:val="0"/>
          <w:color w:val="000000" w:themeColor="text1"/>
        </w:rPr>
        <w:t>2</w:t>
      </w:r>
      <w:r w:rsidR="005506F2" w:rsidRPr="0015786B">
        <w:rPr>
          <w:rStyle w:val="Heading3Char"/>
          <w:i w:val="0"/>
          <w:color w:val="000000" w:themeColor="text1"/>
        </w:rPr>
        <w:t>4</w:t>
      </w:r>
      <w:r w:rsidR="00F0341E" w:rsidRPr="0015786B">
        <w:rPr>
          <w:rStyle w:val="Heading3Char"/>
          <w:i w:val="0"/>
          <w:color w:val="000000" w:themeColor="text1"/>
        </w:rPr>
        <w:t>.</w:t>
      </w:r>
      <w:r w:rsidR="00F0341E" w:rsidRPr="00071290">
        <w:rPr>
          <w:rStyle w:val="Heading3Char"/>
          <w:color w:val="000000" w:themeColor="text1"/>
        </w:rPr>
        <w:t xml:space="preserve">    </w:t>
      </w:r>
      <w:r w:rsidR="00F0341E" w:rsidRPr="00071290">
        <w:rPr>
          <w:rStyle w:val="Heading3Char"/>
          <w:i w:val="0"/>
          <w:color w:val="000000" w:themeColor="text1"/>
        </w:rPr>
        <w:t>Meter Relocation</w:t>
      </w:r>
      <w:r w:rsidR="006A48FD" w:rsidRPr="00071290">
        <w:rPr>
          <w:rStyle w:val="Heading3Char"/>
          <w:i w:val="0"/>
          <w:color w:val="000000" w:themeColor="text1"/>
        </w:rPr>
        <w:t xml:space="preserve"> </w:t>
      </w:r>
      <w:bookmarkEnd w:id="210"/>
      <w:bookmarkEnd w:id="211"/>
      <w:bookmarkEnd w:id="212"/>
      <w:r w:rsidR="006A48FD" w:rsidRPr="00071290">
        <w:rPr>
          <w:rStyle w:val="Heading3Char"/>
          <w:i w:val="0"/>
          <w:color w:val="000000" w:themeColor="text1"/>
        </w:rPr>
        <w:t>-</w:t>
      </w:r>
      <w:bookmarkEnd w:id="213"/>
      <w:bookmarkEnd w:id="214"/>
      <w:bookmarkEnd w:id="215"/>
      <w:r w:rsidR="00F0341E" w:rsidRPr="00071290">
        <w:rPr>
          <w:color w:val="000000" w:themeColor="text1"/>
        </w:rPr>
        <w:t xml:space="preserve"> Relocation of services</w:t>
      </w:r>
      <w:r w:rsidR="00F0341E" w:rsidRPr="00071290">
        <w:rPr>
          <w:i/>
          <w:color w:val="000000" w:themeColor="text1"/>
        </w:rPr>
        <w:t xml:space="preserve"> </w:t>
      </w:r>
      <w:r w:rsidR="00F0341E" w:rsidRPr="00071290">
        <w:rPr>
          <w:color w:val="000000" w:themeColor="text1"/>
        </w:rPr>
        <w:t xml:space="preserve">shall be allowed by the </w:t>
      </w:r>
      <w:r w:rsidR="00683FCC" w:rsidRPr="00071290">
        <w:rPr>
          <w:color w:val="000000" w:themeColor="text1"/>
        </w:rPr>
        <w:t>Corporation</w:t>
      </w:r>
      <w:r w:rsidR="00F0341E" w:rsidRPr="00071290">
        <w:rPr>
          <w:color w:val="000000" w:themeColor="text1"/>
        </w:rPr>
        <w:t xml:space="preserve"> provided that:</w:t>
      </w:r>
    </w:p>
    <w:p w14:paraId="1521424C" w14:textId="77777777" w:rsidR="00254185" w:rsidRPr="00254185" w:rsidRDefault="00F0341E" w:rsidP="00A7742F">
      <w:pPr>
        <w:widowControl w:val="0"/>
        <w:numPr>
          <w:ilvl w:val="0"/>
          <w:numId w:val="111"/>
        </w:numPr>
        <w:rPr>
          <w:color w:val="FF0000"/>
        </w:rPr>
      </w:pPr>
      <w:r w:rsidRPr="00071290">
        <w:rPr>
          <w:color w:val="000000" w:themeColor="text1"/>
        </w:rPr>
        <w:t>The relocation is limited to the existing property designated to receive service</w:t>
      </w:r>
    </w:p>
    <w:p w14:paraId="37F91EB9" w14:textId="77777777" w:rsidR="00F0341E" w:rsidRPr="0073591B" w:rsidRDefault="00254185" w:rsidP="00A7742F">
      <w:pPr>
        <w:widowControl w:val="0"/>
        <w:numPr>
          <w:ilvl w:val="0"/>
          <w:numId w:val="111"/>
        </w:numPr>
      </w:pPr>
      <w:r>
        <w:t>Service capacity is available at proposed location</w:t>
      </w:r>
      <w:r w:rsidR="00F0341E" w:rsidRPr="0073591B">
        <w:t>;</w:t>
      </w:r>
    </w:p>
    <w:p w14:paraId="6B1C7320" w14:textId="77777777" w:rsidR="00F0341E" w:rsidRPr="006616DA" w:rsidRDefault="00F0341E" w:rsidP="00A7742F">
      <w:pPr>
        <w:widowControl w:val="0"/>
        <w:numPr>
          <w:ilvl w:val="0"/>
          <w:numId w:val="111"/>
        </w:numPr>
      </w:pPr>
      <w:r w:rsidRPr="0073591B">
        <w:t xml:space="preserve">A current easement for </w:t>
      </w:r>
      <w:r w:rsidR="00627251" w:rsidRPr="0073591B">
        <w:t>the proposed</w:t>
      </w:r>
      <w:r w:rsidRPr="0073591B">
        <w:t xml:space="preserve"> location has been granted to the </w:t>
      </w:r>
      <w:r w:rsidR="00683FCC">
        <w:t>Corporation</w:t>
      </w:r>
      <w:r w:rsidRPr="006616DA">
        <w:t>; and</w:t>
      </w:r>
    </w:p>
    <w:p w14:paraId="3D797D40" w14:textId="77777777" w:rsidR="00F0341E" w:rsidRDefault="00F0341E" w:rsidP="00A7742F">
      <w:pPr>
        <w:widowControl w:val="0"/>
        <w:numPr>
          <w:ilvl w:val="0"/>
          <w:numId w:val="111"/>
        </w:numPr>
      </w:pPr>
      <w:r w:rsidRPr="006616DA">
        <w:t>The Member pays the actual cost of relocation plus administrative fees.</w:t>
      </w:r>
    </w:p>
    <w:p w14:paraId="78C6C601" w14:textId="77777777" w:rsidR="0072456D" w:rsidRPr="006616DA" w:rsidRDefault="00F0341E" w:rsidP="00736430">
      <w:pPr>
        <w:widowControl w:val="0"/>
      </w:pPr>
      <w:r w:rsidRPr="006616DA">
        <w:t xml:space="preserve">    </w:t>
      </w:r>
    </w:p>
    <w:p w14:paraId="7CA718AF" w14:textId="77777777" w:rsidR="00F0341E" w:rsidRPr="006A48FD" w:rsidRDefault="00744CBA" w:rsidP="00736430">
      <w:pPr>
        <w:widowControl w:val="0"/>
        <w:ind w:left="90" w:hanging="360"/>
        <w:rPr>
          <w:i/>
        </w:rPr>
      </w:pPr>
      <w:bookmarkStart w:id="216" w:name="_Toc279565447"/>
      <w:bookmarkStart w:id="217" w:name="_Toc279650007"/>
      <w:bookmarkStart w:id="218" w:name="_Toc279652235"/>
      <w:bookmarkStart w:id="219" w:name="_Toc472058988"/>
      <w:bookmarkStart w:id="220" w:name="_Toc477523226"/>
      <w:bookmarkStart w:id="221" w:name="_Toc477524068"/>
      <w:r w:rsidRPr="0015786B">
        <w:rPr>
          <w:rStyle w:val="Heading3Char"/>
          <w:i w:val="0"/>
        </w:rPr>
        <w:t>2</w:t>
      </w:r>
      <w:r w:rsidR="005506F2" w:rsidRPr="0015786B">
        <w:rPr>
          <w:rStyle w:val="Heading3Char"/>
          <w:i w:val="0"/>
        </w:rPr>
        <w:t>5</w:t>
      </w:r>
      <w:r w:rsidR="00F0341E" w:rsidRPr="0015786B">
        <w:rPr>
          <w:rStyle w:val="Heading3Char"/>
          <w:i w:val="0"/>
        </w:rPr>
        <w:t>.</w:t>
      </w:r>
      <w:r w:rsidR="00F0341E" w:rsidRPr="00502CD9">
        <w:rPr>
          <w:rStyle w:val="Heading3Char"/>
        </w:rPr>
        <w:t xml:space="preserve">    </w:t>
      </w:r>
      <w:r w:rsidR="00F0341E" w:rsidRPr="006A48FD">
        <w:rPr>
          <w:rStyle w:val="Heading3Char"/>
          <w:i w:val="0"/>
        </w:rPr>
        <w:t xml:space="preserve">Prohibition of Multiple Connections </w:t>
      </w:r>
      <w:r w:rsidR="006A48FD">
        <w:rPr>
          <w:rStyle w:val="Heading3Char"/>
          <w:i w:val="0"/>
        </w:rPr>
        <w:t>to a</w:t>
      </w:r>
      <w:r w:rsidR="00F0341E" w:rsidRPr="006A48FD">
        <w:rPr>
          <w:rStyle w:val="Heading3Char"/>
          <w:i w:val="0"/>
        </w:rPr>
        <w:t xml:space="preserve"> Single Tap</w:t>
      </w:r>
      <w:bookmarkEnd w:id="216"/>
      <w:bookmarkEnd w:id="217"/>
      <w:bookmarkEnd w:id="218"/>
      <w:bookmarkEnd w:id="219"/>
      <w:bookmarkEnd w:id="220"/>
      <w:bookmarkEnd w:id="221"/>
      <w:r w:rsidR="00F0341E" w:rsidRPr="006A48FD">
        <w:rPr>
          <w:i/>
        </w:rPr>
        <w:t xml:space="preserve">  </w:t>
      </w:r>
    </w:p>
    <w:p w14:paraId="316AE963" w14:textId="77777777" w:rsidR="00F0341E" w:rsidRPr="00071290" w:rsidRDefault="00F0341E" w:rsidP="00A7742F">
      <w:pPr>
        <w:widowControl w:val="0"/>
        <w:numPr>
          <w:ilvl w:val="0"/>
          <w:numId w:val="112"/>
        </w:numPr>
        <w:rPr>
          <w:b/>
          <w:i/>
          <w:color w:val="000000" w:themeColor="text1"/>
        </w:rPr>
      </w:pPr>
      <w:r w:rsidRPr="00071290">
        <w:rPr>
          <w:color w:val="000000" w:themeColor="text1"/>
        </w:rPr>
        <w:t xml:space="preserve">No more than one (1) residential, commercial, or industrial service connection is allowed per meter. The </w:t>
      </w:r>
      <w:r w:rsidR="00683FCC" w:rsidRPr="00071290">
        <w:rPr>
          <w:color w:val="000000" w:themeColor="text1"/>
        </w:rPr>
        <w:t>Corporation</w:t>
      </w:r>
      <w:r w:rsidRPr="00071290">
        <w:rPr>
          <w:color w:val="000000" w:themeColor="text1"/>
        </w:rPr>
        <w:t xml:space="preserve"> may consider allowing an apartment building or mobile home</w:t>
      </w:r>
      <w:r w:rsidR="000506DC">
        <w:rPr>
          <w:color w:val="000000" w:themeColor="text1"/>
        </w:rPr>
        <w:t xml:space="preserve"> </w:t>
      </w:r>
      <w:r w:rsidRPr="00071290">
        <w:rPr>
          <w:color w:val="000000" w:themeColor="text1"/>
        </w:rPr>
        <w:t>park to apply as a “Master Metered Account” and have a single meter</w:t>
      </w:r>
      <w:r w:rsidR="00830F5D" w:rsidRPr="00071290">
        <w:rPr>
          <w:color w:val="000000" w:themeColor="text1"/>
        </w:rPr>
        <w:t>.</w:t>
      </w:r>
      <w:r w:rsidRPr="00071290">
        <w:rPr>
          <w:color w:val="000000" w:themeColor="text1"/>
        </w:rPr>
        <w:t xml:space="preserve">  If the </w:t>
      </w:r>
      <w:r w:rsidR="00683FCC" w:rsidRPr="00071290">
        <w:rPr>
          <w:color w:val="000000" w:themeColor="text1"/>
        </w:rPr>
        <w:t>Corporation</w:t>
      </w:r>
      <w:r w:rsidRPr="00071290">
        <w:rPr>
          <w:color w:val="000000" w:themeColor="text1"/>
        </w:rPr>
        <w:t xml:space="preserve"> has sufficient reason to believe a Multiple Connection exists, the </w:t>
      </w:r>
      <w:r w:rsidR="00683FCC" w:rsidRPr="00071290">
        <w:rPr>
          <w:color w:val="000000" w:themeColor="text1"/>
        </w:rPr>
        <w:t>Corporation</w:t>
      </w:r>
      <w:r w:rsidRPr="00071290">
        <w:rPr>
          <w:color w:val="000000" w:themeColor="text1"/>
        </w:rPr>
        <w:t xml:space="preserve"> shall discontinue service under the Disconnection with Notice provisions of this </w:t>
      </w:r>
      <w:r w:rsidR="00830F5D" w:rsidRPr="00071290">
        <w:rPr>
          <w:color w:val="000000" w:themeColor="text1"/>
        </w:rPr>
        <w:t>Tariff</w:t>
      </w:r>
      <w:r w:rsidRPr="00071290">
        <w:rPr>
          <w:color w:val="000000" w:themeColor="text1"/>
        </w:rPr>
        <w:t xml:space="preserve"> for a first violation and for subsequent violations</w:t>
      </w:r>
      <w:r w:rsidR="000D299F" w:rsidRPr="00071290">
        <w:rPr>
          <w:color w:val="000000" w:themeColor="text1"/>
        </w:rPr>
        <w:t>,</w:t>
      </w:r>
      <w:r w:rsidRPr="00071290">
        <w:rPr>
          <w:color w:val="000000" w:themeColor="text1"/>
        </w:rPr>
        <w:t xml:space="preserve"> service will be disconnected without</w:t>
      </w:r>
      <w:r w:rsidR="00FB4A57" w:rsidRPr="00071290">
        <w:rPr>
          <w:color w:val="000000" w:themeColor="text1"/>
        </w:rPr>
        <w:t xml:space="preserve"> notice</w:t>
      </w:r>
      <w:r w:rsidR="001204D3" w:rsidRPr="00071290">
        <w:rPr>
          <w:color w:val="000000" w:themeColor="text1"/>
        </w:rPr>
        <w:t>.</w:t>
      </w:r>
      <w:r w:rsidR="00FB4A57" w:rsidRPr="00071290">
        <w:rPr>
          <w:color w:val="000000" w:themeColor="text1"/>
        </w:rPr>
        <w:t xml:space="preserve"> </w:t>
      </w:r>
    </w:p>
    <w:p w14:paraId="6D883F86" w14:textId="77777777" w:rsidR="00F0341E" w:rsidRPr="00071290" w:rsidRDefault="00F0341E" w:rsidP="00A7742F">
      <w:pPr>
        <w:numPr>
          <w:ilvl w:val="0"/>
          <w:numId w:val="112"/>
        </w:numPr>
        <w:tabs>
          <w:tab w:val="left" w:pos="720"/>
        </w:tabs>
        <w:jc w:val="both"/>
        <w:rPr>
          <w:color w:val="000000" w:themeColor="text1"/>
        </w:rPr>
      </w:pPr>
      <w:r w:rsidRPr="00071290">
        <w:rPr>
          <w:color w:val="000000" w:themeColor="text1"/>
        </w:rPr>
        <w:t xml:space="preserve">For purposes of this section, the following definitions shall apply: </w:t>
      </w:r>
    </w:p>
    <w:p w14:paraId="1EF9D93D" w14:textId="77777777" w:rsidR="00F0341E" w:rsidRPr="00071290" w:rsidRDefault="00297ACD" w:rsidP="005A452F">
      <w:pPr>
        <w:ind w:left="1080" w:hanging="360"/>
        <w:jc w:val="both"/>
        <w:rPr>
          <w:color w:val="000000" w:themeColor="text1"/>
        </w:rPr>
      </w:pPr>
      <w:r w:rsidRPr="00071290">
        <w:rPr>
          <w:color w:val="000000" w:themeColor="text1"/>
        </w:rPr>
        <w:t>1)</w:t>
      </w:r>
      <w:r w:rsidRPr="00071290">
        <w:rPr>
          <w:color w:val="000000" w:themeColor="text1"/>
        </w:rPr>
        <w:tab/>
        <w:t>A “m</w:t>
      </w:r>
      <w:r w:rsidR="00F0341E" w:rsidRPr="00071290">
        <w:rPr>
          <w:color w:val="000000" w:themeColor="text1"/>
        </w:rPr>
        <w:t>ultiple connection” is the connection to any portion of a member</w:t>
      </w:r>
      <w:r w:rsidR="00B92A9A" w:rsidRPr="00071290">
        <w:rPr>
          <w:color w:val="000000" w:themeColor="text1"/>
        </w:rPr>
        <w:t>’</w:t>
      </w:r>
      <w:r w:rsidR="00F0341E" w:rsidRPr="00071290">
        <w:rPr>
          <w:color w:val="000000" w:themeColor="text1"/>
        </w:rPr>
        <w:t xml:space="preserve">s </w:t>
      </w:r>
      <w:r w:rsidR="0072456D" w:rsidRPr="00071290">
        <w:rPr>
          <w:color w:val="000000" w:themeColor="text1"/>
        </w:rPr>
        <w:t xml:space="preserve">water </w:t>
      </w:r>
      <w:r w:rsidR="00F0341E" w:rsidRPr="00071290">
        <w:rPr>
          <w:color w:val="000000" w:themeColor="text1"/>
        </w:rPr>
        <w:t>system that is connected to a primary delivery point already servicing one residence, one commercial or industrial facility of a water</w:t>
      </w:r>
      <w:r w:rsidR="0072456D" w:rsidRPr="00071290">
        <w:rPr>
          <w:color w:val="000000" w:themeColor="text1"/>
        </w:rPr>
        <w:t xml:space="preserve"> </w:t>
      </w:r>
      <w:r w:rsidR="00F0341E" w:rsidRPr="00071290">
        <w:rPr>
          <w:color w:val="000000" w:themeColor="text1"/>
        </w:rPr>
        <w:t>line serving another residence or commercial or industrial facility.  Water lines to outbuildings, barns or other accessory structures shall not be consider a multiple connection if</w:t>
      </w:r>
      <w:r w:rsidR="00D96757" w:rsidRPr="00071290">
        <w:rPr>
          <w:color w:val="000000" w:themeColor="text1"/>
        </w:rPr>
        <w:t>: (</w:t>
      </w:r>
      <w:r w:rsidR="00F0341E" w:rsidRPr="00071290">
        <w:rPr>
          <w:color w:val="000000" w:themeColor="text1"/>
        </w:rPr>
        <w:t>i) those structures are located on the same tract as the primary delivery point and (ii) such structures are not used as a residence or as a commercial or industrial facility.</w:t>
      </w:r>
    </w:p>
    <w:p w14:paraId="720FBFD1" w14:textId="77777777" w:rsidR="00F0341E" w:rsidRPr="00071290" w:rsidRDefault="00F0341E" w:rsidP="005A452F">
      <w:pPr>
        <w:ind w:left="1080" w:hanging="360"/>
        <w:jc w:val="both"/>
        <w:rPr>
          <w:color w:val="000000" w:themeColor="text1"/>
        </w:rPr>
      </w:pPr>
      <w:r w:rsidRPr="00071290">
        <w:rPr>
          <w:color w:val="000000" w:themeColor="text1"/>
        </w:rPr>
        <w:t>2)</w:t>
      </w:r>
      <w:r w:rsidRPr="00071290">
        <w:rPr>
          <w:color w:val="000000" w:themeColor="text1"/>
        </w:rPr>
        <w:tab/>
        <w:t xml:space="preserve">A “primary delivery point” shall mean the physical location of a meter tap that is installed in accordance with this </w:t>
      </w:r>
      <w:r w:rsidR="00830F5D" w:rsidRPr="00071290">
        <w:rPr>
          <w:color w:val="000000" w:themeColor="text1"/>
        </w:rPr>
        <w:t>Tariff</w:t>
      </w:r>
      <w:r w:rsidRPr="00071290">
        <w:rPr>
          <w:color w:val="000000" w:themeColor="text1"/>
        </w:rPr>
        <w:t xml:space="preserve"> and applicable law and which provides water service to the residence or commercial or industrial facility of a member.</w:t>
      </w:r>
    </w:p>
    <w:p w14:paraId="613E99C7" w14:textId="77777777" w:rsidR="00F0341E" w:rsidRPr="00071290" w:rsidRDefault="00F0341E" w:rsidP="005A452F">
      <w:pPr>
        <w:ind w:left="1080" w:hanging="360"/>
        <w:jc w:val="both"/>
        <w:rPr>
          <w:color w:val="000000" w:themeColor="text1"/>
        </w:rPr>
      </w:pPr>
      <w:r w:rsidRPr="00071290">
        <w:rPr>
          <w:color w:val="000000" w:themeColor="text1"/>
        </w:rPr>
        <w:t xml:space="preserve">3) </w:t>
      </w:r>
      <w:r w:rsidRPr="00071290">
        <w:rPr>
          <w:color w:val="000000" w:themeColor="text1"/>
        </w:rPr>
        <w:tab/>
        <w:t xml:space="preserve">A “residence” shall mean any structure which is being used for human habitation, which may include kitchen and bathroom </w:t>
      </w:r>
      <w:r w:rsidR="00FF1C76" w:rsidRPr="00071290">
        <w:rPr>
          <w:color w:val="000000" w:themeColor="text1"/>
        </w:rPr>
        <w:t>facilities,</w:t>
      </w:r>
      <w:r w:rsidRPr="00071290">
        <w:rPr>
          <w:color w:val="000000" w:themeColor="text1"/>
        </w:rPr>
        <w:t xml:space="preserve"> or other evidence of habitation as defined by the </w:t>
      </w:r>
      <w:r w:rsidR="00683FCC" w:rsidRPr="00071290">
        <w:rPr>
          <w:color w:val="000000" w:themeColor="text1"/>
        </w:rPr>
        <w:t>Corporation</w:t>
      </w:r>
      <w:r w:rsidRPr="00071290">
        <w:rPr>
          <w:color w:val="000000" w:themeColor="text1"/>
        </w:rPr>
        <w:t>.</w:t>
      </w:r>
    </w:p>
    <w:p w14:paraId="399E5404" w14:textId="77777777" w:rsidR="00F0341E" w:rsidRPr="00071290" w:rsidRDefault="00F0341E" w:rsidP="005A452F">
      <w:pPr>
        <w:ind w:left="1080" w:hanging="360"/>
        <w:jc w:val="both"/>
        <w:rPr>
          <w:color w:val="000000" w:themeColor="text1"/>
        </w:rPr>
      </w:pPr>
      <w:r w:rsidRPr="00071290">
        <w:rPr>
          <w:color w:val="000000" w:themeColor="text1"/>
        </w:rPr>
        <w:t>4)</w:t>
      </w:r>
      <w:r w:rsidRPr="00071290">
        <w:rPr>
          <w:color w:val="000000" w:themeColor="text1"/>
        </w:rPr>
        <w:tab/>
        <w:t xml:space="preserve">“Commercial” facility shall mean any structure or combination of structures at which any business, trade, occupation, profession, or other commercial activity is conducted.  </w:t>
      </w:r>
      <w:r w:rsidR="00297ACD" w:rsidRPr="00071290">
        <w:rPr>
          <w:color w:val="000000" w:themeColor="text1"/>
        </w:rPr>
        <w:t>B</w:t>
      </w:r>
      <w:r w:rsidRPr="00071290">
        <w:rPr>
          <w:color w:val="000000" w:themeColor="text1"/>
        </w:rPr>
        <w:t>usiness conducted within a member</w:t>
      </w:r>
      <w:r w:rsidR="00B92A9A" w:rsidRPr="00071290">
        <w:rPr>
          <w:color w:val="000000" w:themeColor="text1"/>
        </w:rPr>
        <w:t>’</w:t>
      </w:r>
      <w:r w:rsidRPr="00071290">
        <w:rPr>
          <w:color w:val="000000" w:themeColor="text1"/>
        </w:rPr>
        <w:t>s residence or property that does not require water in addition to that provided to the member</w:t>
      </w:r>
      <w:r w:rsidR="00B92A9A" w:rsidRPr="00071290">
        <w:rPr>
          <w:color w:val="000000" w:themeColor="text1"/>
        </w:rPr>
        <w:t>’</w:t>
      </w:r>
      <w:r w:rsidRPr="00071290">
        <w:rPr>
          <w:color w:val="000000" w:themeColor="text1"/>
        </w:rPr>
        <w:t>s residence shall not be considered a separate commercial facility.</w:t>
      </w:r>
    </w:p>
    <w:p w14:paraId="0A09E670" w14:textId="77777777" w:rsidR="00F0341E" w:rsidRPr="00071290" w:rsidRDefault="00F0341E" w:rsidP="00A7742F">
      <w:pPr>
        <w:widowControl w:val="0"/>
        <w:numPr>
          <w:ilvl w:val="0"/>
          <w:numId w:val="113"/>
        </w:numPr>
        <w:rPr>
          <w:color w:val="000000" w:themeColor="text1"/>
        </w:rPr>
      </w:pPr>
      <w:r w:rsidRPr="00071290">
        <w:rPr>
          <w:color w:val="000000" w:themeColor="text1"/>
        </w:rPr>
        <w:t xml:space="preserve">The </w:t>
      </w:r>
      <w:r w:rsidR="00683FCC" w:rsidRPr="00071290">
        <w:rPr>
          <w:color w:val="000000" w:themeColor="text1"/>
        </w:rPr>
        <w:t>Corporation</w:t>
      </w:r>
      <w:r w:rsidRPr="00071290">
        <w:rPr>
          <w:color w:val="000000" w:themeColor="text1"/>
        </w:rPr>
        <w:t xml:space="preserve"> agrees to allow members in good standing to share water usage with a visitor on their property with a recreation vehicle (RV) or travel trailer for a period of no longer than three months.  If the recreation vehicle/travel trailer is being used for a permanent residence, this </w:t>
      </w:r>
      <w:r w:rsidR="00830F5D" w:rsidRPr="00071290">
        <w:rPr>
          <w:color w:val="000000" w:themeColor="text1"/>
        </w:rPr>
        <w:t>Tariff</w:t>
      </w:r>
      <w:r w:rsidRPr="00071290">
        <w:rPr>
          <w:color w:val="000000" w:themeColor="text1"/>
        </w:rPr>
        <w:t xml:space="preserve"> requires that an additional meter installation and membership be purchased.  If the member routinely has more than one visitor at a time with recreation vehicles or travel trailers or has multiple visitors throughout the year, the </w:t>
      </w:r>
      <w:r w:rsidR="00683FCC" w:rsidRPr="00071290">
        <w:rPr>
          <w:color w:val="000000" w:themeColor="text1"/>
        </w:rPr>
        <w:t>Corporation</w:t>
      </w:r>
      <w:r w:rsidRPr="00071290">
        <w:rPr>
          <w:color w:val="000000" w:themeColor="text1"/>
        </w:rPr>
        <w:t xml:space="preserve"> may require that a second or additional meter(s) be purchased.  The member must submit a written request to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business office at least </w:t>
      </w:r>
      <w:r w:rsidR="0050428C" w:rsidRPr="00071290">
        <w:rPr>
          <w:color w:val="000000" w:themeColor="text1"/>
        </w:rPr>
        <w:t>five (</w:t>
      </w:r>
      <w:r w:rsidRPr="00071290">
        <w:rPr>
          <w:color w:val="000000" w:themeColor="text1"/>
        </w:rPr>
        <w:t>5</w:t>
      </w:r>
      <w:r w:rsidR="0050428C" w:rsidRPr="00071290">
        <w:rPr>
          <w:color w:val="000000" w:themeColor="text1"/>
        </w:rPr>
        <w:t>)</w:t>
      </w:r>
      <w:r w:rsidRPr="00071290">
        <w:rPr>
          <w:color w:val="000000" w:themeColor="text1"/>
        </w:rPr>
        <w:t xml:space="preserve"> business days prior to sharing </w:t>
      </w:r>
      <w:r w:rsidR="00683FCC" w:rsidRPr="00071290">
        <w:rPr>
          <w:color w:val="000000" w:themeColor="text1"/>
        </w:rPr>
        <w:t>Corporation</w:t>
      </w:r>
      <w:r w:rsidRPr="00071290">
        <w:rPr>
          <w:color w:val="000000" w:themeColor="text1"/>
        </w:rPr>
        <w:t xml:space="preserve"> water with a visitor.  The </w:t>
      </w:r>
      <w:r w:rsidR="00683FCC" w:rsidRPr="00071290">
        <w:rPr>
          <w:color w:val="000000" w:themeColor="text1"/>
        </w:rPr>
        <w:t>Corporation</w:t>
      </w:r>
      <w:r w:rsidRPr="00071290">
        <w:rPr>
          <w:color w:val="000000" w:themeColor="text1"/>
        </w:rPr>
        <w:t xml:space="preserve"> has the right to refuse or deny the shared usage for any reason.  The </w:t>
      </w:r>
      <w:r w:rsidR="00683FCC" w:rsidRPr="00071290">
        <w:rPr>
          <w:color w:val="000000" w:themeColor="text1"/>
        </w:rPr>
        <w:t>Corporation</w:t>
      </w:r>
      <w:r w:rsidRPr="00071290">
        <w:rPr>
          <w:color w:val="000000" w:themeColor="text1"/>
        </w:rPr>
        <w:t xml:space="preserve"> also has the right to inspect the premises for any potential cross-contamination issues as outlined in the Customer Service Inspection requirements and to ensure that the meter is properly sized for the additional usage at the time of total peak water demand.  These requirements pertain to </w:t>
      </w:r>
      <w:r w:rsidRPr="00071290">
        <w:rPr>
          <w:color w:val="000000" w:themeColor="text1"/>
        </w:rPr>
        <w:lastRenderedPageBreak/>
        <w:t>visitors ONLY.  No commercial usage where fees for water are charged is allowed.  If a member is found to violate these conditions, the member will be sent a letter of notice stating that water service will be cut off in ten days if the situation is not corrected.</w:t>
      </w:r>
    </w:p>
    <w:p w14:paraId="38DA0704" w14:textId="77777777" w:rsidR="001B6FD7" w:rsidRPr="00071290" w:rsidRDefault="001B6FD7" w:rsidP="00736430">
      <w:pPr>
        <w:widowControl w:val="0"/>
        <w:ind w:left="90" w:hanging="360"/>
        <w:rPr>
          <w:color w:val="000000" w:themeColor="text1"/>
        </w:rPr>
      </w:pPr>
    </w:p>
    <w:p w14:paraId="1F4C045D" w14:textId="77777777" w:rsidR="00F0341E" w:rsidRPr="00071290" w:rsidRDefault="00744CBA" w:rsidP="00736430">
      <w:pPr>
        <w:widowControl w:val="0"/>
        <w:ind w:left="210" w:hanging="480"/>
        <w:rPr>
          <w:color w:val="000000" w:themeColor="text1"/>
        </w:rPr>
      </w:pPr>
      <w:bookmarkStart w:id="222" w:name="_Toc279565448"/>
      <w:bookmarkStart w:id="223" w:name="_Toc279650008"/>
      <w:bookmarkStart w:id="224" w:name="_Toc279652236"/>
      <w:bookmarkStart w:id="225" w:name="_Toc472058989"/>
      <w:bookmarkStart w:id="226" w:name="_Toc477523227"/>
      <w:bookmarkStart w:id="227" w:name="_Toc477524069"/>
      <w:r w:rsidRPr="0015786B">
        <w:rPr>
          <w:rStyle w:val="Heading3Char"/>
          <w:i w:val="0"/>
          <w:color w:val="000000" w:themeColor="text1"/>
        </w:rPr>
        <w:t>2</w:t>
      </w:r>
      <w:r w:rsidR="005506F2" w:rsidRPr="0015786B">
        <w:rPr>
          <w:rStyle w:val="Heading3Char"/>
          <w:i w:val="0"/>
          <w:color w:val="000000" w:themeColor="text1"/>
        </w:rPr>
        <w:t>6</w:t>
      </w:r>
      <w:r w:rsidR="00F0341E" w:rsidRPr="00071290">
        <w:rPr>
          <w:rStyle w:val="Heading3Char"/>
          <w:color w:val="000000" w:themeColor="text1"/>
        </w:rPr>
        <w:t xml:space="preserve">.   </w:t>
      </w:r>
      <w:r w:rsidR="00F0341E" w:rsidRPr="00071290">
        <w:rPr>
          <w:rStyle w:val="Heading3Char"/>
          <w:i w:val="0"/>
          <w:color w:val="000000" w:themeColor="text1"/>
        </w:rPr>
        <w:t>Master Metered Account Regulations</w:t>
      </w:r>
      <w:r w:rsidR="006A48FD" w:rsidRPr="00071290">
        <w:rPr>
          <w:rStyle w:val="Heading3Char"/>
          <w:i w:val="0"/>
          <w:color w:val="000000" w:themeColor="text1"/>
        </w:rPr>
        <w:t xml:space="preserve"> -</w:t>
      </w:r>
      <w:bookmarkEnd w:id="222"/>
      <w:bookmarkEnd w:id="223"/>
      <w:bookmarkEnd w:id="224"/>
      <w:bookmarkEnd w:id="225"/>
      <w:bookmarkEnd w:id="226"/>
      <w:bookmarkEnd w:id="227"/>
      <w:r w:rsidR="00F0341E" w:rsidRPr="00071290">
        <w:rPr>
          <w:color w:val="000000" w:themeColor="text1"/>
        </w:rPr>
        <w:t xml:space="preserve"> An apartment building, condominium, manufactured housing (modular, mobile) community, business center or other similar type enterprise may be considered by the </w:t>
      </w:r>
      <w:r w:rsidR="00683FCC" w:rsidRPr="00071290">
        <w:rPr>
          <w:color w:val="000000" w:themeColor="text1"/>
        </w:rPr>
        <w:t>Corporation</w:t>
      </w:r>
      <w:r w:rsidR="00F0341E" w:rsidRPr="00071290">
        <w:rPr>
          <w:color w:val="000000" w:themeColor="text1"/>
        </w:rPr>
        <w:t xml:space="preserve"> to be a single commercial facility if the owner applies for a meter as a “master metered account” and complies with the requirements set forth in </w:t>
      </w:r>
      <w:r w:rsidR="00FE634A" w:rsidRPr="00071290">
        <w:rPr>
          <w:color w:val="000000" w:themeColor="text1"/>
        </w:rPr>
        <w:t xml:space="preserve">PUC </w:t>
      </w:r>
      <w:r w:rsidR="00F0341E" w:rsidRPr="00071290">
        <w:rPr>
          <w:color w:val="000000" w:themeColor="text1"/>
        </w:rPr>
        <w:t xml:space="preserve">rules, this </w:t>
      </w:r>
      <w:r w:rsidR="00830F5D" w:rsidRPr="00071290">
        <w:rPr>
          <w:color w:val="000000" w:themeColor="text1"/>
        </w:rPr>
        <w:t>Tariff</w:t>
      </w:r>
      <w:r w:rsidR="00F0341E" w:rsidRPr="00071290">
        <w:rPr>
          <w:color w:val="000000" w:themeColor="text1"/>
        </w:rPr>
        <w:t xml:space="preserve"> and applicable law.  The </w:t>
      </w:r>
      <w:r w:rsidR="00683FCC" w:rsidRPr="00071290">
        <w:rPr>
          <w:color w:val="000000" w:themeColor="text1"/>
        </w:rPr>
        <w:t>Corporation</w:t>
      </w:r>
      <w:r w:rsidR="00F0341E" w:rsidRPr="00071290">
        <w:rPr>
          <w:color w:val="000000" w:themeColor="text1"/>
        </w:rPr>
        <w:t xml:space="preserve"> may allow master metering to these facilities at an Applicant</w:t>
      </w:r>
      <w:r w:rsidR="00B92A9A" w:rsidRPr="00071290">
        <w:rPr>
          <w:color w:val="000000" w:themeColor="text1"/>
        </w:rPr>
        <w:t>’</w:t>
      </w:r>
      <w:r w:rsidR="00F0341E" w:rsidRPr="00071290">
        <w:rPr>
          <w:color w:val="000000" w:themeColor="text1"/>
        </w:rPr>
        <w:t>s request.</w:t>
      </w:r>
    </w:p>
    <w:p w14:paraId="42502A71" w14:textId="77777777" w:rsidR="00F0341E" w:rsidRPr="00071290" w:rsidRDefault="00F0341E" w:rsidP="00736430">
      <w:pPr>
        <w:widowControl w:val="0"/>
        <w:rPr>
          <w:color w:val="000000" w:themeColor="text1"/>
        </w:rPr>
      </w:pPr>
    </w:p>
    <w:p w14:paraId="187915E8" w14:textId="77777777" w:rsidR="00F0341E" w:rsidRPr="00071290" w:rsidRDefault="00F0341E" w:rsidP="0015786B">
      <w:pPr>
        <w:pStyle w:val="Heading3"/>
        <w:ind w:left="-270"/>
        <w:rPr>
          <w:color w:val="000000" w:themeColor="text1"/>
        </w:rPr>
      </w:pPr>
      <w:bookmarkStart w:id="228" w:name="_Toc279565449"/>
      <w:bookmarkStart w:id="229" w:name="_Toc279650009"/>
      <w:bookmarkStart w:id="230" w:name="_Toc279652237"/>
      <w:bookmarkStart w:id="231" w:name="_Toc472058990"/>
      <w:bookmarkStart w:id="232" w:name="_Toc477523228"/>
      <w:bookmarkStart w:id="233" w:name="_Toc477524070"/>
      <w:r w:rsidRPr="0015786B">
        <w:rPr>
          <w:i w:val="0"/>
          <w:color w:val="000000" w:themeColor="text1"/>
        </w:rPr>
        <w:t>2</w:t>
      </w:r>
      <w:r w:rsidR="005506F2" w:rsidRPr="0015786B">
        <w:rPr>
          <w:i w:val="0"/>
          <w:color w:val="000000" w:themeColor="text1"/>
        </w:rPr>
        <w:t>7</w:t>
      </w:r>
      <w:r w:rsidRPr="0015786B">
        <w:rPr>
          <w:i w:val="0"/>
          <w:color w:val="000000" w:themeColor="text1"/>
        </w:rPr>
        <w:t>.</w:t>
      </w:r>
      <w:r w:rsidRPr="00071290">
        <w:rPr>
          <w:color w:val="000000" w:themeColor="text1"/>
        </w:rPr>
        <w:t xml:space="preserve">    </w:t>
      </w:r>
      <w:r w:rsidRPr="00071290">
        <w:rPr>
          <w:i w:val="0"/>
          <w:color w:val="000000" w:themeColor="text1"/>
        </w:rPr>
        <w:t>Member</w:t>
      </w:r>
      <w:r w:rsidR="00B92A9A" w:rsidRPr="00071290">
        <w:rPr>
          <w:i w:val="0"/>
          <w:color w:val="000000" w:themeColor="text1"/>
        </w:rPr>
        <w:t>’</w:t>
      </w:r>
      <w:r w:rsidRPr="00071290">
        <w:rPr>
          <w:i w:val="0"/>
          <w:color w:val="000000" w:themeColor="text1"/>
        </w:rPr>
        <w:t>s Responsibility</w:t>
      </w:r>
      <w:bookmarkEnd w:id="228"/>
      <w:bookmarkEnd w:id="229"/>
      <w:bookmarkEnd w:id="230"/>
      <w:bookmarkEnd w:id="231"/>
      <w:bookmarkEnd w:id="232"/>
      <w:bookmarkEnd w:id="233"/>
    </w:p>
    <w:p w14:paraId="784A2B7C" w14:textId="77777777" w:rsidR="00F0341E" w:rsidRPr="00071290" w:rsidRDefault="00F0341E" w:rsidP="00A7742F">
      <w:pPr>
        <w:widowControl w:val="0"/>
        <w:numPr>
          <w:ilvl w:val="0"/>
          <w:numId w:val="114"/>
        </w:numPr>
        <w:rPr>
          <w:color w:val="000000" w:themeColor="text1"/>
        </w:rPr>
      </w:pPr>
      <w:r w:rsidRPr="00071290">
        <w:rPr>
          <w:color w:val="000000" w:themeColor="text1"/>
        </w:rPr>
        <w:t xml:space="preserve">The Member shall provide access to the meter tap location as per the easement and service agreement. If access to the meter is hindered or denied preventing the reading of the meter, an estimated bill shall be rendered to the Member for the month; and a notice shall be sent to the effect that access could not be gained. If access is denied for three (3) consecutive months after proper notification to the Member, then service shall be </w:t>
      </w:r>
      <w:r w:rsidR="00FF1C76" w:rsidRPr="00071290">
        <w:rPr>
          <w:color w:val="000000" w:themeColor="text1"/>
        </w:rPr>
        <w:t>discontinued,</w:t>
      </w:r>
      <w:r w:rsidRPr="00071290">
        <w:rPr>
          <w:color w:val="000000" w:themeColor="text1"/>
        </w:rPr>
        <w:t xml:space="preserve"> and the meter removed with no further notice. </w:t>
      </w:r>
      <w:r w:rsidR="006A48FD" w:rsidRPr="00071290">
        <w:rPr>
          <w:color w:val="000000" w:themeColor="text1"/>
        </w:rPr>
        <w:t>A condition</w:t>
      </w:r>
      <w:r w:rsidR="00BD158E" w:rsidRPr="00071290">
        <w:rPr>
          <w:color w:val="000000" w:themeColor="text1"/>
        </w:rPr>
        <w:t xml:space="preserve"> that may hinder access include, but are not limited to, fences with locked gates, vehicles or objects placed on top of meters or meter boxes, and unrestrained animals. </w:t>
      </w:r>
    </w:p>
    <w:p w14:paraId="50733BD1" w14:textId="77777777" w:rsidR="00F0341E" w:rsidRPr="00071290" w:rsidRDefault="00F0341E" w:rsidP="00A7742F">
      <w:pPr>
        <w:widowControl w:val="0"/>
        <w:numPr>
          <w:ilvl w:val="0"/>
          <w:numId w:val="114"/>
        </w:numPr>
        <w:rPr>
          <w:color w:val="000000" w:themeColor="text1"/>
        </w:rPr>
      </w:pPr>
      <w:r w:rsidRPr="00071290">
        <w:rPr>
          <w:color w:val="000000" w:themeColor="text1"/>
        </w:rPr>
        <w:t xml:space="preserve">The Member shall be responsible for compliance with all utility, local, and state codes, requirements, and regulations concerning on-site service and plumbing facilities. </w:t>
      </w:r>
    </w:p>
    <w:p w14:paraId="6FCA9FDB" w14:textId="77777777" w:rsidR="00F0341E" w:rsidRPr="00071290" w:rsidRDefault="00F0341E" w:rsidP="00917858">
      <w:pPr>
        <w:widowControl w:val="0"/>
        <w:numPr>
          <w:ilvl w:val="0"/>
          <w:numId w:val="22"/>
        </w:numPr>
        <w:ind w:left="1080"/>
        <w:rPr>
          <w:color w:val="000000" w:themeColor="text1"/>
        </w:rPr>
      </w:pPr>
      <w:r w:rsidRPr="00071290">
        <w:rPr>
          <w:color w:val="000000" w:themeColor="text1"/>
        </w:rPr>
        <w:t xml:space="preserve">All </w:t>
      </w:r>
      <w:r w:rsidR="0072456D" w:rsidRPr="00071290">
        <w:rPr>
          <w:color w:val="000000" w:themeColor="text1"/>
        </w:rPr>
        <w:t xml:space="preserve">water </w:t>
      </w:r>
      <w:r w:rsidRPr="00071290">
        <w:rPr>
          <w:color w:val="000000" w:themeColor="text1"/>
        </w:rPr>
        <w:t>connections shall be designed to ensure against on-site sewage contamination, back</w:t>
      </w:r>
      <w:r w:rsidRPr="00071290">
        <w:rPr>
          <w:color w:val="000000" w:themeColor="text1"/>
        </w:rPr>
        <w:noBreakHyphen/>
        <w:t xml:space="preserve">flow or siphonage into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water supply.  In particular, livestock water troughs shall be plumbed above the top of the trough with air space between the discharge and the water level in the trough.  (30 TAC 290.46, </w:t>
      </w:r>
      <w:r w:rsidR="0050428C" w:rsidRPr="00071290">
        <w:rPr>
          <w:color w:val="000000" w:themeColor="text1"/>
        </w:rPr>
        <w:t xml:space="preserve">Texas </w:t>
      </w:r>
      <w:r w:rsidRPr="00071290">
        <w:rPr>
          <w:color w:val="000000" w:themeColor="text1"/>
        </w:rPr>
        <w:t>Health &amp; Safety Code Chapter 366)</w:t>
      </w:r>
    </w:p>
    <w:p w14:paraId="4B639A15" w14:textId="77777777" w:rsidR="0066505C" w:rsidRPr="00071290" w:rsidRDefault="0066505C" w:rsidP="0066505C">
      <w:pPr>
        <w:numPr>
          <w:ilvl w:val="0"/>
          <w:numId w:val="22"/>
        </w:numPr>
        <w:ind w:left="1080"/>
        <w:rPr>
          <w:color w:val="000000" w:themeColor="text1"/>
        </w:rPr>
      </w:pPr>
      <w:r w:rsidRPr="00071290">
        <w:rPr>
          <w:iCs/>
          <w:color w:val="000000" w:themeColor="text1"/>
        </w:rPr>
        <w:t>The use of pipe and pipe fittings that contain more than 0.25% lead or solder and flux that contain more than 0.2% lead is prohibited for any plumbing installation or repair of any residential or non</w:t>
      </w:r>
      <w:r w:rsidRPr="00071290">
        <w:rPr>
          <w:iCs/>
          <w:color w:val="000000" w:themeColor="text1"/>
        </w:rPr>
        <w:noBreakHyphen/>
        <w:t xml:space="preserve">residential facility providing water for human consumption and connected to the Corporation’s facilities.  </w:t>
      </w:r>
      <w:r w:rsidRPr="00071290">
        <w:rPr>
          <w:color w:val="000000" w:themeColor="text1"/>
        </w:rPr>
        <w:t xml:space="preserve">  </w:t>
      </w:r>
    </w:p>
    <w:p w14:paraId="471AE57B" w14:textId="77777777" w:rsidR="00F0341E" w:rsidRPr="00071290" w:rsidRDefault="00F0341E" w:rsidP="00917858">
      <w:pPr>
        <w:widowControl w:val="0"/>
        <w:numPr>
          <w:ilvl w:val="0"/>
          <w:numId w:val="22"/>
        </w:numPr>
        <w:ind w:left="1080"/>
        <w:rPr>
          <w:color w:val="000000" w:themeColor="text1"/>
        </w:rPr>
      </w:pPr>
      <w:r w:rsidRPr="00071290">
        <w:rPr>
          <w:color w:val="000000" w:themeColor="text1"/>
        </w:rPr>
        <w:t>All sewer and potable water service pipeline installations must be a minimum of nine feet apart and meet all applicable plumbing standards for crossings, etc.</w:t>
      </w:r>
    </w:p>
    <w:p w14:paraId="6DE26EF5" w14:textId="77777777" w:rsidR="00F0341E" w:rsidRPr="00071290" w:rsidRDefault="00F0341E" w:rsidP="00917858">
      <w:pPr>
        <w:widowControl w:val="0"/>
        <w:numPr>
          <w:ilvl w:val="0"/>
          <w:numId w:val="22"/>
        </w:numPr>
        <w:ind w:left="1080"/>
        <w:rPr>
          <w:color w:val="000000" w:themeColor="text1"/>
        </w:rPr>
      </w:pPr>
      <w:r w:rsidRPr="00071290">
        <w:rPr>
          <w:color w:val="000000" w:themeColor="text1"/>
        </w:rPr>
        <w:t>Requirements for Traps:</w:t>
      </w:r>
    </w:p>
    <w:p w14:paraId="22C78D97" w14:textId="77777777" w:rsidR="00F0341E" w:rsidRPr="00071290" w:rsidRDefault="00F0341E" w:rsidP="00A7742F">
      <w:pPr>
        <w:widowControl w:val="0"/>
        <w:numPr>
          <w:ilvl w:val="0"/>
          <w:numId w:val="115"/>
        </w:numPr>
        <w:rPr>
          <w:color w:val="000000" w:themeColor="text1"/>
        </w:rPr>
      </w:pPr>
      <w:r w:rsidRPr="00071290">
        <w:rPr>
          <w:color w:val="000000" w:themeColor="text1"/>
        </w:rPr>
        <w:t>Discharges requiring a trap include but are not limited to:</w:t>
      </w:r>
    </w:p>
    <w:p w14:paraId="5C8F9293" w14:textId="77777777" w:rsidR="00F0341E" w:rsidRPr="00071290" w:rsidRDefault="00F0341E" w:rsidP="00917858">
      <w:pPr>
        <w:widowControl w:val="0"/>
        <w:numPr>
          <w:ilvl w:val="0"/>
          <w:numId w:val="23"/>
        </w:numPr>
        <w:tabs>
          <w:tab w:val="clear" w:pos="2880"/>
          <w:tab w:val="num" w:pos="1890"/>
        </w:tabs>
        <w:ind w:left="2160"/>
        <w:rPr>
          <w:color w:val="000000" w:themeColor="text1"/>
        </w:rPr>
      </w:pPr>
      <w:r w:rsidRPr="00071290">
        <w:rPr>
          <w:color w:val="000000" w:themeColor="text1"/>
        </w:rPr>
        <w:t>grease or waste containing grease in amounts that will impede or stop the flow in the public sewers;</w:t>
      </w:r>
    </w:p>
    <w:p w14:paraId="0AF6FE80" w14:textId="77777777" w:rsidR="00F0341E" w:rsidRPr="00071290" w:rsidRDefault="00F0341E" w:rsidP="00917858">
      <w:pPr>
        <w:widowControl w:val="0"/>
        <w:numPr>
          <w:ilvl w:val="0"/>
          <w:numId w:val="23"/>
        </w:numPr>
        <w:tabs>
          <w:tab w:val="clear" w:pos="2880"/>
          <w:tab w:val="num" w:pos="1890"/>
        </w:tabs>
        <w:ind w:left="2160"/>
        <w:rPr>
          <w:color w:val="000000" w:themeColor="text1"/>
        </w:rPr>
      </w:pPr>
      <w:r w:rsidRPr="00071290">
        <w:rPr>
          <w:color w:val="000000" w:themeColor="text1"/>
        </w:rPr>
        <w:t>oil, flammable wastes;</w:t>
      </w:r>
    </w:p>
    <w:p w14:paraId="408E39F5" w14:textId="77777777" w:rsidR="00F0341E" w:rsidRPr="00071290" w:rsidRDefault="00F0341E" w:rsidP="00917858">
      <w:pPr>
        <w:widowControl w:val="0"/>
        <w:numPr>
          <w:ilvl w:val="0"/>
          <w:numId w:val="23"/>
        </w:numPr>
        <w:tabs>
          <w:tab w:val="clear" w:pos="2880"/>
          <w:tab w:val="num" w:pos="1890"/>
        </w:tabs>
        <w:ind w:left="2376" w:hanging="936"/>
        <w:rPr>
          <w:color w:val="000000" w:themeColor="text1"/>
        </w:rPr>
      </w:pPr>
      <w:r w:rsidRPr="00071290">
        <w:rPr>
          <w:color w:val="000000" w:themeColor="text1"/>
        </w:rPr>
        <w:t>sand, and other harmful ingredients.</w:t>
      </w:r>
    </w:p>
    <w:p w14:paraId="2B525475" w14:textId="77777777" w:rsidR="00F0341E" w:rsidRPr="00071290" w:rsidRDefault="00F0341E" w:rsidP="00A7742F">
      <w:pPr>
        <w:widowControl w:val="0"/>
        <w:numPr>
          <w:ilvl w:val="0"/>
          <w:numId w:val="115"/>
        </w:numPr>
        <w:ind w:left="1440"/>
        <w:rPr>
          <w:color w:val="000000" w:themeColor="text1"/>
        </w:rPr>
      </w:pPr>
      <w:r w:rsidRPr="00071290">
        <w:rPr>
          <w:color w:val="000000" w:themeColor="text1"/>
        </w:rPr>
        <w:t>Any person responsible for discharges requiring a trap shall, at his own expense, and as required by the approving authority:</w:t>
      </w:r>
    </w:p>
    <w:p w14:paraId="107EC7ED" w14:textId="77777777" w:rsidR="00F0341E" w:rsidRPr="00071290" w:rsidRDefault="00F0341E" w:rsidP="00A7742F">
      <w:pPr>
        <w:widowControl w:val="0"/>
        <w:numPr>
          <w:ilvl w:val="0"/>
          <w:numId w:val="116"/>
        </w:numPr>
        <w:rPr>
          <w:color w:val="000000" w:themeColor="text1"/>
        </w:rPr>
      </w:pPr>
      <w:r w:rsidRPr="00071290">
        <w:rPr>
          <w:color w:val="000000" w:themeColor="text1"/>
        </w:rPr>
        <w:t>Provide equipment and facilities of a type and capacity approved by the approving authority;</w:t>
      </w:r>
    </w:p>
    <w:p w14:paraId="6AC88425" w14:textId="77777777" w:rsidR="00F0341E" w:rsidRPr="00071290" w:rsidRDefault="00F0341E" w:rsidP="00A7742F">
      <w:pPr>
        <w:widowControl w:val="0"/>
        <w:numPr>
          <w:ilvl w:val="0"/>
          <w:numId w:val="116"/>
        </w:numPr>
        <w:rPr>
          <w:color w:val="000000" w:themeColor="text1"/>
        </w:rPr>
      </w:pPr>
      <w:r w:rsidRPr="00071290">
        <w:rPr>
          <w:color w:val="000000" w:themeColor="text1"/>
        </w:rPr>
        <w:t>locate the trap in a manner that provides ready and easy accessibility for cleaning and inspection; and</w:t>
      </w:r>
    </w:p>
    <w:p w14:paraId="2982705C" w14:textId="77777777" w:rsidR="00F0341E" w:rsidRPr="00071290" w:rsidRDefault="00F0341E" w:rsidP="00A7742F">
      <w:pPr>
        <w:widowControl w:val="0"/>
        <w:numPr>
          <w:ilvl w:val="0"/>
          <w:numId w:val="116"/>
        </w:numPr>
        <w:rPr>
          <w:color w:val="000000" w:themeColor="text1"/>
        </w:rPr>
      </w:pPr>
      <w:r w:rsidRPr="00071290">
        <w:rPr>
          <w:color w:val="000000" w:themeColor="text1"/>
        </w:rPr>
        <w:t xml:space="preserve">maintain the trap in effective operating condition. </w:t>
      </w:r>
    </w:p>
    <w:p w14:paraId="0C1D4913" w14:textId="77777777" w:rsidR="00F0341E" w:rsidRPr="00071290" w:rsidRDefault="00F0341E" w:rsidP="00A7742F">
      <w:pPr>
        <w:widowControl w:val="0"/>
        <w:numPr>
          <w:ilvl w:val="0"/>
          <w:numId w:val="115"/>
        </w:numPr>
        <w:ind w:hanging="720"/>
        <w:rPr>
          <w:color w:val="000000" w:themeColor="text1"/>
        </w:rPr>
      </w:pPr>
      <w:r w:rsidRPr="00071290">
        <w:rPr>
          <w:color w:val="000000" w:themeColor="text1"/>
        </w:rPr>
        <w:t>Approving Authority Review and Approval (By the Board of Directors or Agency):</w:t>
      </w:r>
    </w:p>
    <w:p w14:paraId="5A891499" w14:textId="77777777" w:rsidR="00F0341E" w:rsidRPr="00071290" w:rsidRDefault="00F0341E" w:rsidP="00A7742F">
      <w:pPr>
        <w:pStyle w:val="BlockText"/>
        <w:numPr>
          <w:ilvl w:val="0"/>
          <w:numId w:val="117"/>
        </w:numPr>
        <w:ind w:right="0"/>
        <w:rPr>
          <w:color w:val="000000" w:themeColor="text1"/>
        </w:rPr>
      </w:pPr>
      <w:r w:rsidRPr="00071290">
        <w:rPr>
          <w:color w:val="000000" w:themeColor="text1"/>
        </w:rPr>
        <w:t>If pretreatment or control is required, the approving</w:t>
      </w:r>
      <w:r w:rsidR="005A452F" w:rsidRPr="00071290">
        <w:rPr>
          <w:color w:val="000000" w:themeColor="text1"/>
        </w:rPr>
        <w:t xml:space="preserve"> authority shall review and</w:t>
      </w:r>
      <w:r w:rsidR="00683FCC" w:rsidRPr="00071290">
        <w:rPr>
          <w:color w:val="000000" w:themeColor="text1"/>
        </w:rPr>
        <w:t xml:space="preserve"> </w:t>
      </w:r>
      <w:r w:rsidRPr="00071290">
        <w:rPr>
          <w:color w:val="000000" w:themeColor="text1"/>
        </w:rPr>
        <w:t>approve design and installation of equipment and processes.</w:t>
      </w:r>
    </w:p>
    <w:p w14:paraId="57E82259" w14:textId="77777777" w:rsidR="00F0341E" w:rsidRPr="00071290" w:rsidRDefault="00F0341E" w:rsidP="00A7742F">
      <w:pPr>
        <w:widowControl w:val="0"/>
        <w:numPr>
          <w:ilvl w:val="0"/>
          <w:numId w:val="117"/>
        </w:numPr>
        <w:rPr>
          <w:color w:val="000000" w:themeColor="text1"/>
        </w:rPr>
      </w:pPr>
      <w:r w:rsidRPr="00071290">
        <w:rPr>
          <w:color w:val="000000" w:themeColor="text1"/>
        </w:rPr>
        <w:lastRenderedPageBreak/>
        <w:t>The design and installation of equipment and processes must conform to all applicable statutes, codes, ordinances and other laws.</w:t>
      </w:r>
    </w:p>
    <w:p w14:paraId="7F7A9854" w14:textId="77777777" w:rsidR="00F0341E" w:rsidRPr="00071290" w:rsidRDefault="00F0341E" w:rsidP="00A7742F">
      <w:pPr>
        <w:widowControl w:val="0"/>
        <w:numPr>
          <w:ilvl w:val="0"/>
          <w:numId w:val="117"/>
        </w:numPr>
        <w:rPr>
          <w:color w:val="000000" w:themeColor="text1"/>
        </w:rPr>
      </w:pPr>
      <w:r w:rsidRPr="00071290">
        <w:rPr>
          <w:color w:val="000000" w:themeColor="text1"/>
        </w:rPr>
        <w:t>Any person responsible for discharges requiring pretreatment, flow equalizing or other facilities shall provide and maintain the facilities in effective operating condition at his own expense.</w:t>
      </w:r>
    </w:p>
    <w:p w14:paraId="1D32D337" w14:textId="77777777" w:rsidR="00F0341E" w:rsidRPr="00071290" w:rsidRDefault="00F0341E" w:rsidP="005A452F">
      <w:pPr>
        <w:widowControl w:val="0"/>
        <w:ind w:left="90"/>
        <w:rPr>
          <w:color w:val="000000" w:themeColor="text1"/>
        </w:rPr>
      </w:pPr>
      <w:r w:rsidRPr="00071290">
        <w:rPr>
          <w:color w:val="000000" w:themeColor="text1"/>
        </w:rPr>
        <w:t>Service shall be discontinued without further notice when installations of new facilities or repair of existing facilities are found to be in violation of this regulation until such time as the violation is corrected.</w:t>
      </w:r>
    </w:p>
    <w:p w14:paraId="41DDB2D5" w14:textId="77777777" w:rsidR="00F0341E" w:rsidRPr="00071290" w:rsidRDefault="00F0341E" w:rsidP="0075404B">
      <w:pPr>
        <w:widowControl w:val="0"/>
        <w:numPr>
          <w:ilvl w:val="0"/>
          <w:numId w:val="114"/>
        </w:numPr>
        <w:rPr>
          <w:color w:val="000000" w:themeColor="text1"/>
        </w:rPr>
      </w:pPr>
      <w:r w:rsidRPr="00071290">
        <w:rPr>
          <w:color w:val="000000" w:themeColor="text1"/>
        </w:rPr>
        <w:t>A Member owning more than one (1) Membership shall keep all payments current on all accounts.  Failure to maintain current status on all accounts shall be enforceable as per Service Application and Agreement executed by the Member.</w:t>
      </w:r>
    </w:p>
    <w:p w14:paraId="712264A6" w14:textId="77777777" w:rsidR="00F24A9F" w:rsidRPr="0075404B" w:rsidRDefault="00F24A9F" w:rsidP="0075404B">
      <w:pPr>
        <w:pStyle w:val="ListParagraph"/>
        <w:numPr>
          <w:ilvl w:val="0"/>
          <w:numId w:val="114"/>
        </w:numPr>
        <w:shd w:val="clear" w:color="auto" w:fill="FFFFFF"/>
        <w:jc w:val="both"/>
        <w:rPr>
          <w:color w:val="000000" w:themeColor="text1"/>
          <w:spacing w:val="1"/>
        </w:rPr>
      </w:pPr>
      <w:r w:rsidRPr="0075404B">
        <w:rPr>
          <w:color w:val="000000" w:themeColor="text1"/>
          <w:spacing w:val="1"/>
        </w:rPr>
        <w:t xml:space="preserve">The Corporation’s ownership and maintenance responsibility of water supply and metering equipment shall end at the meter. Any registering water usage, water leaks or damages incurred on the member/customer side of meter shall be the member/customers responsibility. </w:t>
      </w:r>
    </w:p>
    <w:p w14:paraId="4F7C3B40" w14:textId="77777777" w:rsidR="00F24A9F" w:rsidRDefault="00F24A9F" w:rsidP="0075404B">
      <w:pPr>
        <w:pStyle w:val="ListParagraph"/>
        <w:numPr>
          <w:ilvl w:val="0"/>
          <w:numId w:val="114"/>
        </w:numPr>
        <w:shd w:val="clear" w:color="auto" w:fill="FFFFFF"/>
        <w:jc w:val="both"/>
        <w:rPr>
          <w:color w:val="000000"/>
          <w:spacing w:val="1"/>
        </w:rPr>
      </w:pPr>
      <w:r w:rsidRPr="00F24A9F">
        <w:rPr>
          <w:color w:val="000000"/>
          <w:spacing w:val="1"/>
        </w:rPr>
        <w:t>The Corporation shall require each Member to have a cut-off valve within two feet of the meter on the Member’s side of the meter for purposes of isolating the Member’s service pipeline and plumbing facilities from the Corporation’s water pressure. The valve shall meet AWWA standards (a ball valve is preferred). The Member’s use of the Corporation curb stops or other similar valve for such purposes is prohibited. Any damage to the Corporation equipment shall be subject to service charges. (this cut-off valve may be installed as a part of the original meter installation by the Corporation.)</w:t>
      </w:r>
    </w:p>
    <w:p w14:paraId="6BF9E555" w14:textId="77777777" w:rsidR="00F24A9F" w:rsidRPr="0075404B" w:rsidRDefault="00F24A9F" w:rsidP="0075404B">
      <w:pPr>
        <w:pStyle w:val="ListParagraph"/>
        <w:numPr>
          <w:ilvl w:val="0"/>
          <w:numId w:val="114"/>
        </w:numPr>
        <w:shd w:val="clear" w:color="auto" w:fill="FFFFFF"/>
        <w:jc w:val="both"/>
        <w:rPr>
          <w:i/>
          <w:color w:val="000000" w:themeColor="text1"/>
          <w:spacing w:val="1"/>
        </w:rPr>
      </w:pPr>
      <w:bookmarkStart w:id="234" w:name="_Hlk535909272"/>
      <w:r w:rsidRPr="0075404B">
        <w:rPr>
          <w:color w:val="000000" w:themeColor="text1"/>
          <w:spacing w:val="1"/>
        </w:rPr>
        <w:t xml:space="preserve">If the water pressure at your property is 80 pounds per square inch (psi) or greater, a pressure reducing valve (PRV) will help decrease the water pressure. </w:t>
      </w:r>
      <w:r w:rsidR="00861583" w:rsidRPr="0075404B">
        <w:rPr>
          <w:color w:val="000000" w:themeColor="text1"/>
          <w:spacing w:val="1"/>
        </w:rPr>
        <w:t>P</w:t>
      </w:r>
      <w:r w:rsidRPr="0075404B">
        <w:rPr>
          <w:color w:val="000000" w:themeColor="text1"/>
          <w:spacing w:val="1"/>
        </w:rPr>
        <w:t>roperty owners and/or customers are responsible for installing and maintaining their own individual PRV devices whenever the static water pressure exceeds 80 psi. PRV’s will not increase water pressure to a property; however, they do serve as a critical component to decrease water pressure to your level of preference. Most plumbing professionals recommend a PRV setting between 35 and 60 psi. High Water Pressure Can Damage Plumbing. Sustained pressure that exceeds 80 psi can damage on-site plumbing systems and may affect your water fixtures. PRVs should be installed on the customer’s side of the water meter and are usually located near the water heater, water softener or on the inlet water line between your home and the water meter. If your home water system does not have a PRV, you can purchase them from a licensed plumber, who can install the PRV. If a PRV already exists, it may just need an adjustment to decrease the pressure on the property. KWSC recommends that you consult a licensed plumber for adjustments and service to your PRV.</w:t>
      </w:r>
      <w:r w:rsidRPr="0075404B">
        <w:rPr>
          <w:i/>
          <w:color w:val="000000" w:themeColor="text1"/>
          <w:spacing w:val="1"/>
        </w:rPr>
        <w:t xml:space="preserve"> </w:t>
      </w:r>
      <w:r w:rsidR="00326B27" w:rsidRPr="0075404B">
        <w:rPr>
          <w:i/>
          <w:color w:val="000000" w:themeColor="text1"/>
          <w:spacing w:val="1"/>
        </w:rPr>
        <w:t xml:space="preserve">Texas Building Code # 604.8 Water Pressure-Reducing Valve or Regulator: </w:t>
      </w:r>
      <w:r w:rsidR="00326B27" w:rsidRPr="0075404B">
        <w:rPr>
          <w:i/>
          <w:color w:val="000000" w:themeColor="text1"/>
        </w:rPr>
        <w:br/>
        <w:t xml:space="preserve">Where </w:t>
      </w:r>
      <w:hyperlink r:id="rId14" w:anchor="water" w:history="1">
        <w:r w:rsidR="00326B27" w:rsidRPr="0075404B">
          <w:rPr>
            <w:rStyle w:val="Hyperlink"/>
            <w:i/>
            <w:color w:val="000000" w:themeColor="text1"/>
            <w:u w:val="none"/>
          </w:rPr>
          <w:t>water</w:t>
        </w:r>
      </w:hyperlink>
      <w:r w:rsidR="00326B27" w:rsidRPr="0075404B">
        <w:rPr>
          <w:i/>
          <w:color w:val="000000" w:themeColor="text1"/>
        </w:rPr>
        <w:t xml:space="preserve"> </w:t>
      </w:r>
      <w:hyperlink r:id="rId15" w:anchor="pressure" w:history="1">
        <w:r w:rsidR="00326B27" w:rsidRPr="0075404B">
          <w:rPr>
            <w:rStyle w:val="Hyperlink"/>
            <w:i/>
            <w:color w:val="000000" w:themeColor="text1"/>
            <w:u w:val="none"/>
          </w:rPr>
          <w:t>pressure</w:t>
        </w:r>
      </w:hyperlink>
      <w:r w:rsidR="00326B27" w:rsidRPr="0075404B">
        <w:rPr>
          <w:i/>
          <w:color w:val="000000" w:themeColor="text1"/>
        </w:rPr>
        <w:t xml:space="preserve"> within a building exceeds 80 psi (552 kPa) static, an </w:t>
      </w:r>
      <w:r w:rsidR="00326B27" w:rsidRPr="0075404B">
        <w:rPr>
          <w:i/>
          <w:iCs/>
          <w:color w:val="000000" w:themeColor="text1"/>
        </w:rPr>
        <w:t xml:space="preserve">approved </w:t>
      </w:r>
      <w:hyperlink r:id="rId16" w:anchor="water" w:history="1">
        <w:r w:rsidR="00326B27" w:rsidRPr="0075404B">
          <w:rPr>
            <w:rStyle w:val="Hyperlink"/>
            <w:i/>
            <w:color w:val="000000" w:themeColor="text1"/>
            <w:u w:val="none"/>
          </w:rPr>
          <w:t>water</w:t>
        </w:r>
      </w:hyperlink>
      <w:r w:rsidR="00326B27" w:rsidRPr="0075404B">
        <w:rPr>
          <w:i/>
          <w:color w:val="000000" w:themeColor="text1"/>
        </w:rPr>
        <w:t xml:space="preserve"> </w:t>
      </w:r>
      <w:hyperlink r:id="rId17" w:anchor="pressure" w:history="1">
        <w:r w:rsidR="00326B27" w:rsidRPr="0075404B">
          <w:rPr>
            <w:rStyle w:val="Hyperlink"/>
            <w:i/>
            <w:color w:val="000000" w:themeColor="text1"/>
            <w:u w:val="none"/>
          </w:rPr>
          <w:t>pressure</w:t>
        </w:r>
      </w:hyperlink>
      <w:r w:rsidR="00326B27" w:rsidRPr="0075404B">
        <w:rPr>
          <w:i/>
          <w:color w:val="000000" w:themeColor="text1"/>
        </w:rPr>
        <w:t xml:space="preserve">-reducing valve conforming to ASSE 1003 or CSA B356 with strainer shall be installed to reduce the </w:t>
      </w:r>
      <w:hyperlink r:id="rId18" w:anchor="pressure" w:history="1">
        <w:r w:rsidR="00326B27" w:rsidRPr="0075404B">
          <w:rPr>
            <w:rStyle w:val="Hyperlink"/>
            <w:i/>
            <w:color w:val="000000" w:themeColor="text1"/>
            <w:u w:val="none"/>
          </w:rPr>
          <w:t>pressure</w:t>
        </w:r>
      </w:hyperlink>
      <w:r w:rsidR="00326B27" w:rsidRPr="0075404B">
        <w:rPr>
          <w:i/>
          <w:color w:val="000000" w:themeColor="text1"/>
        </w:rPr>
        <w:t xml:space="preserve"> in the building </w:t>
      </w:r>
      <w:hyperlink r:id="rId19" w:anchor="water" w:history="1">
        <w:r w:rsidR="00326B27" w:rsidRPr="0075404B">
          <w:rPr>
            <w:rStyle w:val="Hyperlink"/>
            <w:i/>
            <w:color w:val="000000" w:themeColor="text1"/>
            <w:u w:val="none"/>
          </w:rPr>
          <w:t>water</w:t>
        </w:r>
      </w:hyperlink>
      <w:r w:rsidR="00326B27" w:rsidRPr="0075404B">
        <w:rPr>
          <w:i/>
          <w:color w:val="000000" w:themeColor="text1"/>
        </w:rPr>
        <w:t xml:space="preserve"> distribution piping to not greater than 80 psi (552 kPa) static.</w:t>
      </w:r>
    </w:p>
    <w:bookmarkEnd w:id="234"/>
    <w:p w14:paraId="6CDFDAF9" w14:textId="77777777" w:rsidR="00F0341E" w:rsidRPr="00071290" w:rsidRDefault="00F0341E" w:rsidP="0075404B">
      <w:pPr>
        <w:widowControl w:val="0"/>
        <w:numPr>
          <w:ilvl w:val="0"/>
          <w:numId w:val="114"/>
        </w:numPr>
        <w:rPr>
          <w:color w:val="000000" w:themeColor="text1"/>
        </w:rPr>
      </w:pPr>
      <w:r w:rsidRPr="00071290">
        <w:rPr>
          <w:color w:val="000000" w:themeColor="text1"/>
        </w:rPr>
        <w:t>The member is required to notify the system 48 hours prior to digging or excavation activities along or near water lines and appurtenances.</w:t>
      </w:r>
    </w:p>
    <w:p w14:paraId="62E06E47" w14:textId="77777777" w:rsidR="001204D3" w:rsidRPr="0075404B" w:rsidRDefault="001204D3" w:rsidP="0075404B">
      <w:pPr>
        <w:widowControl w:val="0"/>
        <w:numPr>
          <w:ilvl w:val="0"/>
          <w:numId w:val="114"/>
        </w:numPr>
        <w:rPr>
          <w:color w:val="000000" w:themeColor="text1"/>
        </w:rPr>
      </w:pPr>
      <w:r w:rsidRPr="00237DB1">
        <w:rPr>
          <w:color w:val="000000" w:themeColor="text1"/>
        </w:rPr>
        <w:t xml:space="preserve">All line extensions or new lines, whether by customer request for service, developer request for service or by the </w:t>
      </w:r>
      <w:r w:rsidR="00683FCC" w:rsidRPr="00237DB1">
        <w:rPr>
          <w:color w:val="000000" w:themeColor="text1"/>
        </w:rPr>
        <w:t>Corporation</w:t>
      </w:r>
      <w:r w:rsidRPr="00237DB1">
        <w:rPr>
          <w:color w:val="000000" w:themeColor="text1"/>
        </w:rPr>
        <w:t xml:space="preserve"> shall be a minimum of 4” in diameter unless </w:t>
      </w:r>
      <w:r w:rsidR="00237DB1">
        <w:rPr>
          <w:color w:val="000000" w:themeColor="text1"/>
        </w:rPr>
        <w:t>waived</w:t>
      </w:r>
      <w:r w:rsidRPr="00237DB1">
        <w:rPr>
          <w:color w:val="000000" w:themeColor="text1"/>
        </w:rPr>
        <w:t xml:space="preserve"> by the </w:t>
      </w:r>
      <w:r w:rsidR="00683FCC" w:rsidRPr="00237DB1">
        <w:rPr>
          <w:color w:val="000000" w:themeColor="text1"/>
        </w:rPr>
        <w:t>Corporation</w:t>
      </w:r>
      <w:r w:rsidRPr="00237DB1">
        <w:rPr>
          <w:color w:val="000000" w:themeColor="text1"/>
        </w:rPr>
        <w:t xml:space="preserve">. The costs for the installation of the pipe shall be borne entirely by the party requesting service from the line extension unless waived by the </w:t>
      </w:r>
      <w:r w:rsidR="00683FCC" w:rsidRPr="00237DB1">
        <w:rPr>
          <w:color w:val="000000" w:themeColor="text1"/>
        </w:rPr>
        <w:t>Corporation</w:t>
      </w:r>
      <w:r w:rsidRPr="00237DB1">
        <w:rPr>
          <w:color w:val="000000" w:themeColor="text1"/>
        </w:rPr>
        <w:t>.</w:t>
      </w:r>
      <w:bookmarkStart w:id="235" w:name="_Toc279485348"/>
      <w:bookmarkStart w:id="236" w:name="_Toc279565450"/>
      <w:bookmarkStart w:id="237" w:name="_Toc279650010"/>
      <w:bookmarkStart w:id="238" w:name="_Toc279652238"/>
    </w:p>
    <w:p w14:paraId="56F38251" w14:textId="77777777" w:rsidR="001204D3" w:rsidRPr="00071290" w:rsidRDefault="001204D3" w:rsidP="00736430">
      <w:pPr>
        <w:pStyle w:val="StyleHeading1CenteredBefore0pt"/>
        <w:jc w:val="left"/>
        <w:rPr>
          <w:color w:val="000000" w:themeColor="text1"/>
        </w:rPr>
        <w:sectPr w:rsidR="001204D3" w:rsidRPr="00071290" w:rsidSect="00B92A9A">
          <w:headerReference w:type="default" r:id="rId20"/>
          <w:pgSz w:w="12240" w:h="15840" w:code="1"/>
          <w:pgMar w:top="1080" w:right="1080" w:bottom="1080" w:left="1080" w:header="720" w:footer="720" w:gutter="0"/>
          <w:cols w:space="720"/>
          <w:docGrid w:linePitch="360"/>
        </w:sectPr>
      </w:pPr>
    </w:p>
    <w:p w14:paraId="56DB462D" w14:textId="77777777" w:rsidR="00E63F14" w:rsidRPr="00237DB1" w:rsidRDefault="00F0341E" w:rsidP="00736430">
      <w:pPr>
        <w:pStyle w:val="StyleHeading1CenteredBefore0pt"/>
      </w:pPr>
      <w:bookmarkStart w:id="239" w:name="_Toc477523229"/>
      <w:bookmarkStart w:id="240" w:name="_Toc477524071"/>
      <w:bookmarkStart w:id="241" w:name="_Toc472058991"/>
      <w:r w:rsidRPr="00237DB1">
        <w:lastRenderedPageBreak/>
        <w:t>SECTION F.</w:t>
      </w:r>
      <w:bookmarkStart w:id="242" w:name="_Toc279485349"/>
      <w:bookmarkEnd w:id="235"/>
      <w:r w:rsidR="0094626D" w:rsidRPr="00237DB1">
        <w:t xml:space="preserve"> </w:t>
      </w:r>
      <w:r w:rsidR="00C511CC" w:rsidRPr="00237DB1">
        <w:t xml:space="preserve"> </w:t>
      </w:r>
    </w:p>
    <w:p w14:paraId="352003A4" w14:textId="77777777" w:rsidR="00E5343B" w:rsidRPr="00237DB1" w:rsidRDefault="00F0341E" w:rsidP="00736430">
      <w:pPr>
        <w:pStyle w:val="StyleHeading1CenteredBefore0pt"/>
        <w:rPr>
          <w:u w:val="single"/>
        </w:rPr>
      </w:pPr>
      <w:r w:rsidRPr="00237DB1">
        <w:rPr>
          <w:u w:val="single"/>
        </w:rPr>
        <w:t>DEVELOPER, SUBDIVISION AND</w:t>
      </w:r>
      <w:bookmarkEnd w:id="239"/>
      <w:bookmarkEnd w:id="240"/>
      <w:r w:rsidR="0094626D" w:rsidRPr="00237DB1">
        <w:rPr>
          <w:u w:val="single"/>
        </w:rPr>
        <w:t xml:space="preserve"> </w:t>
      </w:r>
    </w:p>
    <w:p w14:paraId="28387582" w14:textId="77777777" w:rsidR="00F0341E" w:rsidRPr="00237DB1" w:rsidRDefault="0094626D" w:rsidP="00736430">
      <w:pPr>
        <w:pStyle w:val="StyleHeading1CenteredBefore0pt"/>
      </w:pPr>
      <w:bookmarkStart w:id="243" w:name="_Toc477523230"/>
      <w:bookmarkStart w:id="244" w:name="_Toc477524072"/>
      <w:r w:rsidRPr="00237DB1">
        <w:rPr>
          <w:u w:val="single"/>
        </w:rPr>
        <w:t xml:space="preserve">NON-STANDARD SERVICE </w:t>
      </w:r>
      <w:r w:rsidR="00F0341E" w:rsidRPr="00237DB1">
        <w:rPr>
          <w:u w:val="single"/>
        </w:rPr>
        <w:t>REQUIREMENTS</w:t>
      </w:r>
      <w:bookmarkEnd w:id="236"/>
      <w:bookmarkEnd w:id="237"/>
      <w:bookmarkEnd w:id="238"/>
      <w:bookmarkEnd w:id="241"/>
      <w:bookmarkEnd w:id="242"/>
      <w:bookmarkEnd w:id="243"/>
      <w:bookmarkEnd w:id="244"/>
    </w:p>
    <w:p w14:paraId="1900C848" w14:textId="77777777" w:rsidR="001601BC" w:rsidRPr="00FD06B9" w:rsidRDefault="001601BC" w:rsidP="00736430">
      <w:pPr>
        <w:rPr>
          <w:b/>
        </w:rPr>
      </w:pPr>
    </w:p>
    <w:p w14:paraId="4E1033A5" w14:textId="77777777" w:rsidR="0015786B" w:rsidRDefault="0015786B" w:rsidP="0015786B">
      <w:pPr>
        <w:ind w:left="-360"/>
        <w:rPr>
          <w:b/>
        </w:rPr>
      </w:pPr>
      <w:bookmarkStart w:id="245" w:name="_Toc279565451"/>
      <w:bookmarkStart w:id="246" w:name="_Toc279650011"/>
      <w:bookmarkStart w:id="247" w:name="_Toc279652239"/>
      <w:bookmarkStart w:id="248" w:name="_Toc472058992"/>
      <w:bookmarkStart w:id="249" w:name="_Toc477523231"/>
      <w:bookmarkStart w:id="250" w:name="_Toc477524073"/>
      <w:r w:rsidRPr="00237DB1">
        <w:rPr>
          <w:rStyle w:val="Heading2Char"/>
        </w:rPr>
        <w:t>PART</w:t>
      </w:r>
      <w:r w:rsidR="001601BC" w:rsidRPr="00237DB1">
        <w:rPr>
          <w:rStyle w:val="Heading2Char"/>
        </w:rPr>
        <w:t xml:space="preserve"> I.  General Requirements</w:t>
      </w:r>
      <w:bookmarkEnd w:id="245"/>
      <w:bookmarkEnd w:id="246"/>
      <w:bookmarkEnd w:id="247"/>
      <w:bookmarkEnd w:id="248"/>
      <w:bookmarkEnd w:id="249"/>
      <w:bookmarkEnd w:id="250"/>
      <w:r w:rsidR="001601BC" w:rsidRPr="00237DB1">
        <w:rPr>
          <w:b/>
        </w:rPr>
        <w:t xml:space="preserve">  </w:t>
      </w:r>
    </w:p>
    <w:p w14:paraId="5E9A1157" w14:textId="77777777" w:rsidR="0015786B" w:rsidRDefault="0015786B" w:rsidP="0015786B">
      <w:pPr>
        <w:ind w:left="-360"/>
        <w:rPr>
          <w:b/>
        </w:rPr>
      </w:pPr>
    </w:p>
    <w:p w14:paraId="57980C9F" w14:textId="77777777" w:rsidR="001601BC" w:rsidRPr="00237DB1" w:rsidRDefault="001601BC" w:rsidP="0015786B">
      <w:pPr>
        <w:ind w:left="-360"/>
        <w:rPr>
          <w:b/>
          <w:u w:val="single"/>
        </w:rPr>
      </w:pPr>
      <w:r w:rsidRPr="00237DB1">
        <w:rPr>
          <w:b/>
        </w:rPr>
        <w:t>This section details the requirements for all types of non-standard service requests.</w:t>
      </w:r>
    </w:p>
    <w:p w14:paraId="7F291DAE" w14:textId="77777777" w:rsidR="001601BC" w:rsidRPr="00FD06B9" w:rsidRDefault="001601BC" w:rsidP="00736430"/>
    <w:p w14:paraId="676487F5" w14:textId="77777777" w:rsidR="00F0341E" w:rsidRPr="00237DB1" w:rsidRDefault="00F0341E" w:rsidP="00917858">
      <w:pPr>
        <w:numPr>
          <w:ilvl w:val="1"/>
          <w:numId w:val="25"/>
        </w:numPr>
        <w:ind w:left="0"/>
        <w:outlineLvl w:val="0"/>
      </w:pPr>
      <w:bookmarkStart w:id="251" w:name="_Toc472058993"/>
      <w:bookmarkStart w:id="252" w:name="_Toc477523232"/>
      <w:bookmarkStart w:id="253" w:name="_Toc477524074"/>
      <w:r w:rsidRPr="00237DB1">
        <w:rPr>
          <w:rStyle w:val="Heading3Char"/>
          <w:i w:val="0"/>
        </w:rPr>
        <w:t>Purpose</w:t>
      </w:r>
      <w:r w:rsidR="006A48FD" w:rsidRPr="00237DB1">
        <w:rPr>
          <w:rStyle w:val="Heading3Char"/>
          <w:i w:val="0"/>
        </w:rPr>
        <w:t xml:space="preserve"> -</w:t>
      </w:r>
      <w:bookmarkEnd w:id="251"/>
      <w:r w:rsidRPr="00237DB1">
        <w:rPr>
          <w:b/>
          <w:i/>
        </w:rPr>
        <w:t xml:space="preserve"> </w:t>
      </w:r>
      <w:r w:rsidRPr="00237DB1">
        <w:t xml:space="preserve">It is the purpose of this Section to define the process by which the specific terms and conditions </w:t>
      </w:r>
      <w:r w:rsidR="00237DB1">
        <w:t>of</w:t>
      </w:r>
      <w:r w:rsidRPr="00237DB1">
        <w:t xml:space="preserve"> service to subdivisions and other kinds of Non-Standard Service are determined, including the Non-Standard Service Applicant</w:t>
      </w:r>
      <w:r w:rsidR="00B92A9A" w:rsidRPr="00237DB1">
        <w:t>’</w:t>
      </w:r>
      <w:r w:rsidRPr="00237DB1">
        <w:t>s</w:t>
      </w:r>
      <w:r w:rsidRPr="00237DB1">
        <w:rPr>
          <w:b/>
        </w:rPr>
        <w:t xml:space="preserve"> </w:t>
      </w:r>
      <w:r w:rsidRPr="00237DB1">
        <w:t xml:space="preserve">and the </w:t>
      </w:r>
      <w:r w:rsidR="00683FCC" w:rsidRPr="00237DB1">
        <w:t>Corporation</w:t>
      </w:r>
      <w:r w:rsidR="00B92A9A" w:rsidRPr="00237DB1">
        <w:t>’</w:t>
      </w:r>
      <w:r w:rsidRPr="00237DB1">
        <w:t>s respective costs.</w:t>
      </w:r>
      <w:bookmarkEnd w:id="252"/>
      <w:bookmarkEnd w:id="253"/>
    </w:p>
    <w:p w14:paraId="16C0A3A3" w14:textId="77777777" w:rsidR="00F0341E" w:rsidRPr="00FD06B9" w:rsidRDefault="00F0341E" w:rsidP="00736430">
      <w:pPr>
        <w:ind w:hanging="360"/>
      </w:pPr>
    </w:p>
    <w:p w14:paraId="775271B0" w14:textId="77777777" w:rsidR="00F0341E" w:rsidRPr="00FD06B9" w:rsidRDefault="00F0341E" w:rsidP="00736430">
      <w:r w:rsidRPr="00237DB1">
        <w:t xml:space="preserve">For purposes of the Section, the term “Applicant” shall refer to the individual or entity that desires to secure Non-Standard Service from the </w:t>
      </w:r>
      <w:r w:rsidR="00683FCC" w:rsidRPr="00237DB1">
        <w:t>Corporation</w:t>
      </w:r>
      <w:r w:rsidRPr="00237DB1">
        <w:t xml:space="preserve">.  The Applicant must be the same person or entity that is authorized to enter into a contract with the </w:t>
      </w:r>
      <w:r w:rsidR="00683FCC" w:rsidRPr="00237DB1">
        <w:t>Corporation</w:t>
      </w:r>
      <w:r w:rsidRPr="00237DB1">
        <w:t xml:space="preserve"> setting forth the terms and conditions pursuant to which Non-Standard Service will be furnished to the property.  In most cases, the Applicant shall be the owner of real property for which Non-Standard Service is sought.  In the event that the Applicant is other than the owner of real property, the Applicant must furnish evidence to the </w:t>
      </w:r>
      <w:r w:rsidR="00683FCC" w:rsidRPr="00237DB1">
        <w:t>Corporation</w:t>
      </w:r>
      <w:r w:rsidRPr="00237DB1">
        <w:t xml:space="preserve"> that it is authorized to request </w:t>
      </w:r>
      <w:r w:rsidR="00237DB1">
        <w:t>a Non-Standard Service</w:t>
      </w:r>
      <w:r w:rsidRPr="00237DB1">
        <w:t xml:space="preserve"> on behalf of such owner, or that it otherwise has authority to request </w:t>
      </w:r>
      <w:r w:rsidR="00237DB1">
        <w:t>a Non-Standard Service</w:t>
      </w:r>
      <w:r w:rsidRPr="00237DB1">
        <w:t xml:space="preserve"> for the real property.</w:t>
      </w:r>
      <w:r w:rsidRPr="00FD06B9">
        <w:t xml:space="preserve"> </w:t>
      </w:r>
    </w:p>
    <w:p w14:paraId="30E06619" w14:textId="77777777" w:rsidR="00F0341E" w:rsidRPr="00FD06B9" w:rsidRDefault="00F0341E" w:rsidP="00736430">
      <w:pPr>
        <w:ind w:hanging="360"/>
      </w:pPr>
    </w:p>
    <w:p w14:paraId="2BB99BFC" w14:textId="77777777" w:rsidR="00F0341E" w:rsidRPr="00FD06B9" w:rsidRDefault="00F0341E" w:rsidP="00917858">
      <w:pPr>
        <w:numPr>
          <w:ilvl w:val="1"/>
          <w:numId w:val="25"/>
        </w:numPr>
        <w:ind w:left="0"/>
        <w:outlineLvl w:val="0"/>
      </w:pPr>
      <w:bookmarkStart w:id="254" w:name="_Toc472058994"/>
      <w:bookmarkStart w:id="255" w:name="_Toc477523233"/>
      <w:bookmarkStart w:id="256" w:name="_Toc477524075"/>
      <w:r w:rsidRPr="00237DB1">
        <w:rPr>
          <w:rStyle w:val="Heading3Char"/>
          <w:i w:val="0"/>
        </w:rPr>
        <w:t>Application of Rules</w:t>
      </w:r>
      <w:r w:rsidR="006A48FD" w:rsidRPr="00237DB1">
        <w:rPr>
          <w:rStyle w:val="Heading3Char"/>
          <w:i w:val="0"/>
        </w:rPr>
        <w:t xml:space="preserve"> -</w:t>
      </w:r>
      <w:bookmarkEnd w:id="254"/>
      <w:r w:rsidRPr="00237DB1">
        <w:rPr>
          <w:b/>
          <w:i/>
        </w:rPr>
        <w:t xml:space="preserve"> </w:t>
      </w:r>
      <w:r w:rsidRPr="00237DB1">
        <w:t>This Section is applicable to subdivisions, additions to subdivisions, developments, or whenever additional service facilities are required for a single tract of property.  Examples of non-standard services for a single tract of land can include, but are not limited to, road bores, extensions to the distribution system, service lines exceeding 3/4” diameter and service lines exceeding</w:t>
      </w:r>
      <w:r w:rsidR="005506F2" w:rsidRPr="00237DB1">
        <w:t xml:space="preserve"> 50</w:t>
      </w:r>
      <w:r w:rsidRPr="00237DB1">
        <w:t xml:space="preserve"> feet.  </w:t>
      </w:r>
      <w:r w:rsidR="00237DB1">
        <w:t>Nonresidential</w:t>
      </w:r>
      <w:r w:rsidRPr="00237DB1">
        <w:t xml:space="preserve"> or residential service applications requiring a larger sized meter typically will be considered non-standard.   For the purposes of this </w:t>
      </w:r>
      <w:r w:rsidR="00830F5D" w:rsidRPr="00237DB1">
        <w:t>Tariff</w:t>
      </w:r>
      <w:r w:rsidRPr="00237DB1">
        <w:t xml:space="preserve">, Applications subject to this Section shall be defined as </w:t>
      </w:r>
      <w:r w:rsidR="00237DB1">
        <w:t>nonstandard</w:t>
      </w:r>
      <w:r w:rsidRPr="00237DB1">
        <w:t xml:space="preserve">.  This Section may be altered or suspended for planned facility expansions when the </w:t>
      </w:r>
      <w:r w:rsidR="00683FCC" w:rsidRPr="00237DB1">
        <w:t>Corporation</w:t>
      </w:r>
      <w:r w:rsidRPr="00237DB1">
        <w:t xml:space="preserve"> extends its indebtedness.  The Board of Directors of the </w:t>
      </w:r>
      <w:r w:rsidR="00683FCC" w:rsidRPr="00237DB1">
        <w:t>Corporation</w:t>
      </w:r>
      <w:r w:rsidRPr="00237DB1">
        <w:t xml:space="preserve"> or their designee shall interpret on an individual basis whether or not the Applicant</w:t>
      </w:r>
      <w:r w:rsidR="00B92A9A" w:rsidRPr="00237DB1">
        <w:t>’</w:t>
      </w:r>
      <w:r w:rsidRPr="00237DB1">
        <w:t>s service request shall be subject to all or part of the conditions of this Section.</w:t>
      </w:r>
      <w:bookmarkEnd w:id="255"/>
      <w:bookmarkEnd w:id="256"/>
    </w:p>
    <w:p w14:paraId="0AA1D04B" w14:textId="77777777" w:rsidR="00F0341E" w:rsidRPr="00FD06B9" w:rsidRDefault="00F0341E" w:rsidP="00736430">
      <w:pPr>
        <w:ind w:hanging="360"/>
      </w:pPr>
    </w:p>
    <w:p w14:paraId="7CC07421" w14:textId="77777777" w:rsidR="00F0341E" w:rsidRPr="00FD06B9" w:rsidRDefault="00F0341E" w:rsidP="00736430">
      <w:r w:rsidRPr="00237DB1">
        <w:t xml:space="preserve">This Section sets forth the general terms and conditions pursuant to which the </w:t>
      </w:r>
      <w:r w:rsidR="00683FCC" w:rsidRPr="00237DB1">
        <w:t>Corporation</w:t>
      </w:r>
      <w:r w:rsidRPr="00237DB1">
        <w:t xml:space="preserve"> will process Non-Standard Service Requests.  The specific terms and conditions pursuant to which the </w:t>
      </w:r>
      <w:r w:rsidR="00683FCC" w:rsidRPr="00237DB1">
        <w:t>Corporation</w:t>
      </w:r>
      <w:r w:rsidRPr="00237DB1">
        <w:t xml:space="preserve"> will provide non-standard service in response to any request will depend upon the nature of such request and may be set forth in a legally enforceable, contractual agreement to be entered into by the </w:t>
      </w:r>
      <w:r w:rsidR="00683FCC" w:rsidRPr="00237DB1">
        <w:t>Corporation</w:t>
      </w:r>
      <w:r w:rsidRPr="00237DB1">
        <w:t xml:space="preserve"> and the service Applicant.  The agreement may not contain any terms or conditions that conflict with this Section.</w:t>
      </w:r>
    </w:p>
    <w:p w14:paraId="7E34209A" w14:textId="77777777" w:rsidR="00F0341E" w:rsidRPr="00FD06B9" w:rsidRDefault="00F0341E" w:rsidP="00736430">
      <w:pPr>
        <w:ind w:hanging="360"/>
        <w:rPr>
          <w:b/>
        </w:rPr>
      </w:pPr>
    </w:p>
    <w:p w14:paraId="30D3B5A6" w14:textId="77777777" w:rsidR="00F0341E" w:rsidRPr="00237DB1" w:rsidRDefault="00237DB1" w:rsidP="00917858">
      <w:pPr>
        <w:numPr>
          <w:ilvl w:val="1"/>
          <w:numId w:val="25"/>
        </w:numPr>
        <w:ind w:left="0"/>
        <w:outlineLvl w:val="0"/>
      </w:pPr>
      <w:bookmarkStart w:id="257" w:name="_Toc472058995"/>
      <w:bookmarkStart w:id="258" w:name="_Toc477523234"/>
      <w:bookmarkStart w:id="259" w:name="_Toc477524076"/>
      <w:r>
        <w:rPr>
          <w:rStyle w:val="Heading3Char"/>
          <w:i w:val="0"/>
        </w:rPr>
        <w:t>Nonstandard</w:t>
      </w:r>
      <w:r w:rsidR="00F0341E" w:rsidRPr="00237DB1">
        <w:rPr>
          <w:rStyle w:val="Heading3Char"/>
          <w:i w:val="0"/>
        </w:rPr>
        <w:t xml:space="preserve"> Service Application</w:t>
      </w:r>
      <w:r w:rsidR="006A48FD" w:rsidRPr="00237DB1">
        <w:rPr>
          <w:rStyle w:val="Heading3Char"/>
          <w:i w:val="0"/>
        </w:rPr>
        <w:t xml:space="preserve"> -</w:t>
      </w:r>
      <w:bookmarkEnd w:id="257"/>
      <w:r w:rsidR="00F0341E" w:rsidRPr="00237DB1">
        <w:rPr>
          <w:b/>
          <w:i/>
        </w:rPr>
        <w:t xml:space="preserve"> </w:t>
      </w:r>
      <w:r w:rsidR="00F0341E" w:rsidRPr="00237DB1">
        <w:t xml:space="preserve">The Applicant shall meet the following requirements prior to the initiation of a Non-Standard Service Contract by the </w:t>
      </w:r>
      <w:r w:rsidR="00683FCC" w:rsidRPr="00237DB1">
        <w:t>Corporation</w:t>
      </w:r>
      <w:r w:rsidR="00F0341E" w:rsidRPr="00237DB1">
        <w:t>:</w:t>
      </w:r>
      <w:bookmarkEnd w:id="258"/>
      <w:bookmarkEnd w:id="259"/>
    </w:p>
    <w:p w14:paraId="44EC64F7" w14:textId="77777777" w:rsidR="00F0341E" w:rsidRPr="00FD06B9" w:rsidRDefault="00F0341E" w:rsidP="00A7742F">
      <w:pPr>
        <w:numPr>
          <w:ilvl w:val="0"/>
          <w:numId w:val="118"/>
        </w:numPr>
      </w:pPr>
      <w:r w:rsidRPr="00237DB1">
        <w:t xml:space="preserve">The Applicant shall provide the </w:t>
      </w:r>
      <w:r w:rsidR="00683FCC" w:rsidRPr="00237DB1">
        <w:t>Corporation</w:t>
      </w:r>
      <w:r w:rsidRPr="00237DB1">
        <w:t xml:space="preserve"> a</w:t>
      </w:r>
      <w:r w:rsidR="00B55E28" w:rsidRPr="00237DB1">
        <w:t xml:space="preserve"> completed </w:t>
      </w:r>
      <w:r w:rsidR="00ED6078" w:rsidRPr="00237DB1">
        <w:t xml:space="preserve">Non-Standard </w:t>
      </w:r>
      <w:r w:rsidR="00B55E28" w:rsidRPr="00237DB1">
        <w:t>Service Application. The Applicant shall specify any Special Service Needs, such as large meter size, size of subdivision or multi-use facility.</w:t>
      </w:r>
      <w:r w:rsidR="00B55E28">
        <w:t xml:space="preserve"> </w:t>
      </w:r>
    </w:p>
    <w:p w14:paraId="3BEA3265" w14:textId="77777777" w:rsidR="00F0341E" w:rsidRPr="00FD06B9" w:rsidRDefault="00F0341E" w:rsidP="00A7742F">
      <w:pPr>
        <w:numPr>
          <w:ilvl w:val="0"/>
          <w:numId w:val="118"/>
        </w:numPr>
      </w:pPr>
      <w:r w:rsidRPr="00237DB1">
        <w:t xml:space="preserve">A final plat (see </w:t>
      </w:r>
      <w:r w:rsidR="00830F5D" w:rsidRPr="00237DB1">
        <w:t>Tariff</w:t>
      </w:r>
      <w:r w:rsidRPr="00237DB1">
        <w:t xml:space="preserve"> Definition Section- Final Plat) approved by the </w:t>
      </w:r>
      <w:r w:rsidR="00683FCC" w:rsidRPr="00237DB1">
        <w:t>Corporation</w:t>
      </w:r>
      <w:r w:rsidRPr="00237DB1">
        <w:t xml:space="preserve"> must accompany the Application showing the </w:t>
      </w:r>
      <w:r w:rsidR="00237DB1">
        <w:t>Applicant</w:t>
      </w:r>
      <w:r w:rsidRPr="00237DB1">
        <w:t xml:space="preserve"> requested service area.  The plat must be approved by all governmental authorities exercising jurisdiction over lot sizes, sewage control, drainage, right-of-way, and other service facilities.  Plans, specifications, and special requirements of such governmental authorities shall be submitted with the plat.  </w:t>
      </w:r>
      <w:r w:rsidR="00BA63C3" w:rsidRPr="00237DB1">
        <w:t>Applicants</w:t>
      </w:r>
      <w:r w:rsidRPr="00237DB1">
        <w:t xml:space="preserve"> for </w:t>
      </w:r>
      <w:r w:rsidRPr="00237DB1">
        <w:lastRenderedPageBreak/>
        <w:t>single taps involving extension or upsizing of facilities shall be required to submit maps or plans detailing the location of the requested extension and details of demand requirements.</w:t>
      </w:r>
    </w:p>
    <w:p w14:paraId="229C1E4A" w14:textId="77777777" w:rsidR="00F0341E" w:rsidRPr="00237DB1" w:rsidRDefault="00F0341E" w:rsidP="00736430">
      <w:pPr>
        <w:ind w:left="90"/>
        <w:rPr>
          <w:b/>
        </w:rPr>
      </w:pPr>
      <w:r w:rsidRPr="00237DB1">
        <w:rPr>
          <w:b/>
        </w:rPr>
        <w:t xml:space="preserve">NOTE: </w:t>
      </w:r>
      <w:r w:rsidRPr="00237DB1">
        <w:t xml:space="preserve">It is the responsibility of the </w:t>
      </w:r>
      <w:r w:rsidR="00582DFC" w:rsidRPr="00237DB1">
        <w:t>A</w:t>
      </w:r>
      <w:r w:rsidRPr="00237DB1">
        <w:t xml:space="preserve">pplicant to secure all necessary approvals of the subdivision once an Agreement is in place between the </w:t>
      </w:r>
      <w:r w:rsidR="00683FCC" w:rsidRPr="00237DB1">
        <w:t>Corporation</w:t>
      </w:r>
      <w:r w:rsidRPr="00237DB1">
        <w:t xml:space="preserve"> and the Applicant.</w:t>
      </w:r>
    </w:p>
    <w:p w14:paraId="5A42CF4D" w14:textId="77777777" w:rsidR="00F0341E" w:rsidRPr="00FD06B9" w:rsidRDefault="00F0341E" w:rsidP="00A7742F">
      <w:pPr>
        <w:numPr>
          <w:ilvl w:val="0"/>
          <w:numId w:val="119"/>
        </w:numPr>
      </w:pPr>
      <w:r w:rsidRPr="00237DB1">
        <w:t xml:space="preserve">A Non-Standard Service Investigation Fee shall be paid to the </w:t>
      </w:r>
      <w:r w:rsidR="00683FCC" w:rsidRPr="00237DB1">
        <w:t>Corporation</w:t>
      </w:r>
      <w:r w:rsidRPr="00237DB1">
        <w:t xml:space="preserve"> in accordance with the requirements of Section G of this </w:t>
      </w:r>
      <w:r w:rsidR="00830F5D" w:rsidRPr="00237DB1">
        <w:t>Tariff</w:t>
      </w:r>
      <w:r w:rsidRPr="00237DB1">
        <w:t xml:space="preserve"> for purposes of paying initial administrative, legal, and engineering fees.  The </w:t>
      </w:r>
      <w:r w:rsidR="00683FCC" w:rsidRPr="00237DB1">
        <w:t>Corporation</w:t>
      </w:r>
      <w:r w:rsidRPr="00237DB1">
        <w:t xml:space="preserve"> shall refund any balance that remains after it has completed its service </w:t>
      </w:r>
      <w:r w:rsidR="00FF1C76" w:rsidRPr="00237DB1">
        <w:t>investigation and</w:t>
      </w:r>
      <w:r w:rsidRPr="00237DB1">
        <w:t xml:space="preserve"> has completed all legal and engineering services associated with processing a request.  In the event such a fee is not sufficient to pay all expenses incurred by the </w:t>
      </w:r>
      <w:r w:rsidR="00683FCC" w:rsidRPr="00237DB1">
        <w:t>Corporation</w:t>
      </w:r>
      <w:r w:rsidRPr="00237DB1">
        <w:t xml:space="preserve">, the Applicant shall pay to the </w:t>
      </w:r>
      <w:r w:rsidR="00683FCC" w:rsidRPr="00237DB1">
        <w:t>Corporation</w:t>
      </w:r>
      <w:r w:rsidRPr="00237DB1">
        <w:t xml:space="preserve"> upon the </w:t>
      </w:r>
      <w:r w:rsidR="00683FCC" w:rsidRPr="00237DB1">
        <w:t>Corporation</w:t>
      </w:r>
      <w:r w:rsidR="00B92A9A" w:rsidRPr="00237DB1">
        <w:t>’</w:t>
      </w:r>
      <w:r w:rsidRPr="00237DB1">
        <w:t xml:space="preserve">s request all additional expenses that have </w:t>
      </w:r>
      <w:r w:rsidR="00FF1C76" w:rsidRPr="00237DB1">
        <w:t>been or</w:t>
      </w:r>
      <w:r w:rsidRPr="00237DB1">
        <w:t xml:space="preserve"> will be incurred by the </w:t>
      </w:r>
      <w:r w:rsidR="00683FCC" w:rsidRPr="00237DB1">
        <w:t>Corporation</w:t>
      </w:r>
      <w:r w:rsidRPr="00237DB1">
        <w:t xml:space="preserve"> and </w:t>
      </w:r>
      <w:r w:rsidR="00683FCC" w:rsidRPr="00237DB1">
        <w:t>Corporation</w:t>
      </w:r>
      <w:r w:rsidRPr="00237DB1">
        <w:t xml:space="preserve"> shall have no obligation to complete processing of the Application until all remaining expenses have been paid.</w:t>
      </w:r>
    </w:p>
    <w:p w14:paraId="5017B5AE" w14:textId="77777777" w:rsidR="00F0341E" w:rsidRPr="00237DB1" w:rsidRDefault="00F0341E" w:rsidP="00A7742F">
      <w:pPr>
        <w:numPr>
          <w:ilvl w:val="0"/>
          <w:numId w:val="119"/>
        </w:numPr>
      </w:pPr>
      <w:r w:rsidRPr="00237DB1">
        <w:t xml:space="preserve">If after the service investigation has been completed, the </w:t>
      </w:r>
      <w:r w:rsidR="00683FCC" w:rsidRPr="00237DB1">
        <w:t>Corporation</w:t>
      </w:r>
      <w:r w:rsidRPr="00237DB1">
        <w:t xml:space="preserve"> determines that the Applicant</w:t>
      </w:r>
      <w:r w:rsidR="00B92A9A" w:rsidRPr="00237DB1">
        <w:t>’</w:t>
      </w:r>
      <w:r w:rsidRPr="00237DB1">
        <w:t xml:space="preserve">s service request is for property located, in whole or in part, outside the area described in the </w:t>
      </w:r>
      <w:r w:rsidR="00683FCC" w:rsidRPr="00237DB1">
        <w:t>Corporation</w:t>
      </w:r>
      <w:r w:rsidR="00B92A9A" w:rsidRPr="00237DB1">
        <w:t>’</w:t>
      </w:r>
      <w:r w:rsidRPr="00237DB1">
        <w:t>s Certificate of Convenience and Necessity, service may be extended provided that:</w:t>
      </w:r>
    </w:p>
    <w:p w14:paraId="38A1C5F4" w14:textId="77777777" w:rsidR="00F0341E" w:rsidRPr="00237DB1" w:rsidRDefault="00F0341E" w:rsidP="00A7742F">
      <w:pPr>
        <w:numPr>
          <w:ilvl w:val="1"/>
          <w:numId w:val="119"/>
        </w:numPr>
      </w:pPr>
      <w:r w:rsidRPr="00237DB1">
        <w:t xml:space="preserve">The service location is not in an area receiving </w:t>
      </w:r>
      <w:r w:rsidR="00237DB1">
        <w:t>similar services</w:t>
      </w:r>
      <w:r w:rsidRPr="00237DB1">
        <w:t xml:space="preserve"> from another retail </w:t>
      </w:r>
      <w:r w:rsidR="00683FCC" w:rsidRPr="00237DB1">
        <w:t>Corporation</w:t>
      </w:r>
      <w:r w:rsidRPr="00237DB1">
        <w:t xml:space="preserve">; </w:t>
      </w:r>
    </w:p>
    <w:p w14:paraId="3133F124" w14:textId="77777777" w:rsidR="00F0341E" w:rsidRDefault="00F0341E" w:rsidP="00A7742F">
      <w:pPr>
        <w:numPr>
          <w:ilvl w:val="1"/>
          <w:numId w:val="119"/>
        </w:numPr>
      </w:pPr>
      <w:r w:rsidRPr="00237DB1">
        <w:t xml:space="preserve">The service location is not within another retail </w:t>
      </w:r>
      <w:r w:rsidR="00683FCC" w:rsidRPr="00237DB1">
        <w:t>Corporation</w:t>
      </w:r>
      <w:r w:rsidR="00B92A9A" w:rsidRPr="00237DB1">
        <w:t>’</w:t>
      </w:r>
      <w:r w:rsidRPr="00237DB1">
        <w:t>s Certificate of Convenience and Necessity; and</w:t>
      </w:r>
    </w:p>
    <w:p w14:paraId="30B6C134" w14:textId="77777777" w:rsidR="00F0341E" w:rsidRPr="00326B27" w:rsidRDefault="00326B27" w:rsidP="00326B27">
      <w:pPr>
        <w:numPr>
          <w:ilvl w:val="1"/>
          <w:numId w:val="119"/>
        </w:numPr>
      </w:pPr>
      <w:r>
        <w:t xml:space="preserve">The Corporation’s Certificate of Convenience and Necessity shall be amended to </w:t>
      </w:r>
      <w:r w:rsidR="00804B16">
        <w:t>include</w:t>
      </w:r>
      <w:r w:rsidR="00804B16" w:rsidRPr="00237DB1">
        <w:t xml:space="preserve"> the</w:t>
      </w:r>
      <w:r w:rsidR="00F0341E" w:rsidRPr="00237DB1">
        <w:t xml:space="preserve"> entirety of Applicant</w:t>
      </w:r>
      <w:r w:rsidR="00B92A9A" w:rsidRPr="00237DB1">
        <w:t>’</w:t>
      </w:r>
      <w:r w:rsidR="00F0341E" w:rsidRPr="00237DB1">
        <w:t xml:space="preserve">s property for which service is requested. </w:t>
      </w:r>
      <w:r w:rsidR="00237DB1">
        <w:t>The applicant</w:t>
      </w:r>
      <w:r w:rsidR="00F0341E" w:rsidRPr="00237DB1">
        <w:t xml:space="preserve"> shall pay all costs incurred by </w:t>
      </w:r>
      <w:r w:rsidR="00237DB1">
        <w:t>the Corporation</w:t>
      </w:r>
      <w:r w:rsidR="00F0341E" w:rsidRPr="00237DB1">
        <w:t xml:space="preserve"> in amending its CCN, including but not limited to engineering and professional fees. If the service location is contiguous to or within one-fourth (1/4) mile of </w:t>
      </w:r>
      <w:r w:rsidR="00237DB1">
        <w:t>the Corporation’s Certificate</w:t>
      </w:r>
      <w:r w:rsidR="00F0341E" w:rsidRPr="00237DB1">
        <w:t xml:space="preserve"> of Convenience and Necessity, </w:t>
      </w:r>
      <w:r w:rsidR="00237DB1">
        <w:t>the Corporation</w:t>
      </w:r>
      <w:r w:rsidR="00F0341E" w:rsidRPr="00237DB1">
        <w:t xml:space="preserve"> may extend service prior to completing the amendment to its CCN, but will do so only upon Applicant</w:t>
      </w:r>
      <w:r w:rsidR="00B92A9A" w:rsidRPr="00237DB1">
        <w:t>’</w:t>
      </w:r>
      <w:r w:rsidR="00F0341E" w:rsidRPr="00237DB1">
        <w:t xml:space="preserve">s legally enforceable agreement to fully support such amendment (including but not limited to payment of all professional fees, including legal, surveying and engineering fees incurred by </w:t>
      </w:r>
      <w:r w:rsidR="00237DB1">
        <w:t>the Corporation</w:t>
      </w:r>
      <w:r w:rsidR="00F0341E" w:rsidRPr="00237DB1">
        <w:t xml:space="preserve"> in securing the amendment).</w:t>
      </w:r>
    </w:p>
    <w:p w14:paraId="6E1EBA89" w14:textId="77777777" w:rsidR="00F0341E" w:rsidRPr="00FD06B9" w:rsidRDefault="00F0341E" w:rsidP="00736430">
      <w:pPr>
        <w:ind w:hanging="360"/>
      </w:pPr>
    </w:p>
    <w:p w14:paraId="2BE70106" w14:textId="77777777" w:rsidR="001F4379" w:rsidRPr="00237DB1" w:rsidRDefault="00F0341E" w:rsidP="00A7742F">
      <w:pPr>
        <w:numPr>
          <w:ilvl w:val="1"/>
          <w:numId w:val="119"/>
        </w:numPr>
        <w:ind w:left="0"/>
        <w:outlineLvl w:val="0"/>
      </w:pPr>
      <w:bookmarkStart w:id="260" w:name="_Toc472058996"/>
      <w:bookmarkStart w:id="261" w:name="_Toc477523235"/>
      <w:bookmarkStart w:id="262" w:name="_Toc477524077"/>
      <w:r w:rsidRPr="00237DB1">
        <w:rPr>
          <w:rStyle w:val="Heading3Char"/>
          <w:i w:val="0"/>
        </w:rPr>
        <w:t>Design</w:t>
      </w:r>
      <w:r w:rsidR="006A48FD" w:rsidRPr="00237DB1">
        <w:rPr>
          <w:rStyle w:val="Heading3Char"/>
          <w:i w:val="0"/>
        </w:rPr>
        <w:t xml:space="preserve"> -</w:t>
      </w:r>
      <w:bookmarkEnd w:id="260"/>
      <w:r w:rsidRPr="00237DB1">
        <w:rPr>
          <w:b/>
          <w:i/>
        </w:rPr>
        <w:t xml:space="preserve"> </w:t>
      </w:r>
      <w:r w:rsidRPr="00237DB1">
        <w:t xml:space="preserve">The </w:t>
      </w:r>
      <w:r w:rsidR="00683FCC" w:rsidRPr="00237DB1">
        <w:t>Corporation</w:t>
      </w:r>
      <w:r w:rsidRPr="00237DB1">
        <w:t xml:space="preserve"> shall approve the design requirements of the Applicant</w:t>
      </w:r>
      <w:r w:rsidR="00B92A9A" w:rsidRPr="00237DB1">
        <w:t>’</w:t>
      </w:r>
      <w:r w:rsidRPr="00237DB1">
        <w:t>s required facilities prior to initiation of a Non-Standard Service Contract in accordance with the following schedule:</w:t>
      </w:r>
      <w:bookmarkEnd w:id="261"/>
      <w:bookmarkEnd w:id="262"/>
      <w:r w:rsidR="001F4379" w:rsidRPr="00237DB1">
        <w:t xml:space="preserve"> </w:t>
      </w:r>
    </w:p>
    <w:p w14:paraId="581F0258" w14:textId="77777777" w:rsidR="001F4379" w:rsidRPr="00237DB1" w:rsidRDefault="00F0341E" w:rsidP="00A7742F">
      <w:pPr>
        <w:numPr>
          <w:ilvl w:val="0"/>
          <w:numId w:val="120"/>
        </w:numPr>
      </w:pPr>
      <w:r w:rsidRPr="00237DB1">
        <w:t xml:space="preserve">The </w:t>
      </w:r>
      <w:r w:rsidR="00683FCC" w:rsidRPr="00237DB1">
        <w:t>Corporation</w:t>
      </w:r>
      <w:r w:rsidR="00B92A9A" w:rsidRPr="00237DB1">
        <w:t>’</w:t>
      </w:r>
      <w:r w:rsidRPr="00237DB1">
        <w:t xml:space="preserve">s </w:t>
      </w:r>
      <w:r w:rsidR="00D60956" w:rsidRPr="00237DB1">
        <w:t>e</w:t>
      </w:r>
      <w:r w:rsidRPr="00237DB1">
        <w:t>ngineer shall design, or review and approve plans for, all on-site and off-site service facilities for the Applicant</w:t>
      </w:r>
      <w:r w:rsidR="00B92A9A" w:rsidRPr="00237DB1">
        <w:t>’</w:t>
      </w:r>
      <w:r w:rsidRPr="00237DB1">
        <w:t xml:space="preserve">s requested service within the </w:t>
      </w:r>
      <w:r w:rsidR="00683FCC" w:rsidRPr="00237DB1">
        <w:t>Corporation</w:t>
      </w:r>
      <w:r w:rsidR="00B92A9A" w:rsidRPr="00237DB1">
        <w:t>’</w:t>
      </w:r>
      <w:r w:rsidRPr="00237DB1">
        <w:t>s specifications, incorporating any applicable municipal</w:t>
      </w:r>
      <w:r w:rsidRPr="00237DB1">
        <w:rPr>
          <w:rFonts w:ascii="Arial" w:hAnsi="Arial" w:cs="Arial"/>
        </w:rPr>
        <w:t xml:space="preserve"> </w:t>
      </w:r>
      <w:r w:rsidRPr="00237DB1">
        <w:t>or other governmental codes and specifications.</w:t>
      </w:r>
    </w:p>
    <w:p w14:paraId="38A9C887" w14:textId="77777777" w:rsidR="001F4379" w:rsidRPr="00237DB1" w:rsidRDefault="00F0341E" w:rsidP="00A7742F">
      <w:pPr>
        <w:numPr>
          <w:ilvl w:val="0"/>
          <w:numId w:val="120"/>
        </w:numPr>
      </w:pPr>
      <w:r w:rsidRPr="00237DB1">
        <w:t xml:space="preserve">The </w:t>
      </w:r>
      <w:r w:rsidR="00D60956" w:rsidRPr="00237DB1">
        <w:t>e</w:t>
      </w:r>
      <w:r w:rsidRPr="00237DB1">
        <w:t>ngineer</w:t>
      </w:r>
      <w:r w:rsidR="00B92A9A" w:rsidRPr="00237DB1">
        <w:t>’</w:t>
      </w:r>
      <w:r w:rsidRPr="00237DB1">
        <w:t>s fees shall be paid out of the Non-Standard Service Investiga</w:t>
      </w:r>
      <w:r w:rsidR="00455468" w:rsidRPr="00237DB1">
        <w:t>t</w:t>
      </w:r>
      <w:r w:rsidR="00F6245D" w:rsidRPr="00237DB1">
        <w:t xml:space="preserve">ion </w:t>
      </w:r>
      <w:r w:rsidR="00237DB1">
        <w:t>Fee, under</w:t>
      </w:r>
      <w:r w:rsidR="00F6245D" w:rsidRPr="00237DB1">
        <w:t xml:space="preserve"> </w:t>
      </w:r>
      <w:r w:rsidR="00830F5D" w:rsidRPr="00237DB1">
        <w:t>Tariff</w:t>
      </w:r>
      <w:r w:rsidR="00F6245D" w:rsidRPr="00237DB1">
        <w:t xml:space="preserve"> Section F 3</w:t>
      </w:r>
      <w:r w:rsidR="00BA63C3" w:rsidRPr="00237DB1">
        <w:t>c</w:t>
      </w:r>
      <w:r w:rsidRPr="00237DB1">
        <w:t>.</w:t>
      </w:r>
    </w:p>
    <w:p w14:paraId="647EC5B9" w14:textId="77777777" w:rsidR="001F4379" w:rsidRPr="00237DB1" w:rsidRDefault="00F0341E" w:rsidP="00A7742F">
      <w:pPr>
        <w:numPr>
          <w:ilvl w:val="0"/>
          <w:numId w:val="120"/>
        </w:numPr>
      </w:pPr>
      <w:r w:rsidRPr="00237DB1">
        <w:t xml:space="preserve">The </w:t>
      </w:r>
      <w:r w:rsidR="00D60956" w:rsidRPr="00237DB1">
        <w:t>e</w:t>
      </w:r>
      <w:r w:rsidRPr="00237DB1">
        <w:t xml:space="preserve">ngineer shall submit to the </w:t>
      </w:r>
      <w:r w:rsidR="00683FCC" w:rsidRPr="00237DB1">
        <w:t>Corporation</w:t>
      </w:r>
      <w:r w:rsidRPr="00237DB1">
        <w:t xml:space="preserve"> a set of detailed plans, specifications, and cost estimates for the project.</w:t>
      </w:r>
    </w:p>
    <w:p w14:paraId="6E742C83" w14:textId="77777777" w:rsidR="00F0341E" w:rsidRDefault="00F0341E" w:rsidP="00A7742F">
      <w:pPr>
        <w:numPr>
          <w:ilvl w:val="0"/>
          <w:numId w:val="120"/>
        </w:numPr>
      </w:pPr>
      <w:r w:rsidRPr="00237DB1">
        <w:t xml:space="preserve">The </w:t>
      </w:r>
      <w:r w:rsidR="00683FCC" w:rsidRPr="00237DB1">
        <w:t>Corporation</w:t>
      </w:r>
      <w:r w:rsidR="00B92A9A" w:rsidRPr="00237DB1">
        <w:t>’</w:t>
      </w:r>
      <w:r w:rsidR="00D60956" w:rsidRPr="00237DB1">
        <w:t>s e</w:t>
      </w:r>
      <w:r w:rsidRPr="00237DB1">
        <w:t xml:space="preserve">ngineer shall ensure that all facilities for any Applicant meet the demand for </w:t>
      </w:r>
      <w:r w:rsidR="00237DB1">
        <w:t>services</w:t>
      </w:r>
      <w:r w:rsidRPr="00237DB1">
        <w:t xml:space="preserve"> as platted and/or requested in the plans or plat submitted </w:t>
      </w:r>
      <w:r w:rsidR="00BA63C3" w:rsidRPr="00237DB1">
        <w:t>an</w:t>
      </w:r>
      <w:r w:rsidRPr="00237DB1">
        <w:t xml:space="preserve"> application for service.  The </w:t>
      </w:r>
      <w:r w:rsidR="00683FCC" w:rsidRPr="00237DB1">
        <w:t>Corporation</w:t>
      </w:r>
      <w:r w:rsidRPr="00237DB1">
        <w:t xml:space="preserve"> reserves the right to upgrade </w:t>
      </w:r>
      <w:r w:rsidR="00237DB1">
        <w:t>the design</w:t>
      </w:r>
      <w:r w:rsidRPr="00237DB1">
        <w:t xml:space="preserve"> of service facilities to meet future demands </w:t>
      </w:r>
      <w:r w:rsidR="00237DB1">
        <w:t>provided, however</w:t>
      </w:r>
      <w:r w:rsidRPr="00237DB1">
        <w:t xml:space="preserve">, that the </w:t>
      </w:r>
      <w:r w:rsidR="00683FCC" w:rsidRPr="00237DB1">
        <w:t>Corporation</w:t>
      </w:r>
      <w:r w:rsidRPr="00237DB1">
        <w:t xml:space="preserve"> shall pay the expense of such upgrading in excess of that which is reasonably allocable to the level and manner of service requested by the Applicant.</w:t>
      </w:r>
    </w:p>
    <w:p w14:paraId="79DC836A" w14:textId="77777777" w:rsidR="000D299F" w:rsidRPr="00237DB1" w:rsidRDefault="000D299F" w:rsidP="00A7742F">
      <w:pPr>
        <w:numPr>
          <w:ilvl w:val="0"/>
          <w:numId w:val="120"/>
        </w:numPr>
      </w:pPr>
      <w:r w:rsidRPr="00237DB1">
        <w:t xml:space="preserve">The </w:t>
      </w:r>
      <w:r w:rsidR="00683FCC" w:rsidRPr="00237DB1">
        <w:t>Corporation</w:t>
      </w:r>
      <w:r w:rsidRPr="00237DB1">
        <w:t xml:space="preserve">’s engineer will determine the </w:t>
      </w:r>
      <w:r w:rsidR="00BA63C3" w:rsidRPr="00237DB1">
        <w:t>fire flow</w:t>
      </w:r>
      <w:r w:rsidRPr="00237DB1">
        <w:t xml:space="preserve"> design for any non-standard service request, including new subdivisions, based on density, type of structure, and other factors. </w:t>
      </w:r>
    </w:p>
    <w:p w14:paraId="1BAA7405" w14:textId="77777777" w:rsidR="00F0341E" w:rsidRPr="00FD06B9" w:rsidRDefault="00F0341E" w:rsidP="00736430">
      <w:pPr>
        <w:ind w:left="90" w:hanging="360"/>
      </w:pPr>
    </w:p>
    <w:p w14:paraId="753196B1" w14:textId="77777777" w:rsidR="00F0341E" w:rsidRPr="00FD06B9" w:rsidRDefault="00237DB1" w:rsidP="00A7742F">
      <w:pPr>
        <w:numPr>
          <w:ilvl w:val="1"/>
          <w:numId w:val="119"/>
        </w:numPr>
        <w:ind w:left="0"/>
        <w:outlineLvl w:val="0"/>
      </w:pPr>
      <w:bookmarkStart w:id="263" w:name="_Toc472058997"/>
      <w:bookmarkStart w:id="264" w:name="_Toc477523236"/>
      <w:bookmarkStart w:id="265" w:name="_Toc477524078"/>
      <w:r>
        <w:rPr>
          <w:rStyle w:val="Heading3Char"/>
          <w:i w:val="0"/>
        </w:rPr>
        <w:lastRenderedPageBreak/>
        <w:t>Nonstandard</w:t>
      </w:r>
      <w:r w:rsidR="006A48FD" w:rsidRPr="00237DB1">
        <w:rPr>
          <w:rStyle w:val="Heading3Char"/>
          <w:i w:val="0"/>
        </w:rPr>
        <w:t xml:space="preserve"> Service Contract -</w:t>
      </w:r>
      <w:bookmarkEnd w:id="263"/>
      <w:r w:rsidR="00F0341E" w:rsidRPr="00237DB1">
        <w:rPr>
          <w:i/>
        </w:rPr>
        <w:t xml:space="preserve"> </w:t>
      </w:r>
      <w:r w:rsidR="00BA63C3" w:rsidRPr="00237DB1">
        <w:t>Applicants</w:t>
      </w:r>
      <w:r w:rsidR="00F0341E" w:rsidRPr="00237DB1">
        <w:t xml:space="preserve"> requesting or requiring Non-Standard Service </w:t>
      </w:r>
      <w:r w:rsidR="00F0341E" w:rsidRPr="00237DB1">
        <w:rPr>
          <w:b/>
        </w:rPr>
        <w:t>may</w:t>
      </w:r>
      <w:r w:rsidR="00F0341E" w:rsidRPr="00237DB1">
        <w:t xml:space="preserve"> be requested to execute a written contract, drawn up by the </w:t>
      </w:r>
      <w:r w:rsidR="00683FCC" w:rsidRPr="00237DB1">
        <w:t>Corporation</w:t>
      </w:r>
      <w:r w:rsidR="00B92A9A" w:rsidRPr="00237DB1">
        <w:t>’</w:t>
      </w:r>
      <w:r w:rsidR="00F0341E" w:rsidRPr="00237DB1">
        <w:t>s Attorney</w:t>
      </w:r>
      <w:r w:rsidR="00AC5630" w:rsidRPr="00237DB1">
        <w:t xml:space="preserve"> (see </w:t>
      </w:r>
      <w:r>
        <w:t>example, Section</w:t>
      </w:r>
      <w:r w:rsidR="00AC5630" w:rsidRPr="00237DB1">
        <w:t xml:space="preserve"> I Sample Forms)</w:t>
      </w:r>
      <w:r w:rsidR="00F0341E" w:rsidRPr="00237DB1">
        <w:t xml:space="preserve">, in addition to submitting the </w:t>
      </w:r>
      <w:r w:rsidR="00683FCC" w:rsidRPr="00237DB1">
        <w:t>Corporation</w:t>
      </w:r>
      <w:r w:rsidR="00B92A9A" w:rsidRPr="00237DB1">
        <w:t>’</w:t>
      </w:r>
      <w:r w:rsidR="00F0341E" w:rsidRPr="00237DB1">
        <w:t xml:space="preserve">s </w:t>
      </w:r>
      <w:r w:rsidR="00157267" w:rsidRPr="00237DB1">
        <w:t xml:space="preserve">Non-Standard </w:t>
      </w:r>
      <w:r w:rsidR="00F0341E" w:rsidRPr="00237DB1">
        <w:t>Service Application.  Said contract shall define the terms of service prior to construction of required service facilities.  The service contract may include, but is not limited to:</w:t>
      </w:r>
      <w:bookmarkEnd w:id="264"/>
      <w:bookmarkEnd w:id="265"/>
    </w:p>
    <w:p w14:paraId="0A6EEAF5" w14:textId="77777777" w:rsidR="00F0341E" w:rsidRPr="00237DB1" w:rsidRDefault="00F0341E" w:rsidP="00A7742F">
      <w:pPr>
        <w:numPr>
          <w:ilvl w:val="0"/>
          <w:numId w:val="121"/>
        </w:numPr>
      </w:pPr>
      <w:r w:rsidRPr="00237DB1">
        <w:t>All costs associated with required administration, design, construction, and inspection of facilities for water</w:t>
      </w:r>
      <w:r w:rsidR="005506F2" w:rsidRPr="00237DB1">
        <w:t xml:space="preserve"> service</w:t>
      </w:r>
      <w:r w:rsidRPr="00237DB1">
        <w:t xml:space="preserve"> to the Applicant</w:t>
      </w:r>
      <w:r w:rsidR="00B92A9A" w:rsidRPr="00237DB1">
        <w:t>’</w:t>
      </w:r>
      <w:r w:rsidRPr="00237DB1">
        <w:t>s service area and terms by which these costs are to be paid.</w:t>
      </w:r>
    </w:p>
    <w:p w14:paraId="5C3866C9" w14:textId="77777777" w:rsidR="00F0341E" w:rsidRPr="00237DB1" w:rsidRDefault="00F0341E" w:rsidP="00A7742F">
      <w:pPr>
        <w:numPr>
          <w:ilvl w:val="0"/>
          <w:numId w:val="122"/>
        </w:numPr>
      </w:pPr>
      <w:r w:rsidRPr="00237DB1">
        <w:t>Procedures by which the Applicant shall accept or deny a contractor</w:t>
      </w:r>
      <w:r w:rsidR="00B92A9A" w:rsidRPr="00237DB1">
        <w:t>’</w:t>
      </w:r>
      <w:r w:rsidRPr="00237DB1">
        <w:t>s bid, thereby committing to continue or discontinue the project.</w:t>
      </w:r>
    </w:p>
    <w:p w14:paraId="7ACC062E" w14:textId="77777777" w:rsidR="00F6245D" w:rsidRPr="00237DB1" w:rsidRDefault="00237DB1" w:rsidP="00A7742F">
      <w:pPr>
        <w:numPr>
          <w:ilvl w:val="0"/>
          <w:numId w:val="122"/>
        </w:numPr>
      </w:pPr>
      <w:r>
        <w:t>The terms</w:t>
      </w:r>
      <w:r w:rsidR="00F0341E" w:rsidRPr="00237DB1">
        <w:t xml:space="preserve"> by which service capacity shall be reserved for the Applicant and duration of reserved service with respect to the demand which the level and manner of the service</w:t>
      </w:r>
      <w:r w:rsidR="00F0341E" w:rsidRPr="00237DB1">
        <w:rPr>
          <w:b/>
        </w:rPr>
        <w:t xml:space="preserve"> </w:t>
      </w:r>
      <w:r w:rsidR="00F0341E" w:rsidRPr="00237DB1">
        <w:t xml:space="preserve">will have upon the </w:t>
      </w:r>
      <w:r w:rsidR="00683FCC" w:rsidRPr="00237DB1">
        <w:t>Corporation</w:t>
      </w:r>
      <w:r w:rsidR="00B92A9A" w:rsidRPr="00237DB1">
        <w:t>’</w:t>
      </w:r>
      <w:r w:rsidR="00F0341E" w:rsidRPr="00237DB1">
        <w:t xml:space="preserve">s system facilities. </w:t>
      </w:r>
    </w:p>
    <w:p w14:paraId="001618C3" w14:textId="77777777" w:rsidR="00F6245D" w:rsidRPr="00237DB1" w:rsidRDefault="00237DB1" w:rsidP="00A7742F">
      <w:pPr>
        <w:numPr>
          <w:ilvl w:val="0"/>
          <w:numId w:val="122"/>
        </w:numPr>
      </w:pPr>
      <w:r>
        <w:t>The terms</w:t>
      </w:r>
      <w:r w:rsidR="00F0341E" w:rsidRPr="00237DB1">
        <w:t xml:space="preserve"> by which the Applicant shall be reimbursed or compensated for fees duplicated in assessments for monthly rates and Equity Buy-In Fees.</w:t>
      </w:r>
    </w:p>
    <w:p w14:paraId="6AC0A2AA" w14:textId="77777777" w:rsidR="00F0341E" w:rsidRPr="00237DB1" w:rsidRDefault="00237DB1" w:rsidP="00A7742F">
      <w:pPr>
        <w:numPr>
          <w:ilvl w:val="0"/>
          <w:numId w:val="122"/>
        </w:numPr>
      </w:pPr>
      <w:r>
        <w:t>The terms</w:t>
      </w:r>
      <w:r w:rsidR="00F0341E" w:rsidRPr="00237DB1">
        <w:t xml:space="preserve"> by which the </w:t>
      </w:r>
      <w:r w:rsidR="00683FCC" w:rsidRPr="00237DB1">
        <w:t>Corporation</w:t>
      </w:r>
      <w:r w:rsidR="00F0341E" w:rsidRPr="00237DB1">
        <w:t xml:space="preserve"> shall administer the Applicant</w:t>
      </w:r>
      <w:r w:rsidR="00B92A9A" w:rsidRPr="00237DB1">
        <w:t>’</w:t>
      </w:r>
      <w:r w:rsidR="00F0341E" w:rsidRPr="00237DB1">
        <w:t>s project with respect to:</w:t>
      </w:r>
    </w:p>
    <w:p w14:paraId="7B2D4BF1" w14:textId="77777777" w:rsidR="00F0341E" w:rsidRPr="00237DB1" w:rsidRDefault="00F0341E" w:rsidP="00A7742F">
      <w:pPr>
        <w:numPr>
          <w:ilvl w:val="0"/>
          <w:numId w:val="122"/>
        </w:numPr>
        <w:jc w:val="both"/>
      </w:pPr>
      <w:r w:rsidRPr="00237DB1">
        <w:t>Design of the Applicant</w:t>
      </w:r>
      <w:r w:rsidR="00B92A9A" w:rsidRPr="00237DB1">
        <w:t>’</w:t>
      </w:r>
      <w:r w:rsidRPr="00237DB1">
        <w:t>s service facilities;</w:t>
      </w:r>
    </w:p>
    <w:p w14:paraId="13C75184" w14:textId="77777777" w:rsidR="00F0341E" w:rsidRPr="00237DB1" w:rsidRDefault="00F0341E" w:rsidP="00A7742F">
      <w:pPr>
        <w:numPr>
          <w:ilvl w:val="0"/>
          <w:numId w:val="122"/>
        </w:numPr>
        <w:jc w:val="both"/>
      </w:pPr>
      <w:r w:rsidRPr="00237DB1">
        <w:t>Securing and qualifying bids;</w:t>
      </w:r>
    </w:p>
    <w:p w14:paraId="608EFD42" w14:textId="77777777" w:rsidR="00F0341E" w:rsidRPr="00237DB1" w:rsidRDefault="00F0341E" w:rsidP="00A7742F">
      <w:pPr>
        <w:numPr>
          <w:ilvl w:val="0"/>
          <w:numId w:val="122"/>
        </w:numPr>
        <w:jc w:val="both"/>
      </w:pPr>
      <w:r w:rsidRPr="00237DB1">
        <w:t>Execution of the Service Contract;</w:t>
      </w:r>
    </w:p>
    <w:p w14:paraId="6896B1AE" w14:textId="77777777" w:rsidR="00F0341E" w:rsidRPr="00237DB1" w:rsidRDefault="00F0341E" w:rsidP="00A7742F">
      <w:pPr>
        <w:numPr>
          <w:ilvl w:val="0"/>
          <w:numId w:val="122"/>
        </w:numPr>
        <w:jc w:val="both"/>
      </w:pPr>
      <w:r w:rsidRPr="00237DB1">
        <w:t>Selection of a qualified bidder for construction;</w:t>
      </w:r>
    </w:p>
    <w:p w14:paraId="782B3ED8" w14:textId="77777777" w:rsidR="00F0341E" w:rsidRPr="00237DB1" w:rsidRDefault="00F0341E" w:rsidP="00A7742F">
      <w:pPr>
        <w:numPr>
          <w:ilvl w:val="0"/>
          <w:numId w:val="122"/>
        </w:numPr>
        <w:jc w:val="both"/>
      </w:pPr>
      <w:r w:rsidRPr="00237DB1">
        <w:t>Dispensing advanced funds for construction of facilities required for the Applicant</w:t>
      </w:r>
      <w:r w:rsidR="00B92A9A" w:rsidRPr="00237DB1">
        <w:t>’</w:t>
      </w:r>
      <w:r w:rsidRPr="00237DB1">
        <w:t>s service;</w:t>
      </w:r>
    </w:p>
    <w:p w14:paraId="2E16CE1E" w14:textId="77777777" w:rsidR="00F0341E" w:rsidRPr="00237DB1" w:rsidRDefault="00F0341E" w:rsidP="00A7742F">
      <w:pPr>
        <w:numPr>
          <w:ilvl w:val="0"/>
          <w:numId w:val="122"/>
        </w:numPr>
        <w:jc w:val="both"/>
      </w:pPr>
      <w:r w:rsidRPr="00237DB1">
        <w:t>Inspecting construction of facilities; and</w:t>
      </w:r>
    </w:p>
    <w:p w14:paraId="3BEE333C" w14:textId="77777777" w:rsidR="00F0341E" w:rsidRPr="00237DB1" w:rsidRDefault="00F0341E" w:rsidP="00A7742F">
      <w:pPr>
        <w:numPr>
          <w:ilvl w:val="0"/>
          <w:numId w:val="122"/>
        </w:numPr>
        <w:jc w:val="both"/>
      </w:pPr>
      <w:r w:rsidRPr="00237DB1">
        <w:t>Testing facilities and closing the project.</w:t>
      </w:r>
    </w:p>
    <w:p w14:paraId="3C305293" w14:textId="77777777" w:rsidR="00F0341E" w:rsidRPr="00237DB1" w:rsidRDefault="00237DB1" w:rsidP="00A7742F">
      <w:pPr>
        <w:numPr>
          <w:ilvl w:val="0"/>
          <w:numId w:val="122"/>
        </w:numPr>
        <w:jc w:val="both"/>
      </w:pPr>
      <w:r>
        <w:t>The terms</w:t>
      </w:r>
      <w:r w:rsidR="00F0341E" w:rsidRPr="00237DB1">
        <w:t xml:space="preserve"> by which the Applicant shall indemnify the </w:t>
      </w:r>
      <w:r w:rsidR="00683FCC" w:rsidRPr="00237DB1">
        <w:t>Corporation</w:t>
      </w:r>
      <w:r w:rsidR="00F0341E" w:rsidRPr="00237DB1">
        <w:t xml:space="preserve"> from all </w:t>
      </w:r>
      <w:r w:rsidR="00FF1C76" w:rsidRPr="00237DB1">
        <w:t>third-party</w:t>
      </w:r>
      <w:r w:rsidR="00F0341E" w:rsidRPr="00237DB1">
        <w:t xml:space="preserve"> claims or lawsuits in connection with the project.</w:t>
      </w:r>
    </w:p>
    <w:p w14:paraId="24DC99B6" w14:textId="77777777" w:rsidR="00F0341E" w:rsidRPr="00FD06B9" w:rsidRDefault="00237DB1" w:rsidP="00A7742F">
      <w:pPr>
        <w:numPr>
          <w:ilvl w:val="0"/>
          <w:numId w:val="122"/>
        </w:numPr>
      </w:pPr>
      <w:r>
        <w:t>The terms</w:t>
      </w:r>
      <w:r w:rsidR="00F0341E" w:rsidRPr="00237DB1">
        <w:t xml:space="preserve"> by which the Applicant shall dedicate, assign and convey to the </w:t>
      </w:r>
      <w:r w:rsidR="00683FCC" w:rsidRPr="00237DB1">
        <w:t>Corporation</w:t>
      </w:r>
      <w:r w:rsidR="00F0341E" w:rsidRPr="00237DB1">
        <w:t xml:space="preserve"> all constructed facilities and related rights (including contracts, easements, rights-of-way, deeds, warranties, and so forth) by which the </w:t>
      </w:r>
      <w:r w:rsidR="00683FCC" w:rsidRPr="00237DB1">
        <w:t>Corporation</w:t>
      </w:r>
      <w:r w:rsidR="00F0341E" w:rsidRPr="00237DB1">
        <w:t xml:space="preserve"> shall assume operation and maintenance responsibility for the Applicant</w:t>
      </w:r>
      <w:r w:rsidR="00B92A9A" w:rsidRPr="00237DB1">
        <w:t>’</w:t>
      </w:r>
      <w:r w:rsidR="00F0341E" w:rsidRPr="00237DB1">
        <w:t xml:space="preserve">s project. The Applicant shall also provide reproducible as-built drawings of all constructed facilities.  The as-built drawings must verify that all facilities have been properly located within the easements conveyed to the </w:t>
      </w:r>
      <w:r w:rsidR="00683FCC" w:rsidRPr="00237DB1">
        <w:t>Corporation</w:t>
      </w:r>
      <w:r w:rsidR="00F0341E" w:rsidRPr="00237DB1">
        <w:t>.</w:t>
      </w:r>
    </w:p>
    <w:p w14:paraId="3E019975" w14:textId="77777777" w:rsidR="00F0341E" w:rsidRPr="00237DB1" w:rsidRDefault="00237DB1" w:rsidP="00A7742F">
      <w:pPr>
        <w:numPr>
          <w:ilvl w:val="0"/>
          <w:numId w:val="122"/>
        </w:numPr>
      </w:pPr>
      <w:r>
        <w:t>The terms</w:t>
      </w:r>
      <w:r w:rsidR="00F0341E" w:rsidRPr="00237DB1">
        <w:t xml:space="preserve"> by which the Board of Directors shall review and approve the Service Contract pursuant to current rules, regulations, and bylaws.</w:t>
      </w:r>
    </w:p>
    <w:p w14:paraId="5E68FC23" w14:textId="77777777" w:rsidR="00F0341E" w:rsidRPr="00FD06B9" w:rsidRDefault="00F0341E" w:rsidP="00F068C3">
      <w:pPr>
        <w:ind w:hanging="360"/>
      </w:pPr>
    </w:p>
    <w:p w14:paraId="7C9DB45C" w14:textId="77777777" w:rsidR="00537991" w:rsidRDefault="00F0341E" w:rsidP="00A7742F">
      <w:pPr>
        <w:numPr>
          <w:ilvl w:val="0"/>
          <w:numId w:val="62"/>
        </w:numPr>
        <w:tabs>
          <w:tab w:val="clear" w:pos="4500"/>
        </w:tabs>
        <w:ind w:left="0"/>
        <w:outlineLvl w:val="0"/>
      </w:pPr>
      <w:bookmarkStart w:id="266" w:name="_Toc279565452"/>
      <w:bookmarkStart w:id="267" w:name="_Toc279650012"/>
      <w:bookmarkStart w:id="268" w:name="_Toc279652240"/>
      <w:bookmarkStart w:id="269" w:name="_Toc472058998"/>
      <w:bookmarkStart w:id="270" w:name="_Toc477523237"/>
      <w:bookmarkStart w:id="271" w:name="_Toc477524079"/>
      <w:r w:rsidRPr="00237DB1">
        <w:rPr>
          <w:rStyle w:val="Heading3Char"/>
          <w:i w:val="0"/>
        </w:rPr>
        <w:t>Construction of Facilities by Applicant Prior to Execution of Service Contract</w:t>
      </w:r>
      <w:bookmarkEnd w:id="266"/>
      <w:bookmarkEnd w:id="267"/>
      <w:bookmarkEnd w:id="268"/>
      <w:bookmarkEnd w:id="269"/>
      <w:r w:rsidRPr="00237DB1">
        <w:rPr>
          <w:b/>
        </w:rPr>
        <w:t xml:space="preserve"> –</w:t>
      </w:r>
      <w:r w:rsidRPr="00237DB1">
        <w:t xml:space="preserve"> The </w:t>
      </w:r>
      <w:r w:rsidR="00683FCC" w:rsidRPr="00237DB1">
        <w:t>Corporation</w:t>
      </w:r>
      <w:r w:rsidRPr="00237DB1">
        <w:t xml:space="preserve"> and the Applicant must execute a Non-Standard Service Contract prior to the purchase of supplies and materials or initiation of construction of facilities by the Applicant.  In the event that the Applicant commences construction of any such facilities prior to execution of a Contract with the </w:t>
      </w:r>
      <w:r w:rsidR="00683FCC" w:rsidRPr="00237DB1">
        <w:t>Corporation</w:t>
      </w:r>
      <w:r w:rsidRPr="00237DB1">
        <w:t xml:space="preserve">, then the </w:t>
      </w:r>
      <w:r w:rsidR="00683FCC" w:rsidRPr="00237DB1">
        <w:t>Corporation</w:t>
      </w:r>
      <w:r w:rsidRPr="00237DB1">
        <w:t xml:space="preserve"> may refuse to provide service to the Applicant or, in a subdivision, to any person purchasing a lot or home from the Applicant. </w:t>
      </w:r>
      <w:r w:rsidR="00627251" w:rsidRPr="00237DB1">
        <w:t>Alternatively,</w:t>
      </w:r>
      <w:r w:rsidRPr="00237DB1">
        <w:t xml:space="preserve"> the </w:t>
      </w:r>
      <w:r w:rsidR="00683FCC" w:rsidRPr="00237DB1">
        <w:t>Corporation</w:t>
      </w:r>
      <w:r w:rsidRPr="00237DB1">
        <w:t xml:space="preserve"> may require full costs of replacing/repairing any facilities constructed without </w:t>
      </w:r>
      <w:r w:rsidR="00237DB1">
        <w:t>the prior execution</w:t>
      </w:r>
      <w:r w:rsidRPr="00237DB1">
        <w:t xml:space="preserve"> of a contract from any person buying a lot or </w:t>
      </w:r>
      <w:r w:rsidR="00237DB1">
        <w:t>a home</w:t>
      </w:r>
      <w:r w:rsidRPr="00237DB1">
        <w:t xml:space="preserve"> from </w:t>
      </w:r>
      <w:r w:rsidR="00237DB1">
        <w:t>the Applicant</w:t>
      </w:r>
      <w:r w:rsidRPr="00237DB1">
        <w:t xml:space="preserve">.  At a minimum, the </w:t>
      </w:r>
      <w:r w:rsidR="00683FCC" w:rsidRPr="00237DB1">
        <w:t>Corporation</w:t>
      </w:r>
      <w:r w:rsidRPr="00237DB1">
        <w:t xml:space="preserve"> will require that all facilities be uncovered by the Applicant for inspection by the </w:t>
      </w:r>
      <w:r w:rsidR="00683FCC" w:rsidRPr="00237DB1">
        <w:t>Corporation</w:t>
      </w:r>
      <w:r w:rsidRPr="00237DB1">
        <w:t xml:space="preserve">, require that any facilities not approved by the </w:t>
      </w:r>
      <w:r w:rsidR="00683FCC" w:rsidRPr="00237DB1">
        <w:t>Corporation</w:t>
      </w:r>
      <w:r w:rsidRPr="00237DB1">
        <w:t xml:space="preserve"> be replaced, and take any other lawful action determined appropriate by the Board of</w:t>
      </w:r>
      <w:r w:rsidR="00502CD9" w:rsidRPr="00237DB1">
        <w:t xml:space="preserve"> Directors of the </w:t>
      </w:r>
      <w:r w:rsidR="00683FCC" w:rsidRPr="00237DB1">
        <w:t>Corporation</w:t>
      </w:r>
      <w:r w:rsidR="00502CD9" w:rsidRPr="00237DB1">
        <w:t>.</w:t>
      </w:r>
      <w:bookmarkEnd w:id="270"/>
      <w:bookmarkEnd w:id="271"/>
    </w:p>
    <w:p w14:paraId="491D31F8" w14:textId="77777777" w:rsidR="008F15B0" w:rsidRDefault="008F15B0" w:rsidP="00F068C3"/>
    <w:p w14:paraId="0012DD60" w14:textId="77777777" w:rsidR="00F0341E" w:rsidRPr="00237DB1" w:rsidRDefault="00F0341E" w:rsidP="00A7742F">
      <w:pPr>
        <w:pStyle w:val="Heading3"/>
        <w:numPr>
          <w:ilvl w:val="0"/>
          <w:numId w:val="63"/>
        </w:numPr>
        <w:tabs>
          <w:tab w:val="clear" w:pos="720"/>
        </w:tabs>
        <w:ind w:left="0"/>
        <w:rPr>
          <w:i w:val="0"/>
        </w:rPr>
      </w:pPr>
      <w:bookmarkStart w:id="272" w:name="_Toc472058999"/>
      <w:bookmarkStart w:id="273" w:name="_Toc477523238"/>
      <w:bookmarkStart w:id="274" w:name="_Toc477524080"/>
      <w:r w:rsidRPr="00237DB1">
        <w:rPr>
          <w:i w:val="0"/>
        </w:rPr>
        <w:t xml:space="preserve">Dedication of Water System Extension to </w:t>
      </w:r>
      <w:r w:rsidR="00683FCC" w:rsidRPr="00237DB1">
        <w:rPr>
          <w:i w:val="0"/>
        </w:rPr>
        <w:t>C</w:t>
      </w:r>
      <w:bookmarkEnd w:id="272"/>
      <w:r w:rsidR="000D15E9" w:rsidRPr="00237DB1">
        <w:rPr>
          <w:i w:val="0"/>
        </w:rPr>
        <w:t>orporation</w:t>
      </w:r>
      <w:bookmarkEnd w:id="273"/>
      <w:bookmarkEnd w:id="274"/>
      <w:r w:rsidRPr="00237DB1">
        <w:rPr>
          <w:i w:val="0"/>
        </w:rPr>
        <w:t xml:space="preserve">  </w:t>
      </w:r>
    </w:p>
    <w:p w14:paraId="6EC35D07" w14:textId="77777777" w:rsidR="007175AA" w:rsidRPr="00EC3803" w:rsidRDefault="00F0341E" w:rsidP="00A7742F">
      <w:pPr>
        <w:numPr>
          <w:ilvl w:val="0"/>
          <w:numId w:val="80"/>
        </w:numPr>
        <w:rPr>
          <w:color w:val="000000"/>
        </w:rPr>
      </w:pPr>
      <w:r w:rsidRPr="00237DB1">
        <w:t>Upon proper completion of construction of all on-site and off-site service facilities to meet the level and manner of service r</w:t>
      </w:r>
      <w:r w:rsidR="00175C22" w:rsidRPr="00237DB1">
        <w:t>equested by the Applicant (the “Facilities”</w:t>
      </w:r>
      <w:r w:rsidRPr="00237DB1">
        <w:t xml:space="preserve">), the Facilities shall become the </w:t>
      </w:r>
      <w:r w:rsidRPr="00237DB1">
        <w:lastRenderedPageBreak/>
        <w:t xml:space="preserve">property of the </w:t>
      </w:r>
      <w:r w:rsidR="00683FCC" w:rsidRPr="00237DB1">
        <w:t>C</w:t>
      </w:r>
      <w:r w:rsidR="000D15E9" w:rsidRPr="00237DB1">
        <w:t>orporation</w:t>
      </w:r>
      <w:r w:rsidRPr="00237DB1">
        <w:t xml:space="preserve">.  The Facilities shall thereafter be owned and maintained by </w:t>
      </w:r>
      <w:r w:rsidR="00683FCC" w:rsidRPr="00237DB1">
        <w:rPr>
          <w:color w:val="000000"/>
        </w:rPr>
        <w:t>C</w:t>
      </w:r>
      <w:r w:rsidR="000D15E9" w:rsidRPr="00237DB1">
        <w:rPr>
          <w:color w:val="000000"/>
        </w:rPr>
        <w:t>orporation</w:t>
      </w:r>
      <w:r w:rsidRPr="00237DB1">
        <w:rPr>
          <w:color w:val="000000"/>
        </w:rPr>
        <w:t xml:space="preserve"> subject to the warranties required of </w:t>
      </w:r>
      <w:r w:rsidR="00237DB1">
        <w:rPr>
          <w:color w:val="000000"/>
        </w:rPr>
        <w:t>the Applicant</w:t>
      </w:r>
      <w:r w:rsidRPr="00237DB1">
        <w:rPr>
          <w:color w:val="000000"/>
        </w:rPr>
        <w:t xml:space="preserve"> under Subsection (b).  Any connection of individual customers to the Facilities shall be made by the </w:t>
      </w:r>
      <w:r w:rsidR="00683FCC" w:rsidRPr="00237DB1">
        <w:rPr>
          <w:color w:val="000000"/>
        </w:rPr>
        <w:t>C</w:t>
      </w:r>
      <w:r w:rsidR="000D15E9" w:rsidRPr="00237DB1">
        <w:rPr>
          <w:color w:val="000000"/>
        </w:rPr>
        <w:t>orporation</w:t>
      </w:r>
      <w:r w:rsidRPr="00237DB1">
        <w:rPr>
          <w:color w:val="000000"/>
        </w:rPr>
        <w:t>.</w:t>
      </w:r>
    </w:p>
    <w:p w14:paraId="57D4B560" w14:textId="77777777" w:rsidR="00F0341E" w:rsidRPr="00237DB1" w:rsidRDefault="00F0341E" w:rsidP="00A7742F">
      <w:pPr>
        <w:numPr>
          <w:ilvl w:val="0"/>
          <w:numId w:val="80"/>
        </w:numPr>
        <w:rPr>
          <w:color w:val="000000"/>
        </w:rPr>
      </w:pPr>
      <w:r w:rsidRPr="00237DB1">
        <w:rPr>
          <w:color w:val="000000"/>
        </w:rPr>
        <w:t xml:space="preserve">Upon transfer of ownership of the Facilities, Applicant shall warrant materials and performance of the Facilities constructed by Applicant for </w:t>
      </w:r>
      <w:r w:rsidR="00E40BAC" w:rsidRPr="00237DB1">
        <w:rPr>
          <w:color w:val="000000"/>
        </w:rPr>
        <w:t xml:space="preserve">12 </w:t>
      </w:r>
      <w:r w:rsidRPr="00237DB1">
        <w:rPr>
          <w:color w:val="000000"/>
        </w:rPr>
        <w:t>months following the date of the transfer.</w:t>
      </w:r>
    </w:p>
    <w:p w14:paraId="163F17A4" w14:textId="77777777" w:rsidR="00F0341E" w:rsidRPr="005506F2" w:rsidRDefault="00F0341E" w:rsidP="00F068C3">
      <w:pPr>
        <w:ind w:hanging="360"/>
        <w:rPr>
          <w:color w:val="FF0000"/>
        </w:rPr>
      </w:pPr>
    </w:p>
    <w:p w14:paraId="0D7ABA69" w14:textId="77777777" w:rsidR="00F0341E" w:rsidRPr="00237DB1" w:rsidRDefault="00F0341E" w:rsidP="00A7742F">
      <w:pPr>
        <w:numPr>
          <w:ilvl w:val="0"/>
          <w:numId w:val="63"/>
        </w:numPr>
        <w:tabs>
          <w:tab w:val="clear" w:pos="720"/>
          <w:tab w:val="num" w:pos="0"/>
        </w:tabs>
        <w:ind w:left="0"/>
        <w:outlineLvl w:val="0"/>
      </w:pPr>
      <w:bookmarkStart w:id="275" w:name="_Toc279565453"/>
      <w:bookmarkStart w:id="276" w:name="_Toc279650013"/>
      <w:bookmarkStart w:id="277" w:name="_Toc279652241"/>
      <w:bookmarkStart w:id="278" w:name="_Toc472059000"/>
      <w:bookmarkStart w:id="279" w:name="_Toc477523239"/>
      <w:bookmarkStart w:id="280" w:name="_Toc477524081"/>
      <w:r w:rsidRPr="00237DB1">
        <w:rPr>
          <w:rStyle w:val="Heading3Char"/>
          <w:i w:val="0"/>
        </w:rPr>
        <w:t>Property and Right-of-Way Acquisition</w:t>
      </w:r>
      <w:bookmarkEnd w:id="275"/>
      <w:bookmarkEnd w:id="276"/>
      <w:bookmarkEnd w:id="277"/>
      <w:bookmarkEnd w:id="278"/>
      <w:r w:rsidR="00982FE9" w:rsidRPr="00237DB1">
        <w:rPr>
          <w:b/>
          <w:i/>
        </w:rPr>
        <w:t xml:space="preserve"> </w:t>
      </w:r>
      <w:r w:rsidR="00982FE9" w:rsidRPr="00237DB1">
        <w:rPr>
          <w:b/>
        </w:rPr>
        <w:t>–</w:t>
      </w:r>
      <w:r w:rsidRPr="00237DB1">
        <w:rPr>
          <w:b/>
          <w:i/>
        </w:rPr>
        <w:t xml:space="preserve"> </w:t>
      </w:r>
      <w:r w:rsidRPr="00237DB1">
        <w:t xml:space="preserve">With regard to construction of facilities, the </w:t>
      </w:r>
      <w:r w:rsidR="00683FCC" w:rsidRPr="00237DB1">
        <w:t>Corporation</w:t>
      </w:r>
      <w:r w:rsidRPr="00237DB1">
        <w:t xml:space="preserve"> shall require private right-of-way easements or purchase of private property as per the following conditions:</w:t>
      </w:r>
      <w:bookmarkEnd w:id="279"/>
      <w:bookmarkEnd w:id="280"/>
    </w:p>
    <w:p w14:paraId="384DFABA" w14:textId="77777777" w:rsidR="006A48FD" w:rsidRDefault="001601BC" w:rsidP="00F068C3">
      <w:r w:rsidRPr="00237DB1">
        <w:t xml:space="preserve">If the </w:t>
      </w:r>
      <w:r w:rsidR="00683FCC" w:rsidRPr="00237DB1">
        <w:t>Corporation</w:t>
      </w:r>
      <w:r w:rsidRPr="00237DB1">
        <w:t xml:space="preserve"> determines that right-of-way easements or facility sites outside the Applicant’s property are required, the Applicant shall secure easements or else title to facility sites </w:t>
      </w:r>
      <w:r w:rsidR="00237DB1">
        <w:t>on</w:t>
      </w:r>
      <w:r w:rsidRPr="00237DB1">
        <w:t xml:space="preserve"> behalf of the </w:t>
      </w:r>
      <w:r w:rsidR="00683FCC" w:rsidRPr="00237DB1">
        <w:t>Corporation</w:t>
      </w:r>
      <w:r w:rsidRPr="00237DB1">
        <w:rPr>
          <w:i/>
        </w:rPr>
        <w:t xml:space="preserve">.  </w:t>
      </w:r>
      <w:r w:rsidRPr="00237DB1">
        <w:t xml:space="preserve">All right-of-way easements and property titles shall be researched, validated, and filed by the </w:t>
      </w:r>
      <w:r w:rsidR="00683FCC" w:rsidRPr="00237DB1">
        <w:t>Corporation</w:t>
      </w:r>
      <w:r w:rsidRPr="00237DB1">
        <w:t xml:space="preserve"> at the expense of the Applicant</w:t>
      </w:r>
    </w:p>
    <w:p w14:paraId="22988E55" w14:textId="77777777" w:rsidR="001601BC" w:rsidRPr="00FD06B9" w:rsidRDefault="001601BC" w:rsidP="00A7742F">
      <w:pPr>
        <w:numPr>
          <w:ilvl w:val="0"/>
          <w:numId w:val="76"/>
        </w:numPr>
      </w:pPr>
      <w:r w:rsidRPr="00237DB1">
        <w:t xml:space="preserve">All additional costs associated with facilities that must be installed in public rights-of-way on behalf of the Applicant, due to the inability of the Applicant to secure private right-of-way easements, such as including road bores and TxDOT approvals shall be paid by the Applicant.  Alternatively, </w:t>
      </w:r>
      <w:r w:rsidR="00237DB1">
        <w:t>the Applicant</w:t>
      </w:r>
      <w:r w:rsidRPr="00237DB1">
        <w:t xml:space="preserve"> shall pay all costs, including legal and other professional fees and the condemnation award in the event </w:t>
      </w:r>
      <w:r w:rsidR="00683FCC" w:rsidRPr="00237DB1">
        <w:t>Corporation</w:t>
      </w:r>
      <w:r w:rsidRPr="00237DB1">
        <w:t xml:space="preserve"> secures such private easements or facility sites through eminent domain proceedings.</w:t>
      </w:r>
      <w:r w:rsidRPr="00FD06B9">
        <w:t xml:space="preserve"> </w:t>
      </w:r>
    </w:p>
    <w:p w14:paraId="519927C6" w14:textId="77777777" w:rsidR="00F0341E" w:rsidRPr="00237DB1" w:rsidRDefault="00F0341E" w:rsidP="00A7742F">
      <w:pPr>
        <w:numPr>
          <w:ilvl w:val="0"/>
          <w:numId w:val="76"/>
        </w:numPr>
      </w:pPr>
      <w:r w:rsidRPr="00237DB1">
        <w:t xml:space="preserve">The </w:t>
      </w:r>
      <w:r w:rsidR="00683FCC" w:rsidRPr="00237DB1">
        <w:t>Corporation</w:t>
      </w:r>
      <w:r w:rsidRPr="00237DB1">
        <w:t xml:space="preserve"> shall require an exclusive dedicated right-of-way</w:t>
      </w:r>
      <w:r w:rsidR="00A279DB" w:rsidRPr="00237DB1">
        <w:t xml:space="preserve"> </w:t>
      </w:r>
      <w:r w:rsidR="0079563B" w:rsidRPr="00237DB1">
        <w:t>easement</w:t>
      </w:r>
      <w:r w:rsidRPr="00237DB1">
        <w:t xml:space="preserve"> on the Applicant</w:t>
      </w:r>
      <w:r w:rsidR="00B92A9A" w:rsidRPr="00237DB1">
        <w:t>’</w:t>
      </w:r>
      <w:r w:rsidRPr="00237DB1">
        <w:t xml:space="preserve">s property (as required by the size of the planned facilities and as determined by the </w:t>
      </w:r>
      <w:r w:rsidR="00683FCC" w:rsidRPr="00237DB1">
        <w:t>Corporation</w:t>
      </w:r>
      <w:r w:rsidRPr="00237DB1">
        <w:t xml:space="preserve">) and title to </w:t>
      </w:r>
      <w:r w:rsidR="00237DB1">
        <w:t>the property</w:t>
      </w:r>
      <w:r w:rsidRPr="00237DB1">
        <w:t xml:space="preserve"> required for other on-site and off-site facilities.</w:t>
      </w:r>
    </w:p>
    <w:p w14:paraId="7B97A90C" w14:textId="77777777" w:rsidR="00F0341E" w:rsidRPr="00237DB1" w:rsidRDefault="00F0341E" w:rsidP="00A7742F">
      <w:pPr>
        <w:numPr>
          <w:ilvl w:val="0"/>
          <w:numId w:val="76"/>
        </w:numPr>
      </w:pPr>
      <w:r w:rsidRPr="00237DB1">
        <w:t xml:space="preserve">Easements and </w:t>
      </w:r>
      <w:r w:rsidR="00237DB1">
        <w:t>facility</w:t>
      </w:r>
      <w:r w:rsidRPr="00237DB1">
        <w:t xml:space="preserve"> sites shall be prepared for the construction of the </w:t>
      </w:r>
      <w:r w:rsidR="00683FCC" w:rsidRPr="00237DB1">
        <w:t>Corporation</w:t>
      </w:r>
      <w:r w:rsidR="00B92A9A" w:rsidRPr="00237DB1">
        <w:t>’</w:t>
      </w:r>
      <w:r w:rsidRPr="00237DB1">
        <w:t xml:space="preserve">s pipelines and facility installations in accordance with the </w:t>
      </w:r>
      <w:r w:rsidR="00683FCC" w:rsidRPr="00237DB1">
        <w:t>Corporation</w:t>
      </w:r>
      <w:r w:rsidR="00B92A9A" w:rsidRPr="00237DB1">
        <w:t>’</w:t>
      </w:r>
      <w:r w:rsidRPr="00237DB1">
        <w:t>s requirements and at the expense of the Applicant.</w:t>
      </w:r>
    </w:p>
    <w:p w14:paraId="043D3490" w14:textId="77777777" w:rsidR="00F0341E" w:rsidRPr="00FD06B9" w:rsidRDefault="00F0341E" w:rsidP="00F068C3">
      <w:pPr>
        <w:ind w:hanging="360"/>
      </w:pPr>
    </w:p>
    <w:p w14:paraId="3B162DE3" w14:textId="77777777" w:rsidR="00F0341E" w:rsidRPr="00FD06B9" w:rsidRDefault="006A48FD" w:rsidP="00A7742F">
      <w:pPr>
        <w:numPr>
          <w:ilvl w:val="0"/>
          <w:numId w:val="77"/>
        </w:numPr>
        <w:ind w:left="0"/>
        <w:outlineLvl w:val="0"/>
      </w:pPr>
      <w:bookmarkStart w:id="281" w:name="_Toc472059001"/>
      <w:bookmarkStart w:id="282" w:name="_Toc477523240"/>
      <w:bookmarkStart w:id="283" w:name="_Toc477524082"/>
      <w:r w:rsidRPr="00237DB1">
        <w:rPr>
          <w:rStyle w:val="Heading3Char"/>
          <w:i w:val="0"/>
        </w:rPr>
        <w:t>Bids f</w:t>
      </w:r>
      <w:r w:rsidR="00F0341E" w:rsidRPr="00237DB1">
        <w:rPr>
          <w:rStyle w:val="Heading3Char"/>
          <w:i w:val="0"/>
        </w:rPr>
        <w:t>or Construction</w:t>
      </w:r>
      <w:bookmarkEnd w:id="281"/>
      <w:r w:rsidR="00982FE9" w:rsidRPr="00237DB1">
        <w:rPr>
          <w:b/>
        </w:rPr>
        <w:t xml:space="preserve"> –</w:t>
      </w:r>
      <w:r w:rsidR="00F0341E" w:rsidRPr="00237DB1">
        <w:rPr>
          <w:i/>
        </w:rPr>
        <w:t xml:space="preserve"> </w:t>
      </w:r>
      <w:r w:rsidR="00F0341E" w:rsidRPr="00237DB1">
        <w:t xml:space="preserve">The </w:t>
      </w:r>
      <w:r w:rsidR="00683FCC" w:rsidRPr="00237DB1">
        <w:t>Corporation</w:t>
      </w:r>
      <w:r w:rsidR="00B92A9A" w:rsidRPr="00237DB1">
        <w:t>’</w:t>
      </w:r>
      <w:r w:rsidR="00F0341E" w:rsidRPr="00237DB1">
        <w:t>s Consulting Engineer shall advertise for bids for the construction of the Applicant</w:t>
      </w:r>
      <w:r w:rsidR="00B92A9A" w:rsidRPr="00237DB1">
        <w:t>’</w:t>
      </w:r>
      <w:r w:rsidR="00F0341E" w:rsidRPr="00237DB1">
        <w:t>s proposed facilities in accordance with generally accepted practices.  Plans and specifications shall be made available, with or without charge (as per Engineer</w:t>
      </w:r>
      <w:r w:rsidR="00B92A9A" w:rsidRPr="00237DB1">
        <w:t>’</w:t>
      </w:r>
      <w:r w:rsidR="00F0341E" w:rsidRPr="00237DB1">
        <w:t xml:space="preserve">s determination), to prospective bidders.  Although the </w:t>
      </w:r>
      <w:r w:rsidR="00683FCC" w:rsidRPr="00237DB1">
        <w:t>Corporation</w:t>
      </w:r>
      <w:r w:rsidR="00F0341E" w:rsidRPr="00237DB1">
        <w:t xml:space="preserve"> reserves the right to reject any bid or contractor, the </w:t>
      </w:r>
      <w:r w:rsidR="00683FCC" w:rsidRPr="00237DB1">
        <w:t>Corporation</w:t>
      </w:r>
      <w:r w:rsidR="00F0341E" w:rsidRPr="00237DB1">
        <w:t xml:space="preserve"> shall generally award the contract to the lowest qualified bidder in accordance with the following criteria:</w:t>
      </w:r>
      <w:bookmarkEnd w:id="282"/>
      <w:bookmarkEnd w:id="283"/>
    </w:p>
    <w:p w14:paraId="5CEB326F" w14:textId="77777777" w:rsidR="00F0341E" w:rsidRPr="00237DB1" w:rsidRDefault="00F0341E" w:rsidP="00A7742F">
      <w:pPr>
        <w:numPr>
          <w:ilvl w:val="0"/>
          <w:numId w:val="78"/>
        </w:numPr>
      </w:pPr>
      <w:r w:rsidRPr="00237DB1">
        <w:t>The Applicant shall sign the Service Contract noting willingness to proceed with the project and shall pay all costs in advance of construction associated with the project;</w:t>
      </w:r>
    </w:p>
    <w:p w14:paraId="45FAA56A" w14:textId="77777777" w:rsidR="00F0341E" w:rsidRPr="00237DB1" w:rsidRDefault="00F0341E" w:rsidP="00A7742F">
      <w:pPr>
        <w:numPr>
          <w:ilvl w:val="0"/>
          <w:numId w:val="78"/>
        </w:numPr>
      </w:pPr>
      <w:r w:rsidRPr="00237DB1">
        <w:t xml:space="preserve">The Contractor shall provide an adequate bid bond under terms acceptable to the </w:t>
      </w:r>
      <w:r w:rsidR="00683FCC" w:rsidRPr="00237DB1">
        <w:t>Corporation</w:t>
      </w:r>
    </w:p>
    <w:p w14:paraId="3BA8AC39" w14:textId="77777777" w:rsidR="001601BC" w:rsidRPr="00237DB1" w:rsidRDefault="001601BC" w:rsidP="0015786B">
      <w:pPr>
        <w:pStyle w:val="ListParagraph"/>
        <w:numPr>
          <w:ilvl w:val="0"/>
          <w:numId w:val="133"/>
        </w:numPr>
      </w:pPr>
      <w:r w:rsidRPr="00237DB1">
        <w:t xml:space="preserve">The Contractor shall secure adequate performance and payment bonding for the project under terms acceptable to the </w:t>
      </w:r>
      <w:r w:rsidR="00683FCC" w:rsidRPr="00237DB1">
        <w:t>Corporation</w:t>
      </w:r>
      <w:r w:rsidRPr="00237DB1">
        <w:t>;</w:t>
      </w:r>
    </w:p>
    <w:p w14:paraId="50E3E2F1" w14:textId="77777777" w:rsidR="001601BC" w:rsidRPr="00237DB1" w:rsidRDefault="001601BC" w:rsidP="0015786B">
      <w:pPr>
        <w:pStyle w:val="BodyTextIndent"/>
        <w:numPr>
          <w:ilvl w:val="0"/>
          <w:numId w:val="133"/>
        </w:numPr>
        <w:rPr>
          <w:sz w:val="24"/>
        </w:rPr>
      </w:pPr>
      <w:r w:rsidRPr="00237DB1">
        <w:t xml:space="preserve">The Contractor shall supply favorable references acceptable to the </w:t>
      </w:r>
      <w:r w:rsidR="00683FCC" w:rsidRPr="00237DB1">
        <w:t>Corporation</w:t>
      </w:r>
      <w:r w:rsidRPr="00237DB1">
        <w:t>;</w:t>
      </w:r>
    </w:p>
    <w:p w14:paraId="51862864" w14:textId="77777777" w:rsidR="001601BC" w:rsidRPr="00237DB1" w:rsidRDefault="001601BC" w:rsidP="0015786B">
      <w:pPr>
        <w:pStyle w:val="BodyTextIndent"/>
        <w:numPr>
          <w:ilvl w:val="0"/>
          <w:numId w:val="133"/>
        </w:numPr>
        <w:rPr>
          <w:sz w:val="24"/>
        </w:rPr>
      </w:pPr>
      <w:r w:rsidRPr="00237DB1">
        <w:t xml:space="preserve">The Contractor shall qualify with the </w:t>
      </w:r>
      <w:r w:rsidR="00683FCC" w:rsidRPr="00237DB1">
        <w:t>Corporation</w:t>
      </w:r>
      <w:r w:rsidRPr="00237DB1">
        <w:t xml:space="preserve"> as competent to complete the work (including but not limited to current water </w:t>
      </w:r>
      <w:r w:rsidR="00627251" w:rsidRPr="00237DB1">
        <w:t>license, OSHA</w:t>
      </w:r>
      <w:r w:rsidRPr="00237DB1">
        <w:t xml:space="preserve"> competent person training, and other licenses/certificates as required to complete the project); and</w:t>
      </w:r>
    </w:p>
    <w:p w14:paraId="22C8734D" w14:textId="77777777" w:rsidR="00FC1F90" w:rsidRPr="00237DB1" w:rsidRDefault="001601BC" w:rsidP="00FC1F90">
      <w:pPr>
        <w:pStyle w:val="BodyTextIndent"/>
        <w:numPr>
          <w:ilvl w:val="0"/>
          <w:numId w:val="133"/>
        </w:numPr>
        <w:rPr>
          <w:sz w:val="24"/>
        </w:rPr>
      </w:pPr>
      <w:r w:rsidRPr="00237DB1">
        <w:t xml:space="preserve">The Contractor shall provide adequate certificates of insurance as required by the </w:t>
      </w:r>
      <w:r w:rsidR="00683FCC" w:rsidRPr="00237DB1">
        <w:t>Corporation</w:t>
      </w:r>
      <w:r w:rsidRPr="00237DB1">
        <w:t>.</w:t>
      </w:r>
    </w:p>
    <w:p w14:paraId="7EFC04D2" w14:textId="77777777" w:rsidR="00F0341E" w:rsidRPr="00FD06B9" w:rsidRDefault="00F0341E" w:rsidP="00F068C3">
      <w:pPr>
        <w:ind w:hanging="360"/>
      </w:pPr>
    </w:p>
    <w:p w14:paraId="2551E0CE" w14:textId="77777777" w:rsidR="00FC1F90" w:rsidRPr="0075404B" w:rsidRDefault="002558C7" w:rsidP="00A7742F">
      <w:pPr>
        <w:numPr>
          <w:ilvl w:val="0"/>
          <w:numId w:val="77"/>
        </w:numPr>
        <w:ind w:left="0"/>
        <w:outlineLvl w:val="0"/>
        <w:rPr>
          <w:rStyle w:val="Heading3Char"/>
          <w:rFonts w:cs="Times New Roman"/>
          <w:b w:val="0"/>
          <w:bCs w:val="0"/>
          <w:i w:val="0"/>
          <w:color w:val="000000" w:themeColor="text1"/>
          <w:szCs w:val="24"/>
        </w:rPr>
      </w:pPr>
      <w:bookmarkStart w:id="284" w:name="_Hlk529168524"/>
      <w:bookmarkStart w:id="285" w:name="_Toc472059002"/>
      <w:bookmarkStart w:id="286" w:name="_Toc477523241"/>
      <w:bookmarkStart w:id="287" w:name="_Toc477524083"/>
      <w:r w:rsidRPr="0075404B">
        <w:rPr>
          <w:rStyle w:val="Heading3Char"/>
          <w:rFonts w:cs="Times New Roman"/>
          <w:bCs w:val="0"/>
          <w:i w:val="0"/>
          <w:color w:val="000000" w:themeColor="text1"/>
          <w:szCs w:val="24"/>
        </w:rPr>
        <w:t xml:space="preserve">Insurance, </w:t>
      </w:r>
      <w:r w:rsidR="00FC1F90" w:rsidRPr="0075404B">
        <w:rPr>
          <w:rStyle w:val="Heading3Char"/>
          <w:rFonts w:cs="Times New Roman"/>
          <w:bCs w:val="0"/>
          <w:i w:val="0"/>
          <w:color w:val="000000" w:themeColor="text1"/>
          <w:szCs w:val="24"/>
        </w:rPr>
        <w:t>Performance and Payment Bonds</w:t>
      </w:r>
    </w:p>
    <w:p w14:paraId="512A03B2" w14:textId="77777777" w:rsidR="001369BC" w:rsidRPr="0075404B" w:rsidRDefault="002558C7" w:rsidP="002558C7">
      <w:pPr>
        <w:numPr>
          <w:ilvl w:val="1"/>
          <w:numId w:val="77"/>
        </w:numPr>
        <w:ind w:left="360"/>
        <w:outlineLvl w:val="0"/>
        <w:rPr>
          <w:rStyle w:val="Heading3Char"/>
          <w:rFonts w:cs="Times New Roman"/>
          <w:b w:val="0"/>
          <w:bCs w:val="0"/>
          <w:i w:val="0"/>
          <w:color w:val="000000" w:themeColor="text1"/>
          <w:szCs w:val="24"/>
        </w:rPr>
      </w:pPr>
      <w:r w:rsidRPr="0075404B">
        <w:rPr>
          <w:rStyle w:val="Heading3Char"/>
          <w:rFonts w:cs="Times New Roman"/>
          <w:b w:val="0"/>
          <w:bCs w:val="0"/>
          <w:i w:val="0"/>
          <w:color w:val="000000" w:themeColor="text1"/>
          <w:szCs w:val="24"/>
        </w:rPr>
        <w:t>The Contractor shall provide adequate certificates of insurance to include workman’s compensation coverage as required by the Corporation.</w:t>
      </w:r>
    </w:p>
    <w:p w14:paraId="53DC9ABB" w14:textId="77777777" w:rsidR="002558C7" w:rsidRPr="0075404B" w:rsidRDefault="001369BC" w:rsidP="002558C7">
      <w:pPr>
        <w:numPr>
          <w:ilvl w:val="1"/>
          <w:numId w:val="77"/>
        </w:numPr>
        <w:ind w:left="360"/>
        <w:outlineLvl w:val="0"/>
        <w:rPr>
          <w:rStyle w:val="Heading3Char"/>
          <w:rFonts w:cs="Times New Roman"/>
          <w:b w:val="0"/>
          <w:bCs w:val="0"/>
          <w:i w:val="0"/>
          <w:color w:val="000000" w:themeColor="text1"/>
          <w:szCs w:val="24"/>
        </w:rPr>
      </w:pPr>
      <w:r w:rsidRPr="0075404B">
        <w:rPr>
          <w:rStyle w:val="Heading3Char"/>
          <w:rFonts w:cs="Times New Roman"/>
          <w:b w:val="0"/>
          <w:bCs w:val="0"/>
          <w:i w:val="0"/>
          <w:color w:val="000000" w:themeColor="text1"/>
          <w:szCs w:val="24"/>
        </w:rPr>
        <w:t>The Contractor shall secure adequate performance and payment bonding for the project under terms acceptable to the Corporation.</w:t>
      </w:r>
      <w:r w:rsidR="002558C7" w:rsidRPr="0075404B">
        <w:rPr>
          <w:rStyle w:val="Heading3Char"/>
          <w:rFonts w:cs="Times New Roman"/>
          <w:b w:val="0"/>
          <w:bCs w:val="0"/>
          <w:i w:val="0"/>
          <w:color w:val="000000" w:themeColor="text1"/>
          <w:szCs w:val="24"/>
        </w:rPr>
        <w:t xml:space="preserve"> </w:t>
      </w:r>
    </w:p>
    <w:p w14:paraId="5128D452" w14:textId="77777777" w:rsidR="002558C7" w:rsidRPr="00D96757" w:rsidRDefault="002558C7" w:rsidP="002558C7">
      <w:pPr>
        <w:numPr>
          <w:ilvl w:val="1"/>
          <w:numId w:val="77"/>
        </w:numPr>
        <w:ind w:left="360"/>
        <w:outlineLvl w:val="0"/>
        <w:rPr>
          <w:rStyle w:val="Heading3Char"/>
          <w:rFonts w:cs="Times New Roman"/>
          <w:b w:val="0"/>
          <w:bCs w:val="0"/>
          <w:i w:val="0"/>
          <w:szCs w:val="24"/>
        </w:rPr>
      </w:pPr>
      <w:r w:rsidRPr="00D96757">
        <w:rPr>
          <w:rStyle w:val="Heading3Char"/>
          <w:rFonts w:cs="Times New Roman"/>
          <w:b w:val="0"/>
          <w:bCs w:val="0"/>
          <w:i w:val="0"/>
          <w:szCs w:val="24"/>
        </w:rPr>
        <w:lastRenderedPageBreak/>
        <w:t>The Contractor shall qualify with the Corporation as competent to compl</w:t>
      </w:r>
      <w:r w:rsidR="001369BC" w:rsidRPr="00D96757">
        <w:rPr>
          <w:rStyle w:val="Heading3Char"/>
          <w:rFonts w:cs="Times New Roman"/>
          <w:b w:val="0"/>
          <w:bCs w:val="0"/>
          <w:i w:val="0"/>
          <w:szCs w:val="24"/>
        </w:rPr>
        <w:t xml:space="preserve">ete the work (including but not limited to current water license, OSHA competent person training, and other licenses /certificates as required to complete the project). </w:t>
      </w:r>
    </w:p>
    <w:bookmarkEnd w:id="284"/>
    <w:p w14:paraId="26662635" w14:textId="77777777" w:rsidR="002558C7" w:rsidRPr="002558C7" w:rsidRDefault="002558C7" w:rsidP="002558C7">
      <w:pPr>
        <w:pStyle w:val="ListParagraph"/>
        <w:ind w:left="450"/>
        <w:outlineLvl w:val="0"/>
        <w:rPr>
          <w:rStyle w:val="Heading3Char"/>
          <w:rFonts w:cs="Times New Roman"/>
          <w:b w:val="0"/>
          <w:bCs w:val="0"/>
          <w:i w:val="0"/>
          <w:szCs w:val="24"/>
        </w:rPr>
      </w:pPr>
    </w:p>
    <w:p w14:paraId="37D47F9E" w14:textId="77777777" w:rsidR="00F0341E" w:rsidRPr="00237DB1" w:rsidRDefault="00237DB1" w:rsidP="00A7742F">
      <w:pPr>
        <w:numPr>
          <w:ilvl w:val="0"/>
          <w:numId w:val="77"/>
        </w:numPr>
        <w:ind w:left="0"/>
        <w:outlineLvl w:val="0"/>
      </w:pPr>
      <w:r>
        <w:rPr>
          <w:rStyle w:val="Heading3Char"/>
          <w:i w:val="0"/>
        </w:rPr>
        <w:t>Prepayment</w:t>
      </w:r>
      <w:r w:rsidR="006A48FD" w:rsidRPr="00237DB1">
        <w:rPr>
          <w:rStyle w:val="Heading3Char"/>
          <w:i w:val="0"/>
        </w:rPr>
        <w:t xml:space="preserve"> </w:t>
      </w:r>
      <w:r w:rsidR="0064586E" w:rsidRPr="00237DB1">
        <w:rPr>
          <w:rStyle w:val="Heading3Char"/>
          <w:i w:val="0"/>
        </w:rPr>
        <w:t>f</w:t>
      </w:r>
      <w:r w:rsidR="006A48FD" w:rsidRPr="00237DB1">
        <w:rPr>
          <w:rStyle w:val="Heading3Char"/>
          <w:i w:val="0"/>
        </w:rPr>
        <w:t>or Construction and Service</w:t>
      </w:r>
      <w:bookmarkEnd w:id="285"/>
      <w:r w:rsidR="00982FE9" w:rsidRPr="00237DB1">
        <w:rPr>
          <w:rStyle w:val="Heading3Char"/>
        </w:rPr>
        <w:t xml:space="preserve"> </w:t>
      </w:r>
      <w:r w:rsidR="00982FE9" w:rsidRPr="00237DB1">
        <w:rPr>
          <w:b/>
        </w:rPr>
        <w:t>–</w:t>
      </w:r>
      <w:r w:rsidR="00F0341E" w:rsidRPr="00237DB1">
        <w:rPr>
          <w:i/>
        </w:rPr>
        <w:t xml:space="preserve"> </w:t>
      </w:r>
      <w:r w:rsidR="00F0341E" w:rsidRPr="00237DB1">
        <w:t xml:space="preserve">After the Applicant has executed the Service Agreement, the Applicant shall pay to the </w:t>
      </w:r>
      <w:r w:rsidR="00683FCC" w:rsidRPr="00237DB1">
        <w:t>Corporation</w:t>
      </w:r>
      <w:r w:rsidR="00F0341E" w:rsidRPr="00237DB1">
        <w:t xml:space="preserve"> all costs necessary for completion of the project prior to construction and in accordance with the terms of the Non-Standard Service Contract.</w:t>
      </w:r>
      <w:bookmarkEnd w:id="286"/>
      <w:bookmarkEnd w:id="287"/>
    </w:p>
    <w:p w14:paraId="6E30AB5C" w14:textId="77777777" w:rsidR="00571D47" w:rsidRDefault="00571D47" w:rsidP="00571D47">
      <w:pPr>
        <w:outlineLvl w:val="0"/>
      </w:pPr>
    </w:p>
    <w:p w14:paraId="5C2AD5E4" w14:textId="77777777" w:rsidR="00571D47" w:rsidRPr="00237DB1" w:rsidRDefault="001369BC" w:rsidP="00A7742F">
      <w:pPr>
        <w:numPr>
          <w:ilvl w:val="0"/>
          <w:numId w:val="77"/>
        </w:numPr>
        <w:ind w:left="0"/>
        <w:outlineLvl w:val="0"/>
        <w:rPr>
          <w:b/>
        </w:rPr>
      </w:pPr>
      <w:bookmarkStart w:id="288" w:name="_Toc477523242"/>
      <w:bookmarkStart w:id="289" w:name="_Toc477524084"/>
      <w:r w:rsidRPr="00237DB1">
        <w:rPr>
          <w:b/>
        </w:rPr>
        <w:t>C</w:t>
      </w:r>
      <w:r w:rsidR="00571D47" w:rsidRPr="00237DB1">
        <w:rPr>
          <w:b/>
        </w:rPr>
        <w:t>onstruction</w:t>
      </w:r>
      <w:bookmarkEnd w:id="288"/>
      <w:bookmarkEnd w:id="289"/>
    </w:p>
    <w:p w14:paraId="725C7433" w14:textId="77777777" w:rsidR="00571D47" w:rsidRPr="00FD06B9" w:rsidRDefault="00571D47" w:rsidP="00A7742F">
      <w:pPr>
        <w:numPr>
          <w:ilvl w:val="0"/>
          <w:numId w:val="81"/>
        </w:numPr>
      </w:pPr>
      <w:r w:rsidRPr="00237DB1">
        <w:t>All roadwork pursuant to state, county and/or municipal standards (as applicable) shall be completed prior to facility construction to avoid future problems resulting from road right-of-way completion and excavation.  Subject to approval of the requisite authority, approved road sleeves /casings may be installed prior to road construction to avoid road damage during construction of Applicant’s facilities.</w:t>
      </w:r>
    </w:p>
    <w:p w14:paraId="5FE2C9B4" w14:textId="77777777" w:rsidR="00571D47" w:rsidRPr="00237DB1" w:rsidRDefault="00571D47" w:rsidP="00A7742F">
      <w:pPr>
        <w:numPr>
          <w:ilvl w:val="0"/>
          <w:numId w:val="81"/>
        </w:numPr>
      </w:pPr>
      <w:r w:rsidRPr="00237DB1">
        <w:t xml:space="preserve">The </w:t>
      </w:r>
      <w:r w:rsidR="00683FCC" w:rsidRPr="00237DB1">
        <w:t>Corporation</w:t>
      </w:r>
      <w:r w:rsidRPr="00237DB1">
        <w:t xml:space="preserve"> shall, at the expense of the Applicant, inspect the facilities to ensure compliance with </w:t>
      </w:r>
      <w:r w:rsidR="00683FCC" w:rsidRPr="00237DB1">
        <w:t>Corporation</w:t>
      </w:r>
      <w:r w:rsidRPr="00237DB1">
        <w:t xml:space="preserve"> standards.</w:t>
      </w:r>
    </w:p>
    <w:p w14:paraId="1A60DDED" w14:textId="77777777" w:rsidR="00571D47" w:rsidRPr="00571D47" w:rsidRDefault="00571D47" w:rsidP="00A7742F">
      <w:pPr>
        <w:numPr>
          <w:ilvl w:val="0"/>
          <w:numId w:val="81"/>
        </w:numPr>
      </w:pPr>
      <w:r w:rsidRPr="00237DB1">
        <w:t xml:space="preserve">Construction plans and specifications shall be strictly adhered to, but the </w:t>
      </w:r>
      <w:r w:rsidR="00683FCC" w:rsidRPr="00237DB1">
        <w:t>Corporation</w:t>
      </w:r>
      <w:r w:rsidRPr="00237DB1">
        <w:t xml:space="preserve"> reserves the right to issue change-orders of any specifications, due to unforeseen circumstances during the design phase, to better facilitate construction or operation of the Applicant’s facility.  All change-order amounts shall be charged to the Applicant.</w:t>
      </w:r>
    </w:p>
    <w:p w14:paraId="112E9748" w14:textId="77777777" w:rsidR="001601BC" w:rsidRPr="00FD06B9" w:rsidRDefault="001601BC" w:rsidP="00F068C3"/>
    <w:p w14:paraId="436E51E3" w14:textId="77777777" w:rsidR="00F0341E" w:rsidRPr="00FD06B9" w:rsidRDefault="00F0341E" w:rsidP="0015786B">
      <w:pPr>
        <w:pStyle w:val="Heading2"/>
        <w:ind w:left="-360"/>
      </w:pPr>
      <w:bookmarkStart w:id="290" w:name="_Toc279565454"/>
      <w:bookmarkStart w:id="291" w:name="_Toc279650014"/>
      <w:bookmarkStart w:id="292" w:name="_Toc279652242"/>
      <w:bookmarkStart w:id="293" w:name="_Toc472059003"/>
      <w:bookmarkStart w:id="294" w:name="_Toc477523243"/>
      <w:bookmarkStart w:id="295" w:name="_Toc477524085"/>
      <w:r w:rsidRPr="00237DB1">
        <w:t>PART II.</w:t>
      </w:r>
      <w:r w:rsidRPr="00237DB1">
        <w:tab/>
        <w:t>Request for Service to Subdivided Property</w:t>
      </w:r>
      <w:bookmarkEnd w:id="290"/>
      <w:bookmarkEnd w:id="291"/>
      <w:bookmarkEnd w:id="292"/>
      <w:bookmarkEnd w:id="293"/>
      <w:bookmarkEnd w:id="294"/>
      <w:bookmarkEnd w:id="295"/>
      <w:r w:rsidRPr="00237DB1">
        <w:t xml:space="preserve"> </w:t>
      </w:r>
    </w:p>
    <w:p w14:paraId="7A485C29" w14:textId="77777777" w:rsidR="001601BC" w:rsidRPr="00FD06B9" w:rsidRDefault="001601BC" w:rsidP="00F068C3">
      <w:pPr>
        <w:rPr>
          <w:b/>
          <w:u w:val="single"/>
        </w:rPr>
      </w:pPr>
    </w:p>
    <w:p w14:paraId="450483E9" w14:textId="77777777" w:rsidR="001601BC" w:rsidRPr="00237DB1" w:rsidRDefault="001601BC" w:rsidP="00F068C3">
      <w:pPr>
        <w:outlineLvl w:val="0"/>
        <w:rPr>
          <w:b/>
        </w:rPr>
      </w:pPr>
      <w:bookmarkStart w:id="296" w:name="_Toc477523244"/>
      <w:bookmarkStart w:id="297" w:name="_Toc477524086"/>
      <w:r w:rsidRPr="00237DB1">
        <w:rPr>
          <w:b/>
        </w:rPr>
        <w:t xml:space="preserve">This </w:t>
      </w:r>
      <w:r w:rsidR="0015786B" w:rsidRPr="00237DB1">
        <w:rPr>
          <w:b/>
        </w:rPr>
        <w:t>section contains</w:t>
      </w:r>
      <w:r w:rsidR="000D299F" w:rsidRPr="00237DB1">
        <w:rPr>
          <w:b/>
        </w:rPr>
        <w:t xml:space="preserve"> additional requirements </w:t>
      </w:r>
      <w:r w:rsidR="0015786B" w:rsidRPr="00237DB1">
        <w:rPr>
          <w:b/>
        </w:rPr>
        <w:t>for Applicants</w:t>
      </w:r>
      <w:r w:rsidRPr="00237DB1">
        <w:rPr>
          <w:b/>
        </w:rPr>
        <w:t xml:space="preserve"> that are developers as defined in Section C Definitions.</w:t>
      </w:r>
      <w:bookmarkEnd w:id="296"/>
      <w:bookmarkEnd w:id="297"/>
      <w:r w:rsidRPr="00237DB1">
        <w:rPr>
          <w:b/>
        </w:rPr>
        <w:t xml:space="preserve"> </w:t>
      </w:r>
    </w:p>
    <w:p w14:paraId="59455497" w14:textId="77777777" w:rsidR="001601BC" w:rsidRPr="00FD06B9" w:rsidRDefault="001601BC" w:rsidP="00F068C3">
      <w:pPr>
        <w:rPr>
          <w:b/>
        </w:rPr>
      </w:pPr>
    </w:p>
    <w:p w14:paraId="53CB019E" w14:textId="77777777" w:rsidR="00F0341E" w:rsidRPr="00FD06B9" w:rsidRDefault="000D1DE9" w:rsidP="00A7742F">
      <w:pPr>
        <w:numPr>
          <w:ilvl w:val="0"/>
          <w:numId w:val="73"/>
        </w:numPr>
      </w:pPr>
      <w:bookmarkStart w:id="298" w:name="_Toc472059004"/>
      <w:bookmarkStart w:id="299" w:name="_Toc477523245"/>
      <w:bookmarkStart w:id="300" w:name="_Toc477524087"/>
      <w:r w:rsidRPr="00237DB1">
        <w:rPr>
          <w:rStyle w:val="Heading3Char"/>
          <w:i w:val="0"/>
        </w:rPr>
        <w:t>Sufficient Information</w:t>
      </w:r>
      <w:bookmarkEnd w:id="298"/>
      <w:bookmarkEnd w:id="299"/>
      <w:bookmarkEnd w:id="300"/>
      <w:r w:rsidRPr="00237DB1">
        <w:rPr>
          <w:b/>
        </w:rPr>
        <w:t xml:space="preserve"> - </w:t>
      </w:r>
      <w:r w:rsidR="00BA63C3" w:rsidRPr="00237DB1">
        <w:t>Applicants</w:t>
      </w:r>
      <w:r w:rsidR="00B86C86" w:rsidRPr="00237DB1">
        <w:t xml:space="preserve"> </w:t>
      </w:r>
      <w:r w:rsidR="00F0341E" w:rsidRPr="00237DB1">
        <w:t xml:space="preserve">shall provide the </w:t>
      </w:r>
      <w:r w:rsidR="00683FCC" w:rsidRPr="00237DB1">
        <w:t>Corporation</w:t>
      </w:r>
      <w:r w:rsidR="00F0341E" w:rsidRPr="00237DB1">
        <w:t xml:space="preserve"> sufficient information describing the level and manner of service requested and the timeline for initiation of this service.  The following is the minimum information needed for an engineering evaluation of the requested service to the property described in the application.</w:t>
      </w:r>
      <w:r w:rsidR="00F0341E" w:rsidRPr="00FD06B9">
        <w:t xml:space="preserve"> </w:t>
      </w:r>
    </w:p>
    <w:p w14:paraId="2E09DF4B" w14:textId="77777777" w:rsidR="00F0341E" w:rsidRPr="00237DB1" w:rsidRDefault="00F0341E" w:rsidP="00A7742F">
      <w:pPr>
        <w:numPr>
          <w:ilvl w:val="0"/>
          <w:numId w:val="82"/>
        </w:numPr>
      </w:pPr>
      <w:r w:rsidRPr="00237DB1">
        <w:t xml:space="preserve">Completion of requirements described in </w:t>
      </w:r>
      <w:r w:rsidR="008E1CF7" w:rsidRPr="00237DB1">
        <w:t>Section F</w:t>
      </w:r>
      <w:r w:rsidR="00B86C86" w:rsidRPr="00237DB1">
        <w:t xml:space="preserve"> Part I, including completing the</w:t>
      </w:r>
      <w:r w:rsidRPr="00237DB1">
        <w:t xml:space="preserve"> </w:t>
      </w:r>
      <w:r w:rsidRPr="00237DB1">
        <w:rPr>
          <w:i/>
        </w:rPr>
        <w:t>Non-Standard Service Application</w:t>
      </w:r>
      <w:r w:rsidRPr="00237DB1">
        <w:t>.</w:t>
      </w:r>
    </w:p>
    <w:p w14:paraId="4BC8125E" w14:textId="77777777" w:rsidR="00F0341E" w:rsidRPr="00237DB1" w:rsidRDefault="00237DB1" w:rsidP="00A7742F">
      <w:pPr>
        <w:numPr>
          <w:ilvl w:val="0"/>
          <w:numId w:val="82"/>
        </w:numPr>
      </w:pPr>
      <w:r>
        <w:t>The applicant</w:t>
      </w:r>
      <w:r w:rsidR="00F0341E" w:rsidRPr="00237DB1">
        <w:t xml:space="preserve"> shall provide the </w:t>
      </w:r>
      <w:r w:rsidR="00683FCC" w:rsidRPr="00237DB1">
        <w:t>Corporation</w:t>
      </w:r>
      <w:r w:rsidR="00F0341E" w:rsidRPr="00237DB1">
        <w:t xml:space="preserve"> with details concerning access to the property during evaluation of </w:t>
      </w:r>
      <w:r>
        <w:t>the application</w:t>
      </w:r>
      <w:r w:rsidR="00F0341E" w:rsidRPr="00237DB1">
        <w:t>.</w:t>
      </w:r>
    </w:p>
    <w:p w14:paraId="55757CFC" w14:textId="77777777" w:rsidR="00F0341E" w:rsidRPr="00237DB1" w:rsidRDefault="00237DB1" w:rsidP="00A7742F">
      <w:pPr>
        <w:numPr>
          <w:ilvl w:val="0"/>
          <w:numId w:val="82"/>
        </w:numPr>
      </w:pPr>
      <w:r>
        <w:t>The applicant</w:t>
      </w:r>
      <w:r w:rsidR="00F0341E" w:rsidRPr="00237DB1">
        <w:t xml:space="preserve"> shall be notified in writing by the </w:t>
      </w:r>
      <w:r w:rsidR="00683FCC" w:rsidRPr="00237DB1">
        <w:t>Corporation</w:t>
      </w:r>
      <w:r w:rsidR="00F0341E" w:rsidRPr="00237DB1">
        <w:t xml:space="preserve"> or designated representative </w:t>
      </w:r>
      <w:r w:rsidR="00F92ED2" w:rsidRPr="00237DB1">
        <w:t>the timeframe within which the requested service can be provided and the costs for which the applicant will be responsible,</w:t>
      </w:r>
      <w:r w:rsidR="00F0341E" w:rsidRPr="00237DB1">
        <w:t xml:space="preserve"> in accordance with the details described on the Applicant</w:t>
      </w:r>
      <w:r w:rsidR="00B92A9A" w:rsidRPr="00237DB1">
        <w:t>’</w:t>
      </w:r>
      <w:r w:rsidR="00F0341E" w:rsidRPr="00237DB1">
        <w:t>s request for service.</w:t>
      </w:r>
    </w:p>
    <w:p w14:paraId="1748AB69" w14:textId="77777777" w:rsidR="001601BC" w:rsidRPr="00FD06B9" w:rsidRDefault="001601BC" w:rsidP="00F068C3">
      <w:pPr>
        <w:rPr>
          <w:u w:val="single"/>
        </w:rPr>
      </w:pPr>
    </w:p>
    <w:p w14:paraId="59E4A925" w14:textId="77777777" w:rsidR="00F0341E" w:rsidRPr="00FD06B9" w:rsidRDefault="00F0341E" w:rsidP="00A7742F">
      <w:pPr>
        <w:numPr>
          <w:ilvl w:val="0"/>
          <w:numId w:val="73"/>
        </w:numPr>
        <w:tabs>
          <w:tab w:val="left" w:pos="0"/>
        </w:tabs>
      </w:pPr>
      <w:bookmarkStart w:id="301" w:name="_Toc472059005"/>
      <w:bookmarkStart w:id="302" w:name="_Toc477523246"/>
      <w:bookmarkStart w:id="303" w:name="_Toc477524088"/>
      <w:r w:rsidRPr="00237DB1">
        <w:rPr>
          <w:rStyle w:val="Heading3Char"/>
          <w:i w:val="0"/>
        </w:rPr>
        <w:t>Service within Subdivisions</w:t>
      </w:r>
      <w:bookmarkEnd w:id="301"/>
      <w:bookmarkEnd w:id="302"/>
      <w:bookmarkEnd w:id="303"/>
      <w:r w:rsidR="00982FE9" w:rsidRPr="00237DB1">
        <w:rPr>
          <w:i/>
        </w:rPr>
        <w:t xml:space="preserve"> </w:t>
      </w:r>
      <w:r w:rsidR="00982FE9" w:rsidRPr="00237DB1">
        <w:rPr>
          <w:b/>
        </w:rPr>
        <w:t xml:space="preserve">– </w:t>
      </w:r>
      <w:r w:rsidRPr="00237DB1">
        <w:t>The</w:t>
      </w:r>
      <w:r w:rsidRPr="00237DB1">
        <w:rPr>
          <w:i/>
        </w:rPr>
        <w:t xml:space="preserve"> </w:t>
      </w:r>
      <w:r w:rsidR="00683FCC" w:rsidRPr="00237DB1">
        <w:t>Corporation</w:t>
      </w:r>
      <w:r w:rsidR="00B92A9A" w:rsidRPr="00237DB1">
        <w:t>’</w:t>
      </w:r>
      <w:r w:rsidRPr="00237DB1">
        <w:t>s obligation to provide service to any customer located within a subdivision governed by this Section is strictly limited to the level and manner of the nonstandard service specified by the Applicant.</w:t>
      </w:r>
      <w:r w:rsidRPr="00FD06B9">
        <w:t xml:space="preserve">  The Applicant is responsible for paying for all costs necessary for non-standard service to a subdivision as determined by the </w:t>
      </w:r>
      <w:r w:rsidR="00683FCC">
        <w:t>Corporation</w:t>
      </w:r>
      <w:r w:rsidRPr="00FD06B9">
        <w:t xml:space="preserve"> under the provisions of this </w:t>
      </w:r>
      <w:r w:rsidR="00830F5D">
        <w:t>Tariff</w:t>
      </w:r>
      <w:r w:rsidRPr="00FD06B9">
        <w:t xml:space="preserve"> and specifically the provisions of this Section; if the Applicant fails to pay these costs, the </w:t>
      </w:r>
      <w:r w:rsidR="00683FCC">
        <w:t>Corporation</w:t>
      </w:r>
      <w:r w:rsidRPr="00FD06B9">
        <w:t xml:space="preserve"> has the right to require payment of these costs by any one or more of the persons purchasing lots or homes within such subdivision before the </w:t>
      </w:r>
      <w:r w:rsidR="00683FCC">
        <w:t>Corporation</w:t>
      </w:r>
      <w:r w:rsidRPr="00FD06B9">
        <w:t xml:space="preserve"> is obligated to provide water service</w:t>
      </w:r>
      <w:r w:rsidR="004C3329">
        <w:t xml:space="preserve"> (Texas Water Code </w:t>
      </w:r>
      <w:r w:rsidR="00175C22">
        <w:t xml:space="preserve">Section </w:t>
      </w:r>
      <w:r w:rsidR="004C3329">
        <w:t>13.2502)</w:t>
      </w:r>
      <w:r w:rsidRPr="00FD06B9">
        <w:t xml:space="preserve">. In addition, </w:t>
      </w:r>
      <w:r w:rsidR="00683FCC">
        <w:t>Corporation</w:t>
      </w:r>
      <w:r w:rsidRPr="00FD06B9">
        <w:t xml:space="preserve"> may elect to pursue any remedies provided by the Non-Standard Service Contract if one has been executed. Applicant is advised that purchasers of lots also may have legal recourse to the Applicant under Texas law, including but not </w:t>
      </w:r>
      <w:r w:rsidRPr="00FD06B9">
        <w:lastRenderedPageBreak/>
        <w:t xml:space="preserve">limited to </w:t>
      </w:r>
      <w:r w:rsidR="008E1CF7" w:rsidRPr="00FD06B9">
        <w:t xml:space="preserve">Texas Water Code </w:t>
      </w:r>
      <w:r w:rsidRPr="00FD06B9">
        <w:t xml:space="preserve">Section 13.257, and the </w:t>
      </w:r>
      <w:r w:rsidR="00175C22">
        <w:t xml:space="preserve">Texas </w:t>
      </w:r>
      <w:r w:rsidR="008E1CF7" w:rsidRPr="00FD06B9">
        <w:t>Business and Commerce Code Chapter 17, Subchap</w:t>
      </w:r>
      <w:r w:rsidR="008E1CF7">
        <w:t>t</w:t>
      </w:r>
      <w:r w:rsidR="008E1CF7" w:rsidRPr="00FD06B9">
        <w:t>er E</w:t>
      </w:r>
      <w:r w:rsidR="008E1CF7">
        <w:t xml:space="preserve"> </w:t>
      </w:r>
      <w:r w:rsidR="00C33BC5">
        <w:t xml:space="preserve">Deceptive </w:t>
      </w:r>
      <w:r w:rsidR="008E1CF7">
        <w:t>Trade Practices &amp; Consumer Protection Act</w:t>
      </w:r>
      <w:r w:rsidRPr="00FD06B9">
        <w:t>.</w:t>
      </w:r>
    </w:p>
    <w:p w14:paraId="3439CDA7" w14:textId="77777777" w:rsidR="00F0341E" w:rsidRPr="00FD06B9" w:rsidRDefault="00F0341E" w:rsidP="00736430">
      <w:pPr>
        <w:ind w:left="540" w:hanging="540"/>
      </w:pPr>
    </w:p>
    <w:p w14:paraId="28935803" w14:textId="77777777" w:rsidR="00F0341E" w:rsidRPr="00FD06B9" w:rsidRDefault="0096019A" w:rsidP="007F3581">
      <w:pPr>
        <w:rPr>
          <w:b/>
        </w:rPr>
      </w:pPr>
      <w:r>
        <w:t>T</w:t>
      </w:r>
      <w:r w:rsidR="00F0341E" w:rsidRPr="00FD06B9">
        <w:t xml:space="preserve">he Applicant must provide the following in addition to all other information otherwise required by this Section:  </w:t>
      </w:r>
    </w:p>
    <w:p w14:paraId="37A4247C" w14:textId="77777777" w:rsidR="00F0341E" w:rsidRPr="00FD06B9" w:rsidRDefault="00F0341E" w:rsidP="00736430">
      <w:pPr>
        <w:ind w:left="540" w:hanging="540"/>
      </w:pPr>
      <w:r w:rsidRPr="00FD06B9">
        <w:t xml:space="preserve"> </w:t>
      </w:r>
    </w:p>
    <w:p w14:paraId="2F188822" w14:textId="77777777" w:rsidR="00F0341E" w:rsidRPr="00FF3063" w:rsidRDefault="00F0341E" w:rsidP="00A7742F">
      <w:pPr>
        <w:numPr>
          <w:ilvl w:val="0"/>
          <w:numId w:val="127"/>
        </w:numPr>
        <w:tabs>
          <w:tab w:val="left" w:pos="0"/>
          <w:tab w:val="left" w:pos="360"/>
        </w:tabs>
        <w:ind w:left="360"/>
      </w:pPr>
      <w:r w:rsidRPr="00FD06B9">
        <w:t xml:space="preserve">Map and </w:t>
      </w:r>
      <w:r w:rsidR="00A45634">
        <w:t xml:space="preserve">legal </w:t>
      </w:r>
      <w:r w:rsidRPr="00FD06B9">
        <w:t xml:space="preserve">description of the area to be served using map criteria </w:t>
      </w:r>
      <w:r w:rsidR="0075404B" w:rsidRPr="00FD06B9">
        <w:t>in</w:t>
      </w:r>
      <w:r w:rsidR="0075404B">
        <w:t xml:space="preserve"> </w:t>
      </w:r>
      <w:r w:rsidR="0075404B" w:rsidRPr="00FD06B9">
        <w:t>16</w:t>
      </w:r>
      <w:r w:rsidR="00FB4BEF">
        <w:t xml:space="preserve"> TAC</w:t>
      </w:r>
      <w:r w:rsidR="007F3581">
        <w:t xml:space="preserve"> </w:t>
      </w:r>
      <w:r w:rsidR="00FE634A">
        <w:t>24</w:t>
      </w:r>
      <w:r w:rsidRPr="00FF3063">
        <w:t>.105(a)(2)(A-G</w:t>
      </w:r>
      <w:r w:rsidR="00FF3063" w:rsidRPr="00FF3063">
        <w:t>)</w:t>
      </w:r>
      <w:r w:rsidRPr="00FF3063">
        <w:t>).</w:t>
      </w:r>
    </w:p>
    <w:p w14:paraId="5B2B4715" w14:textId="77777777" w:rsidR="00F0341E" w:rsidRPr="00FD06B9" w:rsidRDefault="00F0341E" w:rsidP="00A7742F">
      <w:pPr>
        <w:numPr>
          <w:ilvl w:val="1"/>
          <w:numId w:val="128"/>
        </w:numPr>
        <w:tabs>
          <w:tab w:val="left" w:pos="1440"/>
        </w:tabs>
      </w:pPr>
      <w:r w:rsidRPr="00FD06B9">
        <w:t>Time frame for:</w:t>
      </w:r>
    </w:p>
    <w:p w14:paraId="2652DC74" w14:textId="77777777" w:rsidR="008E1CF7" w:rsidRDefault="00F0341E" w:rsidP="00A7742F">
      <w:pPr>
        <w:numPr>
          <w:ilvl w:val="1"/>
          <w:numId w:val="128"/>
        </w:numPr>
        <w:tabs>
          <w:tab w:val="left" w:pos="1440"/>
        </w:tabs>
      </w:pPr>
      <w:r w:rsidRPr="00FD06B9">
        <w:t>Initiation of service</w:t>
      </w:r>
    </w:p>
    <w:p w14:paraId="53E0103A" w14:textId="77777777" w:rsidR="00F0341E" w:rsidRPr="00FD06B9" w:rsidRDefault="00F0341E" w:rsidP="00A7742F">
      <w:pPr>
        <w:numPr>
          <w:ilvl w:val="0"/>
          <w:numId w:val="126"/>
        </w:numPr>
        <w:ind w:left="360"/>
      </w:pPr>
      <w:r w:rsidRPr="00FD06B9">
        <w:t xml:space="preserve">Service to each additional </w:t>
      </w:r>
      <w:r w:rsidR="009B1F80">
        <w:t xml:space="preserve">or projected </w:t>
      </w:r>
      <w:r w:rsidRPr="00FD06B9">
        <w:t xml:space="preserve">phase following the initial service </w:t>
      </w:r>
    </w:p>
    <w:p w14:paraId="55DB62DA" w14:textId="77777777" w:rsidR="00F0341E" w:rsidRPr="00FD06B9" w:rsidRDefault="00986EEB" w:rsidP="00A7742F">
      <w:pPr>
        <w:numPr>
          <w:ilvl w:val="0"/>
          <w:numId w:val="126"/>
        </w:numPr>
        <w:tabs>
          <w:tab w:val="left" w:pos="360"/>
        </w:tabs>
        <w:ind w:left="360"/>
      </w:pPr>
      <w:r>
        <w:t>Detailed description of the nature and scope of the project/development for</w:t>
      </w:r>
      <w:r w:rsidR="007F3581">
        <w:t xml:space="preserve"> initial needs.</w:t>
      </w:r>
    </w:p>
    <w:p w14:paraId="5C6C209B" w14:textId="77777777" w:rsidR="00F0341E" w:rsidRPr="00FD06B9" w:rsidRDefault="00F0341E" w:rsidP="00A7742F">
      <w:pPr>
        <w:numPr>
          <w:ilvl w:val="0"/>
          <w:numId w:val="126"/>
        </w:numPr>
        <w:tabs>
          <w:tab w:val="left" w:pos="360"/>
        </w:tabs>
        <w:ind w:left="360"/>
      </w:pPr>
      <w:r w:rsidRPr="00FD06B9">
        <w:t>Phased and final needs</w:t>
      </w:r>
      <w:r w:rsidR="00D60956">
        <w:t>, including a map showing each phase,</w:t>
      </w:r>
      <w:r w:rsidRPr="00FD06B9">
        <w:t xml:space="preserve"> and the projected land uses that support the requested level of service for each phase</w:t>
      </w:r>
    </w:p>
    <w:p w14:paraId="3B2BCB3A" w14:textId="77777777" w:rsidR="009B1F80" w:rsidRDefault="008E06F6" w:rsidP="00A7742F">
      <w:pPr>
        <w:numPr>
          <w:ilvl w:val="0"/>
          <w:numId w:val="126"/>
        </w:numPr>
        <w:tabs>
          <w:tab w:val="left" w:pos="360"/>
        </w:tabs>
        <w:ind w:left="360"/>
      </w:pPr>
      <w:r>
        <w:t xml:space="preserve">Flow and pressure </w:t>
      </w:r>
      <w:r w:rsidR="00A45634">
        <w:t xml:space="preserve">for anticipated </w:t>
      </w:r>
      <w:r w:rsidR="009B1F80">
        <w:t>level of fire protection requested, including line size and capacity</w:t>
      </w:r>
    </w:p>
    <w:p w14:paraId="1A203FA6" w14:textId="77777777" w:rsidR="00550FCA" w:rsidRPr="00FD06B9" w:rsidRDefault="008E06F6" w:rsidP="00A7742F">
      <w:pPr>
        <w:numPr>
          <w:ilvl w:val="0"/>
          <w:numId w:val="126"/>
        </w:numPr>
        <w:tabs>
          <w:tab w:val="left" w:pos="360"/>
        </w:tabs>
        <w:ind w:left="360"/>
      </w:pPr>
      <w:r>
        <w:t>Specific infrastructure n</w:t>
      </w:r>
      <w:r w:rsidR="00550FCA">
        <w:t>eeds</w:t>
      </w:r>
      <w:r>
        <w:t xml:space="preserve"> </w:t>
      </w:r>
      <w:r w:rsidR="00A45634">
        <w:t xml:space="preserve">for anticipated </w:t>
      </w:r>
      <w:r w:rsidR="00550FCA">
        <w:t>level of fire protection requested, including line size and capacity</w:t>
      </w:r>
    </w:p>
    <w:p w14:paraId="62367308" w14:textId="77777777" w:rsidR="00F0341E" w:rsidRPr="00FD06B9" w:rsidRDefault="00F0341E" w:rsidP="00A7742F">
      <w:pPr>
        <w:numPr>
          <w:ilvl w:val="0"/>
          <w:numId w:val="126"/>
        </w:numPr>
        <w:tabs>
          <w:tab w:val="left" w:pos="360"/>
          <w:tab w:val="left" w:pos="1440"/>
        </w:tabs>
        <w:ind w:left="360"/>
      </w:pPr>
      <w:r w:rsidRPr="00FD06B9">
        <w:t xml:space="preserve">Any additional information requested by the </w:t>
      </w:r>
      <w:r w:rsidR="00683FCC">
        <w:t>Corporation</w:t>
      </w:r>
      <w:r w:rsidRPr="00FD06B9">
        <w:t xml:space="preserve"> necessary to determine the capacity and the costs for providing the requested service.</w:t>
      </w:r>
    </w:p>
    <w:p w14:paraId="5DE7EECB" w14:textId="77777777" w:rsidR="00F0341E" w:rsidRPr="00FD06B9" w:rsidRDefault="00F0341E" w:rsidP="00A7742F">
      <w:pPr>
        <w:numPr>
          <w:ilvl w:val="0"/>
          <w:numId w:val="126"/>
        </w:numPr>
        <w:tabs>
          <w:tab w:val="left" w:pos="360"/>
        </w:tabs>
        <w:ind w:left="360"/>
      </w:pPr>
      <w:r w:rsidRPr="00FD06B9">
        <w:t>Copies of all required approvals, reports and studies done by or for the Applicant to support the viability of the proposed development.</w:t>
      </w:r>
    </w:p>
    <w:p w14:paraId="25C0C960" w14:textId="77777777" w:rsidR="00F0341E" w:rsidRPr="00FD06B9" w:rsidRDefault="00F0341E" w:rsidP="00F068C3"/>
    <w:p w14:paraId="6FFA235E" w14:textId="77777777" w:rsidR="00FF3063" w:rsidRDefault="00F0341E" w:rsidP="007F3581">
      <w:r w:rsidRPr="00FD06B9">
        <w:t xml:space="preserve">Applicant must provide reasonably sufficient information, in writing, to allow the </w:t>
      </w:r>
      <w:r w:rsidR="00683FCC">
        <w:t>Corporation</w:t>
      </w:r>
      <w:r w:rsidRPr="00FD06B9">
        <w:t xml:space="preserve"> to determine whether the level and manner of service specified by the Applicant can be provided within the time frame specified by the Applicant and to generally determine what capital improvements, including expansion of capacity of the </w:t>
      </w:r>
      <w:r w:rsidR="00683FCC">
        <w:t>Corporation</w:t>
      </w:r>
      <w:r w:rsidR="00B92A9A">
        <w:t>’</w:t>
      </w:r>
      <w:r w:rsidRPr="00FD06B9">
        <w:t>s production, treatment and/or storage facilities and/or general transmission facilities properly allocable directly to the service reque</w:t>
      </w:r>
      <w:r w:rsidR="00B86C86">
        <w:t>st are needed. If the Applicant</w:t>
      </w:r>
      <w:r w:rsidRPr="00FD06B9">
        <w:t xml:space="preserve"> proposes development in phases, the Applicant should specify the level and manner of service and the estimated time frame within which that service must be provided for </w:t>
      </w:r>
      <w:r w:rsidR="00B86C86">
        <w:t xml:space="preserve">each phase, and the Applicant </w:t>
      </w:r>
      <w:r w:rsidRPr="00FD06B9">
        <w:t xml:space="preserve">must depict the currently estimated location of each phase on the maps required under </w:t>
      </w:r>
      <w:r w:rsidR="00FB4BEF">
        <w:t>16 TAC Section 24</w:t>
      </w:r>
      <w:r w:rsidRPr="00FD06B9">
        <w:t>.105(a)(</w:t>
      </w:r>
      <w:r w:rsidR="00F44501" w:rsidRPr="00FD06B9">
        <w:t>2) (</w:t>
      </w:r>
      <w:r w:rsidRPr="00FD06B9">
        <w:t>A-G).  It is important that the Applicant</w:t>
      </w:r>
      <w:r w:rsidR="00B92A9A">
        <w:t>’</w:t>
      </w:r>
      <w:r w:rsidRPr="00FD06B9">
        <w:t xml:space="preserve">s written request be complete. A complete application by the Applicant should include: </w:t>
      </w:r>
    </w:p>
    <w:p w14:paraId="6A2BAF87" w14:textId="77777777" w:rsidR="00723D17" w:rsidRDefault="00723D17" w:rsidP="00F068C3">
      <w:pPr>
        <w:ind w:left="360"/>
      </w:pPr>
    </w:p>
    <w:p w14:paraId="28F9BAEA" w14:textId="77777777" w:rsidR="00FF3063" w:rsidRDefault="00F0341E" w:rsidP="00A7742F">
      <w:pPr>
        <w:numPr>
          <w:ilvl w:val="0"/>
          <w:numId w:val="83"/>
        </w:numPr>
      </w:pPr>
      <w:r w:rsidRPr="00FD06B9">
        <w:t xml:space="preserve">the proposed improvements to be constructed by the Applicant;  </w:t>
      </w:r>
    </w:p>
    <w:p w14:paraId="0F8479EE" w14:textId="77777777" w:rsidR="00FF3063" w:rsidRDefault="00F0341E" w:rsidP="00A7742F">
      <w:pPr>
        <w:numPr>
          <w:ilvl w:val="0"/>
          <w:numId w:val="83"/>
        </w:numPr>
      </w:pPr>
      <w:r w:rsidRPr="00FD06B9">
        <w:t xml:space="preserve">a map or plat signed and sealed by a licensed surveyor or registered professional engineer; </w:t>
      </w:r>
    </w:p>
    <w:p w14:paraId="6846478C" w14:textId="77777777" w:rsidR="00FF3063" w:rsidRDefault="00F0341E" w:rsidP="00A7742F">
      <w:pPr>
        <w:numPr>
          <w:ilvl w:val="0"/>
          <w:numId w:val="83"/>
        </w:numPr>
      </w:pPr>
      <w:r w:rsidRPr="00FD06B9">
        <w:t xml:space="preserve">the intended land use of the development, including detailed information concerning the types of land uses proposed; </w:t>
      </w:r>
    </w:p>
    <w:p w14:paraId="6B33A684" w14:textId="77777777" w:rsidR="00FF3063" w:rsidRDefault="00F0341E" w:rsidP="00A7742F">
      <w:pPr>
        <w:numPr>
          <w:ilvl w:val="0"/>
          <w:numId w:val="83"/>
        </w:numPr>
      </w:pPr>
      <w:r w:rsidRPr="00FD06B9">
        <w:t xml:space="preserve">the projected </w:t>
      </w:r>
      <w:r w:rsidR="00627251" w:rsidRPr="00FD06B9">
        <w:t>water demand</w:t>
      </w:r>
      <w:r w:rsidRPr="00FD06B9">
        <w:t xml:space="preserve"> of the development when fully built out and occupied, the anticipated water demands for each type of land use, and a projected schedule of build-out; </w:t>
      </w:r>
    </w:p>
    <w:p w14:paraId="3787FBEE" w14:textId="77777777" w:rsidR="008F5694" w:rsidRDefault="00F0341E" w:rsidP="00A7742F">
      <w:pPr>
        <w:numPr>
          <w:ilvl w:val="0"/>
          <w:numId w:val="83"/>
        </w:numPr>
      </w:pPr>
      <w:r w:rsidRPr="00FD06B9">
        <w:t xml:space="preserve">a schedule of events leading up to the anticipated date upon which service from the CCN holder will first be needed; </w:t>
      </w:r>
      <w:r w:rsidR="0085302A" w:rsidRPr="00FD06B9">
        <w:t>and</w:t>
      </w:r>
    </w:p>
    <w:p w14:paraId="76D8BB8A" w14:textId="77777777" w:rsidR="0085302A" w:rsidRDefault="00F0341E" w:rsidP="00A7742F">
      <w:pPr>
        <w:numPr>
          <w:ilvl w:val="0"/>
          <w:numId w:val="83"/>
        </w:numPr>
      </w:pPr>
      <w:r w:rsidRPr="00FD06B9">
        <w:t xml:space="preserve">a proposed calendar of events, including design, plat approval, construction phasing and initial occupancy. </w:t>
      </w:r>
    </w:p>
    <w:p w14:paraId="739F946A" w14:textId="77777777" w:rsidR="0085302A" w:rsidRDefault="0085302A" w:rsidP="00F068C3">
      <w:pPr>
        <w:ind w:left="180"/>
      </w:pPr>
    </w:p>
    <w:p w14:paraId="4C0DAD4E" w14:textId="77777777" w:rsidR="00F0341E" w:rsidRPr="00FD06B9" w:rsidRDefault="00F0341E" w:rsidP="007F3581">
      <w:r w:rsidRPr="00FD06B9">
        <w:t xml:space="preserve">Applicant must establish that current and projected service demands justify the level and manner of service being requested. In making his/her written request for service, the Applicant must advise the </w:t>
      </w:r>
      <w:r w:rsidR="00683FCC">
        <w:t>Corporation</w:t>
      </w:r>
      <w:r w:rsidRPr="00FD06B9">
        <w:t xml:space="preserve"> that he/she may request expedited decertification from </w:t>
      </w:r>
      <w:r w:rsidR="00FF1C76" w:rsidRPr="00FD06B9">
        <w:t xml:space="preserve">the </w:t>
      </w:r>
      <w:r w:rsidR="00FF1C76">
        <w:t>PUC</w:t>
      </w:r>
      <w:r w:rsidRPr="00FD06B9">
        <w:t>.</w:t>
      </w:r>
    </w:p>
    <w:p w14:paraId="43BE5A7C" w14:textId="77777777" w:rsidR="00F0341E" w:rsidRPr="00FD06B9" w:rsidRDefault="00F0341E" w:rsidP="007F3581">
      <w:pPr>
        <w:rPr>
          <w:rFonts w:eastAsia="MS Mincho"/>
          <w:lang w:eastAsia="ja-JP"/>
        </w:rPr>
      </w:pPr>
    </w:p>
    <w:p w14:paraId="78A21605" w14:textId="77777777" w:rsidR="00F0341E" w:rsidRPr="00FD06B9" w:rsidRDefault="00F0341E" w:rsidP="007F3581">
      <w:pPr>
        <w:rPr>
          <w:rFonts w:eastAsia="MS Mincho"/>
          <w:lang w:eastAsia="ja-JP"/>
        </w:rPr>
      </w:pPr>
      <w:r w:rsidRPr="00FD06B9">
        <w:rPr>
          <w:rFonts w:eastAsia="MS Mincho"/>
          <w:lang w:eastAsia="ja-JP"/>
        </w:rPr>
        <w:t xml:space="preserve">Upon payment of the required fees, the </w:t>
      </w:r>
      <w:r w:rsidR="00683FCC">
        <w:rPr>
          <w:rFonts w:eastAsia="MS Mincho"/>
          <w:lang w:eastAsia="ja-JP"/>
        </w:rPr>
        <w:t>Corporation</w:t>
      </w:r>
      <w:r w:rsidR="00B86C86">
        <w:rPr>
          <w:rFonts w:eastAsia="MS Mincho"/>
          <w:lang w:eastAsia="ja-JP"/>
        </w:rPr>
        <w:t xml:space="preserve"> shall review Applicant’s </w:t>
      </w:r>
      <w:r w:rsidRPr="00FD06B9">
        <w:rPr>
          <w:rFonts w:eastAsia="MS Mincho"/>
          <w:lang w:eastAsia="ja-JP"/>
        </w:rPr>
        <w:t xml:space="preserve">service request.   If no additional information is required from Applicant, the </w:t>
      </w:r>
      <w:r w:rsidR="00683FCC">
        <w:rPr>
          <w:rFonts w:eastAsia="MS Mincho"/>
          <w:lang w:eastAsia="ja-JP"/>
        </w:rPr>
        <w:t>Corporation</w:t>
      </w:r>
      <w:r w:rsidRPr="00FD06B9">
        <w:rPr>
          <w:rFonts w:eastAsia="MS Mincho"/>
          <w:lang w:eastAsia="ja-JP"/>
        </w:rPr>
        <w:t xml:space="preserve"> will prepar</w:t>
      </w:r>
      <w:r w:rsidR="00B86C86">
        <w:rPr>
          <w:rFonts w:eastAsia="MS Mincho"/>
          <w:lang w:eastAsia="ja-JP"/>
        </w:rPr>
        <w:t xml:space="preserve">e a written report on </w:t>
      </w:r>
      <w:r w:rsidR="00B86C86">
        <w:rPr>
          <w:rFonts w:eastAsia="MS Mincho"/>
          <w:lang w:eastAsia="ja-JP"/>
        </w:rPr>
        <w:lastRenderedPageBreak/>
        <w:t xml:space="preserve">Applicant’s </w:t>
      </w:r>
      <w:r w:rsidRPr="00FD06B9">
        <w:rPr>
          <w:rFonts w:eastAsia="MS Mincho"/>
          <w:lang w:eastAsia="ja-JP"/>
        </w:rPr>
        <w:t xml:space="preserve">service request, subject to any final approval by the </w:t>
      </w:r>
      <w:r w:rsidR="00683FCC">
        <w:rPr>
          <w:rFonts w:eastAsia="MS Mincho"/>
          <w:lang w:eastAsia="ja-JP"/>
        </w:rPr>
        <w:t>Corporation</w:t>
      </w:r>
      <w:r w:rsidR="00B92A9A">
        <w:rPr>
          <w:rFonts w:eastAsia="MS Mincho"/>
          <w:lang w:eastAsia="ja-JP"/>
        </w:rPr>
        <w:t>’</w:t>
      </w:r>
      <w:r w:rsidRPr="00FD06B9">
        <w:rPr>
          <w:rFonts w:eastAsia="MS Mincho"/>
          <w:lang w:eastAsia="ja-JP"/>
        </w:rPr>
        <w:t xml:space="preserve">s governing body (if applicable) which must be completed within the 90 days from the date of application and payment of the required fees.  The </w:t>
      </w:r>
      <w:r w:rsidR="00683FCC">
        <w:rPr>
          <w:rFonts w:eastAsia="MS Mincho"/>
          <w:lang w:eastAsia="ja-JP"/>
        </w:rPr>
        <w:t>Corporation</w:t>
      </w:r>
      <w:r w:rsidR="00B92A9A">
        <w:rPr>
          <w:rFonts w:eastAsia="MS Mincho"/>
          <w:lang w:eastAsia="ja-JP"/>
        </w:rPr>
        <w:t>’</w:t>
      </w:r>
      <w:r w:rsidRPr="00FD06B9">
        <w:rPr>
          <w:rFonts w:eastAsia="MS Mincho"/>
          <w:lang w:eastAsia="ja-JP"/>
        </w:rPr>
        <w:t>s written report will state whether the requested service will be provided, whether the requested service can be provided within the time frame specified by the Applicant, and the costs for which the Applicant will be responsible (including capital improvements, easements or land acquisition costs, and professional fees).</w:t>
      </w:r>
    </w:p>
    <w:p w14:paraId="7D33A8E3" w14:textId="77777777" w:rsidR="00F0341E" w:rsidRPr="00FD06B9" w:rsidRDefault="00F0341E" w:rsidP="007F3581">
      <w:pPr>
        <w:rPr>
          <w:rFonts w:eastAsia="MS Mincho"/>
          <w:lang w:eastAsia="ja-JP"/>
        </w:rPr>
      </w:pPr>
    </w:p>
    <w:p w14:paraId="41E2FC09" w14:textId="77777777" w:rsidR="00F0341E" w:rsidRPr="00FD06B9" w:rsidRDefault="00F0341E" w:rsidP="007F3581">
      <w:pPr>
        <w:rPr>
          <w:rFonts w:eastAsia="MS Mincho"/>
          <w:lang w:eastAsia="ja-JP"/>
        </w:rPr>
      </w:pPr>
      <w:r w:rsidRPr="00FD06B9">
        <w:rPr>
          <w:rFonts w:eastAsia="MS Mincho"/>
          <w:lang w:eastAsia="ja-JP"/>
        </w:rPr>
        <w:t xml:space="preserve">In the event the </w:t>
      </w:r>
      <w:r w:rsidR="00683FCC">
        <w:rPr>
          <w:rFonts w:eastAsia="MS Mincho"/>
          <w:lang w:eastAsia="ja-JP"/>
        </w:rPr>
        <w:t>Corporation</w:t>
      </w:r>
      <w:r w:rsidR="00B92A9A">
        <w:rPr>
          <w:rFonts w:eastAsia="MS Mincho"/>
          <w:lang w:eastAsia="ja-JP"/>
        </w:rPr>
        <w:t>’</w:t>
      </w:r>
      <w:r w:rsidRPr="00FD06B9">
        <w:rPr>
          <w:rFonts w:eastAsia="MS Mincho"/>
          <w:lang w:eastAsia="ja-JP"/>
        </w:rPr>
        <w:t>s initial review of the Applicant</w:t>
      </w:r>
      <w:r w:rsidR="00B92A9A">
        <w:rPr>
          <w:rFonts w:eastAsia="MS Mincho"/>
          <w:lang w:eastAsia="ja-JP"/>
        </w:rPr>
        <w:t>’</w:t>
      </w:r>
      <w:r w:rsidRPr="00FD06B9">
        <w:rPr>
          <w:rFonts w:eastAsia="MS Mincho"/>
          <w:lang w:eastAsia="ja-JP"/>
        </w:rPr>
        <w:t xml:space="preserve">s </w:t>
      </w:r>
      <w:r w:rsidR="00D70D72" w:rsidRPr="00FD06B9">
        <w:rPr>
          <w:rFonts w:eastAsia="MS Mincho"/>
          <w:lang w:eastAsia="ja-JP"/>
        </w:rPr>
        <w:t>service shows</w:t>
      </w:r>
      <w:r w:rsidRPr="00FD06B9">
        <w:rPr>
          <w:rFonts w:eastAsia="MS Mincho"/>
          <w:lang w:eastAsia="ja-JP"/>
        </w:rPr>
        <w:t xml:space="preserve"> that additional information is needed, the </w:t>
      </w:r>
      <w:r w:rsidR="00683FCC">
        <w:rPr>
          <w:rFonts w:eastAsia="MS Mincho"/>
          <w:lang w:eastAsia="ja-JP"/>
        </w:rPr>
        <w:t>Corporation</w:t>
      </w:r>
      <w:r w:rsidRPr="00FD06B9">
        <w:rPr>
          <w:rFonts w:eastAsia="MS Mincho"/>
          <w:lang w:eastAsia="ja-JP"/>
        </w:rPr>
        <w:t xml:space="preserve"> will notify Applicant of the need for such additional information.  Notice of the need for additional information will be made in </w:t>
      </w:r>
      <w:r w:rsidR="00D70D72" w:rsidRPr="00FD06B9">
        <w:rPr>
          <w:rFonts w:eastAsia="MS Mincho"/>
          <w:lang w:eastAsia="ja-JP"/>
        </w:rPr>
        <w:t>writing within</w:t>
      </w:r>
      <w:r w:rsidRPr="00FD06B9">
        <w:rPr>
          <w:rFonts w:eastAsia="MS Mincho"/>
          <w:lang w:eastAsia="ja-JP"/>
        </w:rPr>
        <w:t xml:space="preserve"> 30 days of the date the </w:t>
      </w:r>
      <w:r w:rsidR="00683FCC">
        <w:rPr>
          <w:rFonts w:eastAsia="MS Mincho"/>
          <w:lang w:eastAsia="ja-JP"/>
        </w:rPr>
        <w:t>Corporation</w:t>
      </w:r>
      <w:r w:rsidRPr="00FD06B9">
        <w:rPr>
          <w:rFonts w:eastAsia="MS Mincho"/>
          <w:lang w:eastAsia="ja-JP"/>
        </w:rPr>
        <w:t xml:space="preserve"> receives the Applicant payment of the required fees.  Applicant should respond to the </w:t>
      </w:r>
      <w:r w:rsidR="00683FCC">
        <w:rPr>
          <w:rFonts w:eastAsia="MS Mincho"/>
          <w:lang w:eastAsia="ja-JP"/>
        </w:rPr>
        <w:t>Corporation</w:t>
      </w:r>
      <w:r w:rsidR="00B92A9A">
        <w:rPr>
          <w:rFonts w:eastAsia="MS Mincho"/>
          <w:lang w:eastAsia="ja-JP"/>
        </w:rPr>
        <w:t>’</w:t>
      </w:r>
      <w:r w:rsidRPr="00FD06B9">
        <w:rPr>
          <w:rFonts w:eastAsia="MS Mincho"/>
          <w:lang w:eastAsia="ja-JP"/>
        </w:rPr>
        <w:t xml:space="preserve">s request for additional information within 15 days of receipt of the </w:t>
      </w:r>
      <w:r w:rsidR="00683FCC">
        <w:rPr>
          <w:rFonts w:eastAsia="MS Mincho"/>
          <w:lang w:eastAsia="ja-JP"/>
        </w:rPr>
        <w:t>Corporation</w:t>
      </w:r>
      <w:r w:rsidR="00B92A9A">
        <w:rPr>
          <w:rFonts w:eastAsia="MS Mincho"/>
          <w:lang w:eastAsia="ja-JP"/>
        </w:rPr>
        <w:t>’</w:t>
      </w:r>
      <w:r w:rsidRPr="00FD06B9">
        <w:rPr>
          <w:rFonts w:eastAsia="MS Mincho"/>
          <w:lang w:eastAsia="ja-JP"/>
        </w:rPr>
        <w:t xml:space="preserve">s written request.  In any case, the </w:t>
      </w:r>
      <w:r w:rsidR="00683FCC">
        <w:rPr>
          <w:rFonts w:eastAsia="MS Mincho"/>
          <w:lang w:eastAsia="ja-JP"/>
        </w:rPr>
        <w:t>Corporation</w:t>
      </w:r>
      <w:r w:rsidRPr="00FD06B9">
        <w:rPr>
          <w:rFonts w:eastAsia="MS Mincho"/>
          <w:lang w:eastAsia="ja-JP"/>
        </w:rPr>
        <w:t xml:space="preserve"> will provide the written report, including any final approval by the </w:t>
      </w:r>
      <w:r w:rsidR="00683FCC">
        <w:rPr>
          <w:rFonts w:eastAsia="MS Mincho"/>
          <w:lang w:eastAsia="ja-JP"/>
        </w:rPr>
        <w:t>Corporation</w:t>
      </w:r>
      <w:r w:rsidR="00B92A9A">
        <w:rPr>
          <w:rFonts w:eastAsia="MS Mincho"/>
          <w:lang w:eastAsia="ja-JP"/>
        </w:rPr>
        <w:t>’</w:t>
      </w:r>
      <w:r w:rsidRPr="00FD06B9">
        <w:rPr>
          <w:rFonts w:eastAsia="MS Mincho"/>
          <w:lang w:eastAsia="ja-JP"/>
        </w:rPr>
        <w:t xml:space="preserve">s Board (if applicable) within 90 days from the date of the </w:t>
      </w:r>
      <w:r w:rsidRPr="00FD06B9">
        <w:rPr>
          <w:rFonts w:eastAsia="MS Mincho"/>
          <w:b/>
          <w:lang w:eastAsia="ja-JP"/>
        </w:rPr>
        <w:t>initial</w:t>
      </w:r>
      <w:r w:rsidRPr="00FD06B9">
        <w:rPr>
          <w:rFonts w:eastAsia="MS Mincho"/>
          <w:lang w:eastAsia="ja-JP"/>
        </w:rPr>
        <w:t xml:space="preserve"> written application and payment of all required fees.</w:t>
      </w:r>
    </w:p>
    <w:p w14:paraId="3BEBAA94" w14:textId="77777777" w:rsidR="00F0341E" w:rsidRPr="00FD06B9" w:rsidRDefault="00F0341E" w:rsidP="007F3581">
      <w:pPr>
        <w:rPr>
          <w:rFonts w:eastAsia="MS Mincho"/>
          <w:lang w:eastAsia="ja-JP"/>
        </w:rPr>
      </w:pPr>
    </w:p>
    <w:p w14:paraId="5AFBCA47" w14:textId="77777777" w:rsidR="0043158A" w:rsidRPr="00FD06B9" w:rsidRDefault="00F0341E" w:rsidP="007F3581">
      <w:pPr>
        <w:rPr>
          <w:rFonts w:eastAsia="MS Mincho"/>
          <w:lang w:eastAsia="ja-JP"/>
        </w:rPr>
      </w:pPr>
      <w:r w:rsidRPr="00FD06B9">
        <w:rPr>
          <w:rFonts w:eastAsia="MS Mincho"/>
          <w:lang w:eastAsia="ja-JP"/>
        </w:rPr>
        <w:t xml:space="preserve">By mutual written agreement, the </w:t>
      </w:r>
      <w:r w:rsidR="00683FCC">
        <w:rPr>
          <w:rFonts w:eastAsia="MS Mincho"/>
          <w:lang w:eastAsia="ja-JP"/>
        </w:rPr>
        <w:t>Corporation</w:t>
      </w:r>
      <w:r w:rsidRPr="00FD06B9">
        <w:rPr>
          <w:rFonts w:eastAsia="MS Mincho"/>
          <w:lang w:eastAsia="ja-JP"/>
        </w:rPr>
        <w:t xml:space="preserve"> and the Applicant may extend the time for review beyond the 90 days provided for expedited petitions to </w:t>
      </w:r>
      <w:r w:rsidR="00627251" w:rsidRPr="00FD06B9">
        <w:rPr>
          <w:rFonts w:eastAsia="MS Mincho"/>
          <w:lang w:eastAsia="ja-JP"/>
        </w:rPr>
        <w:t xml:space="preserve">the </w:t>
      </w:r>
      <w:r w:rsidR="00627251">
        <w:rPr>
          <w:rFonts w:eastAsia="MS Mincho"/>
          <w:lang w:eastAsia="ja-JP"/>
        </w:rPr>
        <w:t>PUC</w:t>
      </w:r>
      <w:r w:rsidRPr="00FD06B9">
        <w:rPr>
          <w:rFonts w:eastAsia="MS Mincho"/>
          <w:lang w:eastAsia="ja-JP"/>
        </w:rPr>
        <w:t>.</w:t>
      </w:r>
    </w:p>
    <w:p w14:paraId="088BEFD2" w14:textId="77777777" w:rsidR="00F0341E" w:rsidRPr="00FD06B9" w:rsidRDefault="00F0341E" w:rsidP="00F068C3">
      <w:pPr>
        <w:ind w:left="180"/>
      </w:pPr>
    </w:p>
    <w:p w14:paraId="7B7BFF96" w14:textId="77777777" w:rsidR="00F0341E" w:rsidRPr="00FD06B9" w:rsidRDefault="00744CBA" w:rsidP="007F3581">
      <w:pPr>
        <w:ind w:hanging="450"/>
        <w:rPr>
          <w:b/>
        </w:rPr>
      </w:pPr>
      <w:bookmarkStart w:id="304" w:name="_Toc472059006"/>
      <w:bookmarkStart w:id="305" w:name="_Toc477523247"/>
      <w:bookmarkStart w:id="306" w:name="_Toc477524089"/>
      <w:r w:rsidRPr="00D96757">
        <w:rPr>
          <w:rStyle w:val="Heading3Char"/>
          <w:i w:val="0"/>
        </w:rPr>
        <w:t>3</w:t>
      </w:r>
      <w:r w:rsidR="00F0341E" w:rsidRPr="00D96757">
        <w:rPr>
          <w:rStyle w:val="Heading3Char"/>
        </w:rPr>
        <w:t>.</w:t>
      </w:r>
      <w:r w:rsidR="00F0341E" w:rsidRPr="00D96757">
        <w:rPr>
          <w:rStyle w:val="Heading3Char"/>
        </w:rPr>
        <w:tab/>
      </w:r>
      <w:r w:rsidR="000D1DE9" w:rsidRPr="00D96757">
        <w:rPr>
          <w:rStyle w:val="Heading3Char"/>
          <w:i w:val="0"/>
        </w:rPr>
        <w:t>Final approval</w:t>
      </w:r>
      <w:bookmarkEnd w:id="304"/>
      <w:bookmarkEnd w:id="305"/>
      <w:bookmarkEnd w:id="306"/>
      <w:r w:rsidR="000D1DE9" w:rsidRPr="00D96757">
        <w:t xml:space="preserve"> – </w:t>
      </w:r>
      <w:r w:rsidR="00F0341E" w:rsidRPr="00D96757">
        <w:t xml:space="preserve">Upon final approval by the </w:t>
      </w:r>
      <w:r w:rsidR="00683FCC" w:rsidRPr="00D96757">
        <w:t>Corporation</w:t>
      </w:r>
      <w:r w:rsidR="00F0341E" w:rsidRPr="00D96757">
        <w:t xml:space="preserve"> and acceptance of proposal for service by the Appli</w:t>
      </w:r>
      <w:r w:rsidR="00982FE9" w:rsidRPr="00D96757">
        <w:t>c</w:t>
      </w:r>
      <w:r w:rsidR="00F0341E" w:rsidRPr="00D96757">
        <w:t xml:space="preserve">ant, a non-standard service contract will be </w:t>
      </w:r>
      <w:r w:rsidR="00627251" w:rsidRPr="00D96757">
        <w:t>executed,</w:t>
      </w:r>
      <w:r w:rsidR="00F0341E" w:rsidRPr="00D96757">
        <w:t xml:space="preserve"> and the </w:t>
      </w:r>
      <w:r w:rsidR="00683FCC" w:rsidRPr="00D96757">
        <w:t>Corporation</w:t>
      </w:r>
      <w:r w:rsidR="00F0341E" w:rsidRPr="00D96757">
        <w:t xml:space="preserve"> shall provide service according to the conditions contained in the Non-Standard Service Contract.</w:t>
      </w:r>
    </w:p>
    <w:p w14:paraId="5F091573" w14:textId="77777777" w:rsidR="00F0341E" w:rsidRPr="00FD06B9" w:rsidRDefault="00F0341E" w:rsidP="00F068C3"/>
    <w:p w14:paraId="7A88D5A2" w14:textId="77777777" w:rsidR="00F0341E" w:rsidRPr="00FD06B9" w:rsidRDefault="00F0341E" w:rsidP="00F068C3">
      <w:pPr>
        <w:rPr>
          <w:u w:val="single"/>
        </w:rPr>
      </w:pPr>
    </w:p>
    <w:p w14:paraId="6E78A787" w14:textId="77777777" w:rsidR="00F0341E" w:rsidRPr="00FD06B9" w:rsidRDefault="00F0341E" w:rsidP="00F068C3">
      <w:pPr>
        <w:rPr>
          <w:b/>
          <w:u w:val="single"/>
        </w:rPr>
      </w:pPr>
    </w:p>
    <w:p w14:paraId="25BFD3AA" w14:textId="77777777" w:rsidR="00823F12" w:rsidRDefault="00823F12" w:rsidP="00F068C3">
      <w:pPr>
        <w:pStyle w:val="StyleHeading1CenteredBefore0pt"/>
        <w:ind w:left="2520" w:right="3600"/>
        <w:sectPr w:rsidR="00823F12" w:rsidSect="00B92A9A">
          <w:headerReference w:type="default" r:id="rId21"/>
          <w:pgSz w:w="12240" w:h="15840" w:code="1"/>
          <w:pgMar w:top="1080" w:right="1080" w:bottom="1080" w:left="1080" w:header="720" w:footer="720" w:gutter="0"/>
          <w:cols w:space="720"/>
          <w:docGrid w:linePitch="360"/>
        </w:sectPr>
      </w:pPr>
      <w:bookmarkStart w:id="307" w:name="_Toc279565455"/>
      <w:bookmarkStart w:id="308" w:name="_Toc279650015"/>
      <w:bookmarkStart w:id="309" w:name="_Toc279652243"/>
    </w:p>
    <w:p w14:paraId="4B27F0B5" w14:textId="77777777" w:rsidR="00E63F14" w:rsidRDefault="00F0341E" w:rsidP="00F068C3">
      <w:pPr>
        <w:pStyle w:val="StyleHeading1CenteredBefore0pt"/>
        <w:ind w:left="2520" w:right="3600"/>
      </w:pPr>
      <w:bookmarkStart w:id="310" w:name="_Toc472059007"/>
      <w:bookmarkStart w:id="311" w:name="_Toc477523248"/>
      <w:bookmarkStart w:id="312" w:name="_Toc477524090"/>
      <w:r w:rsidRPr="00502CD9">
        <w:lastRenderedPageBreak/>
        <w:t>SECTION G.</w:t>
      </w:r>
      <w:r w:rsidR="005E0942">
        <w:t xml:space="preserve">  </w:t>
      </w:r>
    </w:p>
    <w:p w14:paraId="564A2253" w14:textId="77777777" w:rsidR="00F0341E" w:rsidRPr="00502CD9" w:rsidRDefault="00F0341E" w:rsidP="00F068C3">
      <w:pPr>
        <w:pStyle w:val="StyleHeading1CenteredBefore0pt"/>
        <w:ind w:left="2520" w:right="3600"/>
      </w:pPr>
      <w:r w:rsidRPr="005E0942">
        <w:rPr>
          <w:u w:val="single"/>
        </w:rPr>
        <w:t>RATES AND SERVICE FEES</w:t>
      </w:r>
      <w:bookmarkEnd w:id="307"/>
      <w:bookmarkEnd w:id="308"/>
      <w:bookmarkEnd w:id="309"/>
      <w:bookmarkEnd w:id="310"/>
      <w:bookmarkEnd w:id="311"/>
      <w:bookmarkEnd w:id="312"/>
    </w:p>
    <w:p w14:paraId="7513AA6F" w14:textId="77777777" w:rsidR="00F0341E" w:rsidRPr="00CC25B9" w:rsidRDefault="00F0341E" w:rsidP="00F068C3">
      <w:pPr>
        <w:widowControl w:val="0"/>
        <w:ind w:right="-432"/>
        <w:jc w:val="center"/>
        <w:rPr>
          <w:b/>
        </w:rPr>
      </w:pPr>
    </w:p>
    <w:p w14:paraId="0E7E4DD4" w14:textId="77777777" w:rsidR="00F0341E" w:rsidRPr="00CC25B9" w:rsidRDefault="00F0341E" w:rsidP="00F068C3">
      <w:pPr>
        <w:widowControl w:val="0"/>
        <w:ind w:right="-432"/>
        <w:jc w:val="center"/>
      </w:pPr>
    </w:p>
    <w:p w14:paraId="1E7C67E7" w14:textId="77777777" w:rsidR="00F0341E" w:rsidRPr="00CC25B9" w:rsidRDefault="00F0341E" w:rsidP="00E63F14">
      <w:pPr>
        <w:widowControl w:val="0"/>
        <w:ind w:right="-432"/>
        <w:jc w:val="center"/>
        <w:outlineLvl w:val="0"/>
      </w:pPr>
      <w:bookmarkStart w:id="313" w:name="_Toc477523249"/>
      <w:bookmarkStart w:id="314" w:name="_Toc477524091"/>
      <w:r w:rsidRPr="00CC25B9">
        <w:t xml:space="preserve">Unless specifically defined in this </w:t>
      </w:r>
      <w:r w:rsidR="00830F5D">
        <w:t>Tariff</w:t>
      </w:r>
      <w:r w:rsidRPr="00CC25B9">
        <w:t>, all fees, rates, and charges as stated shall be non</w:t>
      </w:r>
      <w:r w:rsidRPr="00CC25B9">
        <w:noBreakHyphen/>
        <w:t>refundable.</w:t>
      </w:r>
      <w:bookmarkEnd w:id="313"/>
      <w:bookmarkEnd w:id="314"/>
    </w:p>
    <w:p w14:paraId="25AAD100" w14:textId="77777777" w:rsidR="00F0341E" w:rsidRPr="00CC25B9" w:rsidRDefault="00F0341E" w:rsidP="00F068C3">
      <w:pPr>
        <w:widowControl w:val="0"/>
        <w:ind w:right="-432"/>
        <w:jc w:val="both"/>
      </w:pPr>
    </w:p>
    <w:p w14:paraId="2520BCCD" w14:textId="77777777" w:rsidR="00F0341E" w:rsidRPr="00CC25B9" w:rsidRDefault="00F0341E" w:rsidP="00917858">
      <w:pPr>
        <w:widowControl w:val="0"/>
        <w:numPr>
          <w:ilvl w:val="0"/>
          <w:numId w:val="26"/>
        </w:numPr>
        <w:ind w:left="0" w:right="-432"/>
      </w:pPr>
      <w:bookmarkStart w:id="315" w:name="_Toc279565456"/>
      <w:bookmarkStart w:id="316" w:name="_Toc279650016"/>
      <w:bookmarkStart w:id="317" w:name="_Toc279652244"/>
      <w:bookmarkStart w:id="318" w:name="_Toc472059008"/>
      <w:bookmarkStart w:id="319" w:name="_Toc477523250"/>
      <w:bookmarkStart w:id="320" w:name="_Toc477524092"/>
      <w:r w:rsidRPr="006A48FD">
        <w:rPr>
          <w:rStyle w:val="Heading3Char"/>
          <w:i w:val="0"/>
        </w:rPr>
        <w:t>Service Investigation Fee</w:t>
      </w:r>
      <w:r w:rsidR="006A48FD">
        <w:rPr>
          <w:rStyle w:val="Heading3Char"/>
          <w:i w:val="0"/>
        </w:rPr>
        <w:t xml:space="preserve"> -</w:t>
      </w:r>
      <w:bookmarkEnd w:id="315"/>
      <w:bookmarkEnd w:id="316"/>
      <w:bookmarkEnd w:id="317"/>
      <w:bookmarkEnd w:id="318"/>
      <w:bookmarkEnd w:id="319"/>
      <w:bookmarkEnd w:id="320"/>
      <w:r w:rsidRPr="00783F0E">
        <w:rPr>
          <w:rStyle w:val="Heading3Char"/>
        </w:rPr>
        <w:t xml:space="preserve"> </w:t>
      </w:r>
      <w:r w:rsidRPr="00CC25B9">
        <w:t xml:space="preserve">The </w:t>
      </w:r>
      <w:r w:rsidR="00683FCC">
        <w:t>Corporation</w:t>
      </w:r>
      <w:r w:rsidRPr="00CC25B9">
        <w:t xml:space="preserve"> shall conduct a service investigation for each service application submitted at the </w:t>
      </w:r>
      <w:r w:rsidR="00683FCC">
        <w:t>Corporation</w:t>
      </w:r>
      <w:r w:rsidRPr="00CC25B9">
        <w:t xml:space="preserve"> office.  An initial determination shall be made by the </w:t>
      </w:r>
      <w:r w:rsidR="00683FCC">
        <w:t>Corporation</w:t>
      </w:r>
      <w:r w:rsidRPr="00CC25B9">
        <w:t>, without charge, as to whether the service request is Standard or Non</w:t>
      </w:r>
      <w:r w:rsidRPr="00CC25B9">
        <w:noBreakHyphen/>
        <w:t xml:space="preserve">Standard.  An investigation shall then be </w:t>
      </w:r>
      <w:r w:rsidR="00FF1C76" w:rsidRPr="00CC25B9">
        <w:t>conducted,</w:t>
      </w:r>
      <w:r w:rsidRPr="00CC25B9">
        <w:t xml:space="preserve"> and the results reported under the following terms:</w:t>
      </w:r>
    </w:p>
    <w:p w14:paraId="73F7C91B" w14:textId="77777777" w:rsidR="00F0341E" w:rsidRPr="00CC25B9" w:rsidRDefault="00F0341E" w:rsidP="00A7742F">
      <w:pPr>
        <w:widowControl w:val="0"/>
        <w:numPr>
          <w:ilvl w:val="0"/>
          <w:numId w:val="84"/>
        </w:numPr>
        <w:ind w:right="-432"/>
      </w:pPr>
      <w:r w:rsidRPr="00CC25B9">
        <w:t>All Standard Service requests shall be investigated without charge and all applicable costs for providing service shall be quoted in writing to the Applicant within ten (10) working days of application.</w:t>
      </w:r>
    </w:p>
    <w:p w14:paraId="03EAF956" w14:textId="77777777" w:rsidR="00F0341E" w:rsidRPr="00CC25B9" w:rsidRDefault="00F0341E" w:rsidP="00A7742F">
      <w:pPr>
        <w:widowControl w:val="0"/>
        <w:numPr>
          <w:ilvl w:val="0"/>
          <w:numId w:val="84"/>
        </w:numPr>
        <w:ind w:right="-432"/>
      </w:pPr>
      <w:r w:rsidRPr="00CC25B9">
        <w:t>All Non</w:t>
      </w:r>
      <w:r w:rsidRPr="00CC25B9">
        <w:noBreakHyphen/>
        <w:t xml:space="preserve">Standard Service requests shall be subject to a fee, appropriate to each project, of sufficient amount to cover all administrative, legal, and engineering fees associated with investigation of the </w:t>
      </w:r>
      <w:r w:rsidR="00683FCC">
        <w:t>Corporation</w:t>
      </w:r>
      <w:r w:rsidR="00B92A9A">
        <w:t>’</w:t>
      </w:r>
      <w:r w:rsidRPr="00CC25B9">
        <w:t xml:space="preserve">s ability to deliver service to the Applicant to; </w:t>
      </w:r>
    </w:p>
    <w:p w14:paraId="686C1AB4" w14:textId="77777777" w:rsidR="00F0341E" w:rsidRPr="00D96757" w:rsidRDefault="00F0341E" w:rsidP="00917858">
      <w:pPr>
        <w:widowControl w:val="0"/>
        <w:numPr>
          <w:ilvl w:val="0"/>
          <w:numId w:val="27"/>
        </w:numPr>
        <w:ind w:right="-432"/>
      </w:pPr>
      <w:r w:rsidRPr="00D96757">
        <w:t xml:space="preserve">provide cost estimates of the project, </w:t>
      </w:r>
    </w:p>
    <w:p w14:paraId="164949A7" w14:textId="77777777" w:rsidR="00F0341E" w:rsidRPr="00D96757" w:rsidRDefault="00F0341E" w:rsidP="00917858">
      <w:pPr>
        <w:widowControl w:val="0"/>
        <w:numPr>
          <w:ilvl w:val="0"/>
          <w:numId w:val="27"/>
        </w:numPr>
        <w:ind w:right="-432"/>
      </w:pPr>
      <w:r w:rsidRPr="00D96757">
        <w:t xml:space="preserve">to present detailed plans and specifications as per final plat, </w:t>
      </w:r>
    </w:p>
    <w:p w14:paraId="149B527A" w14:textId="77777777" w:rsidR="00F0341E" w:rsidRPr="00D96757" w:rsidRDefault="00F0341E" w:rsidP="00917858">
      <w:pPr>
        <w:widowControl w:val="0"/>
        <w:numPr>
          <w:ilvl w:val="0"/>
          <w:numId w:val="27"/>
        </w:numPr>
        <w:ind w:right="-432"/>
      </w:pPr>
      <w:r w:rsidRPr="00D96757">
        <w:t xml:space="preserve">to advertise and accept bids for the project, </w:t>
      </w:r>
    </w:p>
    <w:p w14:paraId="25B7DEC0" w14:textId="77777777" w:rsidR="00F0341E" w:rsidRPr="00D96757" w:rsidRDefault="00F0341E" w:rsidP="00917858">
      <w:pPr>
        <w:widowControl w:val="0"/>
        <w:numPr>
          <w:ilvl w:val="0"/>
          <w:numId w:val="27"/>
        </w:numPr>
        <w:ind w:right="-432"/>
      </w:pPr>
      <w:r w:rsidRPr="00D96757">
        <w:t>to present a Non</w:t>
      </w:r>
      <w:r w:rsidRPr="00D96757">
        <w:noBreakHyphen/>
        <w:t xml:space="preserve">Standard Service Contract to the Applicant, and </w:t>
      </w:r>
    </w:p>
    <w:p w14:paraId="19E929B8" w14:textId="77777777" w:rsidR="00F0341E" w:rsidRPr="00D96757" w:rsidRDefault="00F0341E" w:rsidP="00917858">
      <w:pPr>
        <w:widowControl w:val="0"/>
        <w:numPr>
          <w:ilvl w:val="0"/>
          <w:numId w:val="27"/>
        </w:numPr>
        <w:ind w:right="-432"/>
      </w:pPr>
      <w:r w:rsidRPr="00D96757">
        <w:t xml:space="preserve">to provide other services as required by the </w:t>
      </w:r>
      <w:r w:rsidR="00683FCC" w:rsidRPr="00D96757">
        <w:t>Corporation</w:t>
      </w:r>
      <w:r w:rsidRPr="00D96757">
        <w:t xml:space="preserve"> for such investigation.  A Non</w:t>
      </w:r>
      <w:r w:rsidRPr="00D96757">
        <w:noBreakHyphen/>
        <w:t>Standard Service Contract shall be presented to the Applicant within a suitable amount of time as determined by the complexity of the project. (See Section F.)</w:t>
      </w:r>
    </w:p>
    <w:p w14:paraId="20F233A4" w14:textId="77777777" w:rsidR="00F0341E" w:rsidRPr="00CC25B9" w:rsidRDefault="00F0341E" w:rsidP="00F068C3">
      <w:pPr>
        <w:widowControl w:val="0"/>
        <w:ind w:right="-432"/>
      </w:pPr>
    </w:p>
    <w:p w14:paraId="06B3CC1C" w14:textId="77777777" w:rsidR="00F0341E" w:rsidRPr="00CC25B9" w:rsidRDefault="00F0341E" w:rsidP="00917858">
      <w:pPr>
        <w:widowControl w:val="0"/>
        <w:numPr>
          <w:ilvl w:val="0"/>
          <w:numId w:val="28"/>
        </w:numPr>
        <w:ind w:left="0" w:right="-432"/>
      </w:pPr>
      <w:bookmarkStart w:id="321" w:name="_Toc279565457"/>
      <w:bookmarkStart w:id="322" w:name="_Toc279650017"/>
      <w:bookmarkStart w:id="323" w:name="_Toc279652245"/>
      <w:bookmarkStart w:id="324" w:name="_Toc472059009"/>
      <w:bookmarkStart w:id="325" w:name="_Toc477523251"/>
      <w:bookmarkStart w:id="326" w:name="_Toc477524093"/>
      <w:r w:rsidRPr="006A48FD">
        <w:rPr>
          <w:rStyle w:val="Heading3Char"/>
          <w:i w:val="0"/>
        </w:rPr>
        <w:t>Membership Fee</w:t>
      </w:r>
      <w:bookmarkEnd w:id="321"/>
      <w:bookmarkEnd w:id="322"/>
      <w:bookmarkEnd w:id="323"/>
      <w:r w:rsidR="006A48FD">
        <w:rPr>
          <w:rStyle w:val="Heading3Char"/>
          <w:i w:val="0"/>
        </w:rPr>
        <w:t xml:space="preserve"> -</w:t>
      </w:r>
      <w:bookmarkEnd w:id="324"/>
      <w:bookmarkEnd w:id="325"/>
      <w:bookmarkEnd w:id="326"/>
      <w:r w:rsidRPr="00CC25B9">
        <w:t xml:space="preserve"> At the time the application for service is approved, a refundable Membership Fee must be paid for each service requested before service shall be provided or reserved for the Applicant by the </w:t>
      </w:r>
      <w:r w:rsidR="00683FCC">
        <w:t>Corporation</w:t>
      </w:r>
      <w:r w:rsidRPr="00CC25B9">
        <w:t>.</w:t>
      </w:r>
      <w:r w:rsidR="00D16E2A">
        <w:t xml:space="preserve"> The membership fee cannot be more than 12 times the minimum monthly base rate.</w:t>
      </w:r>
    </w:p>
    <w:p w14:paraId="3AAA041F" w14:textId="77777777" w:rsidR="00F0341E" w:rsidRPr="00CC25B9" w:rsidRDefault="00F0341E" w:rsidP="00A7742F">
      <w:pPr>
        <w:widowControl w:val="0"/>
        <w:numPr>
          <w:ilvl w:val="0"/>
          <w:numId w:val="85"/>
        </w:numPr>
        <w:ind w:right="-432"/>
        <w:rPr>
          <w:u w:val="single"/>
        </w:rPr>
      </w:pPr>
      <w:r w:rsidRPr="00CC25B9">
        <w:t>The Membership Fee for water service is $</w:t>
      </w:r>
      <w:r w:rsidR="00161BD9">
        <w:t>200</w:t>
      </w:r>
      <w:r w:rsidRPr="00CC25B9">
        <w:t>.00 for each service unit.</w:t>
      </w:r>
    </w:p>
    <w:p w14:paraId="276CEAB6" w14:textId="77777777" w:rsidR="00F0341E" w:rsidRPr="00CC25B9" w:rsidRDefault="00F0341E" w:rsidP="00A7742F">
      <w:pPr>
        <w:widowControl w:val="0"/>
        <w:numPr>
          <w:ilvl w:val="0"/>
          <w:numId w:val="85"/>
        </w:numPr>
        <w:ind w:right="-432"/>
      </w:pPr>
      <w:r w:rsidRPr="00CC25B9">
        <w:t>Membership fee for oversized or Master Metered Accounts shall be based on multiples of meter size equivalence.</w:t>
      </w:r>
    </w:p>
    <w:p w14:paraId="18750C9B" w14:textId="77777777" w:rsidR="00F0341E" w:rsidRPr="00CC25B9" w:rsidRDefault="00F0341E" w:rsidP="00F068C3">
      <w:pPr>
        <w:widowControl w:val="0"/>
        <w:ind w:right="-432"/>
      </w:pPr>
    </w:p>
    <w:p w14:paraId="5D714A88" w14:textId="77777777" w:rsidR="00CD6BCE" w:rsidRPr="0095292B" w:rsidRDefault="00CD6BCE" w:rsidP="00917858">
      <w:pPr>
        <w:widowControl w:val="0"/>
        <w:numPr>
          <w:ilvl w:val="0"/>
          <w:numId w:val="29"/>
        </w:numPr>
        <w:ind w:left="0" w:right="-432"/>
        <w:rPr>
          <w:rStyle w:val="Heading3Char"/>
          <w:rFonts w:cs="Times New Roman"/>
          <w:b w:val="0"/>
          <w:bCs w:val="0"/>
          <w:i w:val="0"/>
          <w:szCs w:val="24"/>
        </w:rPr>
      </w:pPr>
      <w:bookmarkStart w:id="327" w:name="_Hlk19086937"/>
      <w:bookmarkStart w:id="328" w:name="_Hlk19085534"/>
      <w:bookmarkStart w:id="329" w:name="_Toc279565458"/>
      <w:bookmarkStart w:id="330" w:name="_Toc279650018"/>
      <w:bookmarkStart w:id="331" w:name="_Toc279652246"/>
      <w:bookmarkStart w:id="332" w:name="_Toc472059010"/>
      <w:bookmarkStart w:id="333" w:name="_Toc477523252"/>
      <w:bookmarkStart w:id="334" w:name="_Toc477524094"/>
      <w:r w:rsidRPr="0095292B">
        <w:rPr>
          <w:rStyle w:val="Heading3Char"/>
          <w:rFonts w:cs="Times New Roman"/>
          <w:i w:val="0"/>
          <w:szCs w:val="24"/>
        </w:rPr>
        <w:t>Easement Fee</w:t>
      </w:r>
      <w:r w:rsidRPr="0095292B">
        <w:rPr>
          <w:rStyle w:val="Heading3Char"/>
          <w:rFonts w:cs="Times New Roman"/>
          <w:b w:val="0"/>
          <w:bCs w:val="0"/>
          <w:i w:val="0"/>
          <w:szCs w:val="24"/>
        </w:rPr>
        <w:t xml:space="preserve"> </w:t>
      </w:r>
      <w:r w:rsidR="00C54E97" w:rsidRPr="0095292B">
        <w:rPr>
          <w:rStyle w:val="Heading3Char"/>
          <w:rFonts w:cs="Times New Roman"/>
          <w:b w:val="0"/>
          <w:bCs w:val="0"/>
          <w:i w:val="0"/>
          <w:szCs w:val="24"/>
        </w:rPr>
        <w:t>–</w:t>
      </w:r>
      <w:r w:rsidRPr="0095292B">
        <w:rPr>
          <w:rStyle w:val="Heading3Char"/>
          <w:rFonts w:cs="Times New Roman"/>
          <w:b w:val="0"/>
          <w:bCs w:val="0"/>
          <w:i w:val="0"/>
          <w:szCs w:val="24"/>
        </w:rPr>
        <w:t xml:space="preserve"> </w:t>
      </w:r>
      <w:r w:rsidR="00C54E97" w:rsidRPr="0095292B">
        <w:rPr>
          <w:rStyle w:val="Heading3Char"/>
          <w:rFonts w:cs="Times New Roman"/>
          <w:b w:val="0"/>
          <w:bCs w:val="0"/>
          <w:i w:val="0"/>
          <w:szCs w:val="24"/>
        </w:rPr>
        <w:t xml:space="preserve">A fee of 25.00 will be assessed upon obtaining membership to cover costs associated with the filing of easements in the appropriate county. </w:t>
      </w:r>
    </w:p>
    <w:p w14:paraId="5E453466" w14:textId="77777777" w:rsidR="00DA3D18" w:rsidRPr="0095292B" w:rsidRDefault="00DA3D18" w:rsidP="00DA3D18">
      <w:pPr>
        <w:widowControl w:val="0"/>
        <w:ind w:right="-432"/>
        <w:rPr>
          <w:rStyle w:val="Heading3Char"/>
          <w:rFonts w:cs="Times New Roman"/>
          <w:b w:val="0"/>
          <w:bCs w:val="0"/>
          <w:i w:val="0"/>
          <w:szCs w:val="24"/>
        </w:rPr>
      </w:pPr>
    </w:p>
    <w:p w14:paraId="1FF80399" w14:textId="77777777" w:rsidR="00DA3D18" w:rsidRPr="0095292B" w:rsidRDefault="00DA3D18" w:rsidP="00917858">
      <w:pPr>
        <w:widowControl w:val="0"/>
        <w:numPr>
          <w:ilvl w:val="0"/>
          <w:numId w:val="29"/>
        </w:numPr>
        <w:ind w:left="0" w:right="-432"/>
        <w:rPr>
          <w:rStyle w:val="Heading3Char"/>
          <w:rFonts w:cs="Times New Roman"/>
          <w:b w:val="0"/>
          <w:bCs w:val="0"/>
          <w:i w:val="0"/>
          <w:szCs w:val="24"/>
        </w:rPr>
      </w:pPr>
      <w:bookmarkStart w:id="335" w:name="_Hlk19096726"/>
      <w:r w:rsidRPr="0095292B">
        <w:rPr>
          <w:rStyle w:val="Heading3Char"/>
          <w:rFonts w:cs="Times New Roman"/>
          <w:i w:val="0"/>
          <w:szCs w:val="24"/>
        </w:rPr>
        <w:t>Admin</w:t>
      </w:r>
      <w:r w:rsidR="00F555D1" w:rsidRPr="0095292B">
        <w:rPr>
          <w:rStyle w:val="Heading3Char"/>
          <w:rFonts w:cs="Times New Roman"/>
          <w:i w:val="0"/>
          <w:szCs w:val="24"/>
        </w:rPr>
        <w:t>istrative</w:t>
      </w:r>
      <w:r w:rsidRPr="0095292B">
        <w:rPr>
          <w:rStyle w:val="Heading3Char"/>
          <w:rFonts w:cs="Times New Roman"/>
          <w:i w:val="0"/>
          <w:szCs w:val="24"/>
        </w:rPr>
        <w:t xml:space="preserve"> Fee</w:t>
      </w:r>
      <w:r w:rsidRPr="0095292B">
        <w:rPr>
          <w:rStyle w:val="Heading3Char"/>
          <w:rFonts w:cs="Times New Roman"/>
          <w:b w:val="0"/>
          <w:bCs w:val="0"/>
          <w:i w:val="0"/>
          <w:szCs w:val="24"/>
        </w:rPr>
        <w:t xml:space="preserve"> </w:t>
      </w:r>
      <w:r w:rsidR="00F555D1" w:rsidRPr="0095292B">
        <w:rPr>
          <w:rStyle w:val="Heading3Char"/>
          <w:rFonts w:cs="Times New Roman"/>
          <w:b w:val="0"/>
          <w:bCs w:val="0"/>
          <w:i w:val="0"/>
          <w:szCs w:val="24"/>
        </w:rPr>
        <w:t xml:space="preserve">– A fee of 25.00 will be added to the cost </w:t>
      </w:r>
      <w:r w:rsidR="009704CC" w:rsidRPr="0095292B">
        <w:rPr>
          <w:rStyle w:val="Heading3Char"/>
          <w:rFonts w:cs="Times New Roman"/>
          <w:b w:val="0"/>
          <w:bCs w:val="0"/>
          <w:i w:val="0"/>
          <w:szCs w:val="24"/>
        </w:rPr>
        <w:t xml:space="preserve">of obtaining membership to cover administrative costs associated with the application process. </w:t>
      </w:r>
      <w:r w:rsidRPr="0095292B">
        <w:rPr>
          <w:rStyle w:val="Heading3Char"/>
          <w:rFonts w:cs="Times New Roman"/>
          <w:b w:val="0"/>
          <w:bCs w:val="0"/>
          <w:i w:val="0"/>
          <w:szCs w:val="24"/>
        </w:rPr>
        <w:t xml:space="preserve"> </w:t>
      </w:r>
    </w:p>
    <w:bookmarkEnd w:id="327"/>
    <w:bookmarkEnd w:id="335"/>
    <w:p w14:paraId="08AED68F" w14:textId="77777777" w:rsidR="00603781" w:rsidRPr="00CD6BCE" w:rsidRDefault="00603781" w:rsidP="00603781">
      <w:pPr>
        <w:widowControl w:val="0"/>
        <w:ind w:right="-432"/>
        <w:rPr>
          <w:rStyle w:val="Heading3Char"/>
          <w:rFonts w:cs="Times New Roman"/>
          <w:b w:val="0"/>
          <w:bCs w:val="0"/>
          <w:i w:val="0"/>
          <w:szCs w:val="24"/>
        </w:rPr>
      </w:pPr>
    </w:p>
    <w:bookmarkEnd w:id="328"/>
    <w:p w14:paraId="3669D47D" w14:textId="77777777" w:rsidR="00F0341E" w:rsidRPr="00D96757" w:rsidRDefault="00F0341E" w:rsidP="00917858">
      <w:pPr>
        <w:widowControl w:val="0"/>
        <w:numPr>
          <w:ilvl w:val="0"/>
          <w:numId w:val="29"/>
        </w:numPr>
        <w:ind w:left="0" w:right="-432"/>
      </w:pPr>
      <w:r w:rsidRPr="00D96757">
        <w:rPr>
          <w:rStyle w:val="Heading3Char"/>
          <w:i w:val="0"/>
        </w:rPr>
        <w:t>Easement Fe</w:t>
      </w:r>
      <w:r w:rsidR="006A48FD" w:rsidRPr="00D96757">
        <w:rPr>
          <w:rStyle w:val="Heading3Char"/>
          <w:i w:val="0"/>
        </w:rPr>
        <w:t>e</w:t>
      </w:r>
      <w:bookmarkEnd w:id="329"/>
      <w:bookmarkEnd w:id="330"/>
      <w:bookmarkEnd w:id="331"/>
      <w:r w:rsidR="006A48FD" w:rsidRPr="00D96757">
        <w:rPr>
          <w:rStyle w:val="Heading3Char"/>
          <w:i w:val="0"/>
        </w:rPr>
        <w:t xml:space="preserve"> </w:t>
      </w:r>
      <w:r w:rsidR="00CD6BCE">
        <w:rPr>
          <w:rStyle w:val="Heading3Char"/>
          <w:i w:val="0"/>
        </w:rPr>
        <w:t xml:space="preserve">with Line Extension </w:t>
      </w:r>
      <w:r w:rsidR="006A48FD" w:rsidRPr="00D96757">
        <w:rPr>
          <w:rStyle w:val="Heading3Char"/>
          <w:i w:val="0"/>
        </w:rPr>
        <w:t>-</w:t>
      </w:r>
      <w:bookmarkEnd w:id="332"/>
      <w:bookmarkEnd w:id="333"/>
      <w:bookmarkEnd w:id="334"/>
      <w:r w:rsidRPr="00D96757">
        <w:t xml:space="preserve"> When the </w:t>
      </w:r>
      <w:r w:rsidR="00683FCC" w:rsidRPr="00D96757">
        <w:t>Corporation</w:t>
      </w:r>
      <w:r w:rsidRPr="00D96757">
        <w:t xml:space="preserve"> determines that private right</w:t>
      </w:r>
      <w:r w:rsidRPr="00D96757">
        <w:noBreakHyphen/>
        <w:t>of</w:t>
      </w:r>
      <w:r w:rsidRPr="00D96757">
        <w:noBreakHyphen/>
        <w:t xml:space="preserve">way easements and/or facilities sites are necessary to provide service to the Applicant, the Applicant shall be required to make good faith efforts to secure easements in behalf of the </w:t>
      </w:r>
      <w:r w:rsidR="00683FCC" w:rsidRPr="00D96757">
        <w:t>Corporation</w:t>
      </w:r>
      <w:r w:rsidRPr="00D96757">
        <w:t xml:space="preserve"> and/or pay all costs incurred by the </w:t>
      </w:r>
      <w:r w:rsidR="00683FCC" w:rsidRPr="00D96757">
        <w:t>Corporation</w:t>
      </w:r>
      <w:r w:rsidRPr="00D96757">
        <w:t xml:space="preserve"> in validating, clearing, and retaining such right</w:t>
      </w:r>
      <w:r w:rsidRPr="00D96757">
        <w:noBreakHyphen/>
        <w:t>of</w:t>
      </w:r>
      <w:r w:rsidRPr="00D96757">
        <w:noBreakHyphen/>
        <w:t xml:space="preserve">way in addition to tap fees otherwise required pursuant to the provisions of this </w:t>
      </w:r>
      <w:r w:rsidR="00830F5D" w:rsidRPr="00D96757">
        <w:t>Tariff</w:t>
      </w:r>
      <w:r w:rsidRPr="00D96757">
        <w:t>.  The costs may include all legal fees and expenses necessary to attempt to secure such right</w:t>
      </w:r>
      <w:r w:rsidRPr="00D96757">
        <w:noBreakHyphen/>
        <w:t>of</w:t>
      </w:r>
      <w:r w:rsidRPr="00D96757">
        <w:noBreakHyphen/>
        <w:t>way and/or facilities sites in behalf of</w:t>
      </w:r>
      <w:r w:rsidR="00316519" w:rsidRPr="00D96757">
        <w:t xml:space="preserve"> the Applicant.  (See Section E</w:t>
      </w:r>
      <w:r w:rsidRPr="00D96757">
        <w:rPr>
          <w:b/>
        </w:rPr>
        <w:t xml:space="preserve"> </w:t>
      </w:r>
      <w:r w:rsidRPr="00D96757">
        <w:t>3.,</w:t>
      </w:r>
      <w:r w:rsidRPr="00D96757">
        <w:rPr>
          <w:b/>
        </w:rPr>
        <w:t xml:space="preserve"> </w:t>
      </w:r>
      <w:r w:rsidRPr="00D96757">
        <w:t>Section F</w:t>
      </w:r>
      <w:r w:rsidR="00316519" w:rsidRPr="00D96757">
        <w:t xml:space="preserve"> 8</w:t>
      </w:r>
      <w:r w:rsidR="00F273DD" w:rsidRPr="00D96757">
        <w:t>. b</w:t>
      </w:r>
      <w:r w:rsidRPr="00D96757">
        <w:t>.)</w:t>
      </w:r>
    </w:p>
    <w:p w14:paraId="15097D27" w14:textId="77777777" w:rsidR="00F0341E" w:rsidRPr="00CC25B9" w:rsidRDefault="00F0341E" w:rsidP="00F068C3">
      <w:pPr>
        <w:widowControl w:val="0"/>
        <w:numPr>
          <w:ilvl w:val="12"/>
          <w:numId w:val="0"/>
        </w:numPr>
        <w:ind w:right="-432"/>
      </w:pPr>
    </w:p>
    <w:p w14:paraId="28130E6C" w14:textId="77777777" w:rsidR="00F0341E" w:rsidRPr="00CC25B9" w:rsidRDefault="00F0341E" w:rsidP="00917858">
      <w:pPr>
        <w:widowControl w:val="0"/>
        <w:numPr>
          <w:ilvl w:val="0"/>
          <w:numId w:val="29"/>
        </w:numPr>
        <w:ind w:left="0" w:right="-432"/>
      </w:pPr>
      <w:bookmarkStart w:id="336" w:name="_Toc279565459"/>
      <w:bookmarkStart w:id="337" w:name="_Toc279650019"/>
      <w:bookmarkStart w:id="338" w:name="_Toc279652247"/>
      <w:bookmarkStart w:id="339" w:name="_Toc472059011"/>
      <w:bookmarkStart w:id="340" w:name="_Toc477523253"/>
      <w:bookmarkStart w:id="341" w:name="_Toc477524095"/>
      <w:r w:rsidRPr="006A48FD">
        <w:rPr>
          <w:rStyle w:val="Heading3Char"/>
          <w:i w:val="0"/>
        </w:rPr>
        <w:t>Installation Fee</w:t>
      </w:r>
      <w:bookmarkEnd w:id="336"/>
      <w:bookmarkEnd w:id="337"/>
      <w:bookmarkEnd w:id="338"/>
      <w:r w:rsidR="006A48FD">
        <w:rPr>
          <w:rStyle w:val="Heading3Char"/>
          <w:i w:val="0"/>
        </w:rPr>
        <w:t xml:space="preserve"> -</w:t>
      </w:r>
      <w:bookmarkEnd w:id="339"/>
      <w:bookmarkEnd w:id="340"/>
      <w:bookmarkEnd w:id="341"/>
      <w:r w:rsidRPr="006A48FD">
        <w:rPr>
          <w:i/>
        </w:rPr>
        <w:t xml:space="preserve"> </w:t>
      </w:r>
      <w:r w:rsidRPr="00CC25B9">
        <w:t xml:space="preserve">The </w:t>
      </w:r>
      <w:r w:rsidR="00683FCC">
        <w:t>Corporation</w:t>
      </w:r>
      <w:r w:rsidRPr="00CC25B9">
        <w:t xml:space="preserve"> shall charge an installation fee for service as follows:</w:t>
      </w:r>
    </w:p>
    <w:p w14:paraId="7E1D031F" w14:textId="77777777" w:rsidR="00F0341E" w:rsidRPr="00CC25B9" w:rsidRDefault="00F0341E" w:rsidP="00A7742F">
      <w:pPr>
        <w:widowControl w:val="0"/>
        <w:numPr>
          <w:ilvl w:val="0"/>
          <w:numId w:val="86"/>
        </w:numPr>
        <w:ind w:right="-432"/>
      </w:pPr>
      <w:r w:rsidRPr="00CC25B9">
        <w:rPr>
          <w:b/>
        </w:rPr>
        <w:t>Standard Service</w:t>
      </w:r>
      <w:r w:rsidRPr="00CC25B9">
        <w:t xml:space="preserve"> shall include all current labor, materials, engineering, legal, customer service inspection, and administrative costs necessary to provide individual metered water or wastewater service and shall be charged on a per tap basis as computed immediately prior to such time as metered </w:t>
      </w:r>
      <w:r w:rsidRPr="00CC25B9">
        <w:lastRenderedPageBreak/>
        <w:t xml:space="preserve">service is requested and installed.  </w:t>
      </w:r>
    </w:p>
    <w:p w14:paraId="3A0DBDD0" w14:textId="77777777" w:rsidR="00F0341E" w:rsidRPr="00CC25B9" w:rsidRDefault="00F0341E" w:rsidP="00A7742F">
      <w:pPr>
        <w:widowControl w:val="0"/>
        <w:numPr>
          <w:ilvl w:val="0"/>
          <w:numId w:val="86"/>
        </w:numPr>
        <w:ind w:right="-432"/>
      </w:pPr>
      <w:r w:rsidRPr="00CC25B9">
        <w:rPr>
          <w:b/>
        </w:rPr>
        <w:t>Non</w:t>
      </w:r>
      <w:r w:rsidRPr="00CC25B9">
        <w:rPr>
          <w:b/>
        </w:rPr>
        <w:noBreakHyphen/>
        <w:t>Standard Service</w:t>
      </w:r>
      <w:r w:rsidRPr="00CC25B9">
        <w:t xml:space="preserve"> shall include any and all construction labor and materials, inspection, administration, legal, and engineering fees, as determined by the </w:t>
      </w:r>
      <w:r w:rsidR="00683FCC">
        <w:t>Corporation</w:t>
      </w:r>
      <w:r w:rsidRPr="00CC25B9">
        <w:t xml:space="preserve"> under the rules of Section F of this </w:t>
      </w:r>
      <w:r w:rsidR="00830F5D">
        <w:t>Tariff</w:t>
      </w:r>
      <w:r w:rsidRPr="00CC25B9">
        <w:t>.</w:t>
      </w:r>
    </w:p>
    <w:p w14:paraId="3C37B0A6" w14:textId="77777777" w:rsidR="00F0341E" w:rsidRPr="00CC25B9" w:rsidRDefault="00F0341E" w:rsidP="00A7742F">
      <w:pPr>
        <w:widowControl w:val="0"/>
        <w:numPr>
          <w:ilvl w:val="0"/>
          <w:numId w:val="86"/>
        </w:numPr>
        <w:ind w:right="-432"/>
      </w:pPr>
      <w:r w:rsidRPr="00CC25B9">
        <w:t>Standard and Non</w:t>
      </w:r>
      <w:r w:rsidRPr="00CC25B9">
        <w:noBreakHyphen/>
        <w:t xml:space="preserve">Standard Service Installations shall include all costs of any pipeline relocations as per Section E 3e of this </w:t>
      </w:r>
      <w:r w:rsidR="00830F5D">
        <w:t>Tariff</w:t>
      </w:r>
      <w:r w:rsidRPr="00CC25B9">
        <w:t>.</w:t>
      </w:r>
    </w:p>
    <w:p w14:paraId="3F80B336" w14:textId="77777777" w:rsidR="00F0341E" w:rsidRPr="00CC25B9" w:rsidRDefault="00F0341E" w:rsidP="00F068C3">
      <w:pPr>
        <w:widowControl w:val="0"/>
        <w:ind w:right="-432"/>
      </w:pPr>
    </w:p>
    <w:p w14:paraId="4767EF77" w14:textId="77777777" w:rsidR="00027C93" w:rsidRPr="0095292B" w:rsidRDefault="00F0341E" w:rsidP="00917858">
      <w:pPr>
        <w:widowControl w:val="0"/>
        <w:numPr>
          <w:ilvl w:val="0"/>
          <w:numId w:val="30"/>
        </w:numPr>
        <w:ind w:left="0" w:right="-432"/>
      </w:pPr>
      <w:bookmarkStart w:id="342" w:name="_Toc279565460"/>
      <w:bookmarkStart w:id="343" w:name="_Toc279650020"/>
      <w:bookmarkStart w:id="344" w:name="_Toc279652248"/>
      <w:bookmarkStart w:id="345" w:name="_Toc472059012"/>
      <w:bookmarkStart w:id="346" w:name="_Toc477523254"/>
      <w:bookmarkStart w:id="347" w:name="_Toc477524096"/>
      <w:r w:rsidRPr="0095292B">
        <w:rPr>
          <w:rStyle w:val="Heading3Char"/>
          <w:i w:val="0"/>
        </w:rPr>
        <w:t>Equity Buy-In Fee</w:t>
      </w:r>
      <w:bookmarkEnd w:id="342"/>
      <w:bookmarkEnd w:id="343"/>
      <w:bookmarkEnd w:id="344"/>
      <w:r w:rsidR="006A48FD" w:rsidRPr="0095292B">
        <w:rPr>
          <w:rStyle w:val="Heading3Char"/>
          <w:i w:val="0"/>
        </w:rPr>
        <w:t xml:space="preserve"> -</w:t>
      </w:r>
      <w:bookmarkEnd w:id="345"/>
      <w:bookmarkEnd w:id="346"/>
      <w:bookmarkEnd w:id="347"/>
      <w:r w:rsidR="006A48FD" w:rsidRPr="0095292B">
        <w:rPr>
          <w:rStyle w:val="Heading3Char"/>
          <w:i w:val="0"/>
        </w:rPr>
        <w:t xml:space="preserve"> </w:t>
      </w:r>
      <w:r w:rsidRPr="0095292B">
        <w:t xml:space="preserve">In addition to the Membership Fee, each Applicant </w:t>
      </w:r>
      <w:r w:rsidR="00D16E2A" w:rsidRPr="0095292B">
        <w:t xml:space="preserve">for new service that requires a new service tap </w:t>
      </w:r>
      <w:r w:rsidRPr="0095292B">
        <w:t xml:space="preserve">shall be required to achieve parity with the contributions to the construction of the </w:t>
      </w:r>
      <w:r w:rsidR="00683FCC" w:rsidRPr="0095292B">
        <w:t>Corporation</w:t>
      </w:r>
      <w:r w:rsidR="00B92A9A" w:rsidRPr="0095292B">
        <w:t>’</w:t>
      </w:r>
      <w:r w:rsidRPr="0095292B">
        <w:t xml:space="preserve">s facilities capacity that have been made previously by existing Members. This fee shall be assessed immediately prior to providing service on a per service unit basis for each </w:t>
      </w:r>
      <w:r w:rsidR="00BD158E" w:rsidRPr="0095292B">
        <w:t xml:space="preserve">service requested </w:t>
      </w:r>
      <w:r w:rsidRPr="0095292B">
        <w:t>and shall be assigned and restricted to that property for which the service was originally requested. This fee shall be set aside for future capacity improvements such as line upgrades, new tanks, treatment, or production.  The formula applied to such fee calculated annually after receipt of the system audit is as follows:</w:t>
      </w:r>
    </w:p>
    <w:p w14:paraId="795A81B1" w14:textId="77777777" w:rsidR="00207994" w:rsidRDefault="00207994" w:rsidP="00F068C3">
      <w:pPr>
        <w:widowControl w:val="0"/>
        <w:ind w:left="360" w:right="-432"/>
        <w:outlineLvl w:val="0"/>
        <w:rPr>
          <w:b/>
        </w:rPr>
      </w:pPr>
      <w:bookmarkStart w:id="348" w:name="_Toc477523255"/>
      <w:bookmarkStart w:id="349" w:name="_Toc477524097"/>
    </w:p>
    <w:p w14:paraId="202E5EDC" w14:textId="77777777" w:rsidR="00027C93" w:rsidRPr="006A48FD" w:rsidRDefault="00027C93" w:rsidP="00F068C3">
      <w:pPr>
        <w:widowControl w:val="0"/>
        <w:ind w:left="360" w:right="-432"/>
        <w:outlineLvl w:val="0"/>
        <w:rPr>
          <w:strike/>
        </w:rPr>
      </w:pPr>
      <w:r w:rsidRPr="006A48FD">
        <w:rPr>
          <w:b/>
        </w:rPr>
        <w:t>Sample Calculation:</w:t>
      </w:r>
      <w:bookmarkEnd w:id="348"/>
      <w:bookmarkEnd w:id="349"/>
    </w:p>
    <w:p w14:paraId="2DF9E5A1" w14:textId="77777777" w:rsidR="00027C93" w:rsidRPr="00CC25B9" w:rsidRDefault="00027C93" w:rsidP="00F068C3">
      <w:pPr>
        <w:widowControl w:val="0"/>
        <w:ind w:left="360" w:right="-432"/>
        <w:jc w:val="both"/>
      </w:pPr>
    </w:p>
    <w:p w14:paraId="66EB24CE" w14:textId="77777777" w:rsidR="00027C93" w:rsidRPr="00CC25B9" w:rsidRDefault="00027C93" w:rsidP="00F068C3">
      <w:pPr>
        <w:widowControl w:val="0"/>
        <w:ind w:left="360" w:right="-432"/>
        <w:jc w:val="both"/>
      </w:pPr>
      <w:r w:rsidRPr="00CC25B9">
        <w:t xml:space="preserve">Total Contributions and Assets of the </w:t>
      </w:r>
      <w:r w:rsidR="00683FCC">
        <w:t>Corporation</w:t>
      </w:r>
      <w:r w:rsidRPr="00CC25B9">
        <w:t xml:space="preserve"> minus (-)</w:t>
      </w:r>
    </w:p>
    <w:p w14:paraId="65EFF270" w14:textId="77777777" w:rsidR="00027C93" w:rsidRPr="00CC25B9" w:rsidRDefault="00027C93" w:rsidP="00F068C3">
      <w:pPr>
        <w:widowControl w:val="0"/>
        <w:ind w:left="360" w:right="-432"/>
        <w:jc w:val="both"/>
      </w:pPr>
      <w:r w:rsidRPr="00CC25B9">
        <w:t>Accumulated Depreciation minus (-)</w:t>
      </w:r>
    </w:p>
    <w:p w14:paraId="41349957" w14:textId="77777777" w:rsidR="00027C93" w:rsidRPr="00CC25B9" w:rsidRDefault="00027C93" w:rsidP="00F068C3">
      <w:pPr>
        <w:widowControl w:val="0"/>
        <w:ind w:left="360" w:right="-432"/>
        <w:jc w:val="both"/>
      </w:pPr>
      <w:r w:rsidRPr="00CC25B9">
        <w:t xml:space="preserve">Outstanding </w:t>
      </w:r>
      <w:r w:rsidR="00683FCC">
        <w:t>Corporation</w:t>
      </w:r>
      <w:r w:rsidRPr="00CC25B9">
        <w:t xml:space="preserve"> Debt Principle minus (-)</w:t>
      </w:r>
    </w:p>
    <w:p w14:paraId="19EB729A" w14:textId="77777777" w:rsidR="00027C93" w:rsidRPr="00CC25B9" w:rsidRDefault="00027C93" w:rsidP="00F068C3">
      <w:pPr>
        <w:widowControl w:val="0"/>
        <w:ind w:left="360" w:right="-432"/>
        <w:jc w:val="both"/>
      </w:pPr>
      <w:r w:rsidRPr="00CC25B9">
        <w:t>Developer Contributions minus (-)</w:t>
      </w:r>
    </w:p>
    <w:p w14:paraId="7898492C" w14:textId="77777777" w:rsidR="00027C93" w:rsidRPr="00CC25B9" w:rsidRDefault="00027C93" w:rsidP="00F068C3">
      <w:pPr>
        <w:widowControl w:val="0"/>
        <w:ind w:left="360" w:right="-432"/>
        <w:jc w:val="both"/>
      </w:pPr>
      <w:r w:rsidRPr="00CC25B9">
        <w:t>Grants received divided by</w:t>
      </w:r>
    </w:p>
    <w:p w14:paraId="053C04EA" w14:textId="77777777" w:rsidR="00826710" w:rsidRPr="00CC25B9" w:rsidRDefault="00027C93" w:rsidP="00F068C3">
      <w:pPr>
        <w:widowControl w:val="0"/>
        <w:ind w:left="360" w:right="-432"/>
        <w:jc w:val="both"/>
      </w:pPr>
      <w:r w:rsidRPr="00CC25B9">
        <w:t>Total Number of Members / Customers equals =</w:t>
      </w:r>
      <w:r w:rsidR="00826710" w:rsidRPr="00826710">
        <w:t xml:space="preserve"> </w:t>
      </w:r>
      <w:r w:rsidR="00826710" w:rsidRPr="00CC25B9">
        <w:t>Average Net Equity Buy-In Fee</w:t>
      </w:r>
    </w:p>
    <w:p w14:paraId="6A953615" w14:textId="77777777" w:rsidR="00027C93" w:rsidRPr="00CC25B9" w:rsidRDefault="00027C93" w:rsidP="00F068C3">
      <w:pPr>
        <w:widowControl w:val="0"/>
        <w:ind w:left="360" w:right="-432"/>
        <w:jc w:val="both"/>
      </w:pPr>
    </w:p>
    <w:p w14:paraId="7948C2DB" w14:textId="77777777" w:rsidR="00161BD9" w:rsidRDefault="00161BD9" w:rsidP="00F068C3">
      <w:pPr>
        <w:widowControl w:val="0"/>
        <w:ind w:left="360" w:right="-432"/>
        <w:jc w:val="both"/>
      </w:pPr>
      <w:r>
        <w:t xml:space="preserve">Meter Installation – Straight Set (no line extension, no road crossing)  </w:t>
      </w:r>
    </w:p>
    <w:p w14:paraId="776835BB" w14:textId="77777777" w:rsidR="00161BD9" w:rsidRDefault="00161BD9" w:rsidP="00F068C3">
      <w:pPr>
        <w:widowControl w:val="0"/>
        <w:ind w:left="360" w:right="-432"/>
        <w:jc w:val="both"/>
      </w:pPr>
      <w:r>
        <w:t xml:space="preserve"> </w:t>
      </w:r>
    </w:p>
    <w:p w14:paraId="73E22F9B" w14:textId="77777777" w:rsidR="00161BD9" w:rsidRDefault="00161BD9" w:rsidP="00F068C3">
      <w:pPr>
        <w:widowControl w:val="0"/>
        <w:ind w:left="360" w:right="-432"/>
        <w:jc w:val="both"/>
      </w:pPr>
      <w:r>
        <w:t xml:space="preserve">Single Dwelling or Single Non-Residential Business Connection </w:t>
      </w:r>
    </w:p>
    <w:p w14:paraId="26B3A857" w14:textId="64CFFB1D" w:rsidR="00F36BCF" w:rsidRDefault="00F36BCF" w:rsidP="00F068C3">
      <w:pPr>
        <w:widowControl w:val="0"/>
        <w:ind w:left="360" w:right="-432"/>
        <w:jc w:val="both"/>
        <w:rPr>
          <w:color w:val="000000" w:themeColor="text1"/>
        </w:rPr>
      </w:pPr>
    </w:p>
    <w:tbl>
      <w:tblPr>
        <w:tblW w:w="7890" w:type="dxa"/>
        <w:tblInd w:w="985" w:type="dxa"/>
        <w:tblLook w:val="04A0" w:firstRow="1" w:lastRow="0" w:firstColumn="1" w:lastColumn="0" w:noHBand="0" w:noVBand="1"/>
      </w:tblPr>
      <w:tblGrid>
        <w:gridCol w:w="829"/>
        <w:gridCol w:w="1107"/>
        <w:gridCol w:w="1107"/>
        <w:gridCol w:w="1107"/>
        <w:gridCol w:w="1359"/>
        <w:gridCol w:w="1274"/>
        <w:gridCol w:w="1107"/>
      </w:tblGrid>
      <w:tr w:rsidR="00B81633" w:rsidRPr="00590964" w14:paraId="01A1B9B8" w14:textId="77777777" w:rsidTr="00B81633">
        <w:trPr>
          <w:trHeight w:val="576"/>
        </w:trPr>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822B30" w14:textId="77777777" w:rsidR="00B81633" w:rsidRPr="00590964" w:rsidRDefault="00B81633" w:rsidP="00B81633">
            <w:pPr>
              <w:jc w:val="center"/>
              <w:rPr>
                <w:rFonts w:ascii="Calibri" w:hAnsi="Calibri" w:cs="Calibri"/>
                <w:color w:val="000000"/>
                <w:sz w:val="22"/>
                <w:szCs w:val="22"/>
              </w:rPr>
            </w:pPr>
            <w:bookmarkStart w:id="350" w:name="_Hlk22798456"/>
            <w:r w:rsidRPr="00590964">
              <w:rPr>
                <w:rFonts w:ascii="Calibri" w:hAnsi="Calibri" w:cs="Calibri"/>
                <w:color w:val="000000"/>
                <w:sz w:val="22"/>
                <w:szCs w:val="22"/>
              </w:rPr>
              <w:t>Size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BF8FAD"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Meter Tap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F7C560"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Meter Drop-in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5BD283"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Equity Buy-In-Fee</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A7AEE0"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Membership Fee</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ECA590"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Engineering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984527"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Total</w:t>
            </w:r>
          </w:p>
        </w:tc>
      </w:tr>
      <w:tr w:rsidR="00B81633" w:rsidRPr="00590964" w14:paraId="5C466031" w14:textId="77777777" w:rsidTr="00B81633">
        <w:trPr>
          <w:trHeight w:val="314"/>
        </w:trPr>
        <w:tc>
          <w:tcPr>
            <w:tcW w:w="829" w:type="dxa"/>
            <w:vMerge/>
            <w:tcBorders>
              <w:top w:val="single" w:sz="4" w:space="0" w:color="auto"/>
              <w:left w:val="single" w:sz="4" w:space="0" w:color="auto"/>
              <w:bottom w:val="single" w:sz="4" w:space="0" w:color="000000"/>
              <w:right w:val="single" w:sz="4" w:space="0" w:color="auto"/>
            </w:tcBorders>
            <w:vAlign w:val="center"/>
            <w:hideMark/>
          </w:tcPr>
          <w:p w14:paraId="345E8570" w14:textId="77777777" w:rsidR="00B81633" w:rsidRPr="00590964" w:rsidRDefault="00B81633" w:rsidP="00B81633">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14:paraId="2931D901" w14:textId="77777777" w:rsidR="00B81633" w:rsidRPr="00590964" w:rsidRDefault="00B81633" w:rsidP="00B81633">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14:paraId="785ECCFF" w14:textId="77777777" w:rsidR="00B81633" w:rsidRPr="00590964" w:rsidRDefault="00B81633" w:rsidP="00B81633">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14:paraId="67EB3BB9" w14:textId="77777777" w:rsidR="00B81633" w:rsidRPr="00590964" w:rsidRDefault="00B81633" w:rsidP="00B81633">
            <w:pPr>
              <w:rPr>
                <w:rFonts w:ascii="Calibri" w:hAnsi="Calibri" w:cs="Calibri"/>
                <w:color w:val="000000"/>
                <w:sz w:val="22"/>
                <w:szCs w:val="22"/>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14:paraId="465F0BC9" w14:textId="77777777" w:rsidR="00B81633" w:rsidRPr="00590964" w:rsidRDefault="00B81633" w:rsidP="00B81633">
            <w:pPr>
              <w:rPr>
                <w:rFonts w:ascii="Calibri" w:hAnsi="Calibri" w:cs="Calibri"/>
                <w:color w:val="000000"/>
                <w:sz w:val="22"/>
                <w:szCs w:val="22"/>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14:paraId="47540738" w14:textId="77777777" w:rsidR="00B81633" w:rsidRPr="00590964" w:rsidRDefault="00B81633" w:rsidP="00B81633">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14:paraId="7DA5CA14" w14:textId="77777777" w:rsidR="00B81633" w:rsidRPr="00590964" w:rsidRDefault="00B81633" w:rsidP="00B81633">
            <w:pPr>
              <w:rPr>
                <w:rFonts w:ascii="Calibri" w:hAnsi="Calibri" w:cs="Calibri"/>
                <w:color w:val="000000"/>
                <w:sz w:val="22"/>
                <w:szCs w:val="22"/>
              </w:rPr>
            </w:pPr>
          </w:p>
        </w:tc>
      </w:tr>
      <w:tr w:rsidR="00B81633" w:rsidRPr="00590964" w14:paraId="41DB1F7E" w14:textId="77777777" w:rsidTr="00B81633">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14:paraId="12E52C9E"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3/4"</w:t>
            </w:r>
          </w:p>
        </w:tc>
        <w:tc>
          <w:tcPr>
            <w:tcW w:w="1107" w:type="dxa"/>
            <w:tcBorders>
              <w:top w:val="nil"/>
              <w:left w:val="nil"/>
              <w:bottom w:val="dotDash" w:sz="4" w:space="0" w:color="auto"/>
              <w:right w:val="dotDash" w:sz="4" w:space="0" w:color="auto"/>
            </w:tcBorders>
            <w:shd w:val="clear" w:color="auto" w:fill="auto"/>
            <w:noWrap/>
            <w:vAlign w:val="center"/>
            <w:hideMark/>
          </w:tcPr>
          <w:p w14:paraId="7CED63B0"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$300.00 </w:t>
            </w:r>
          </w:p>
        </w:tc>
        <w:tc>
          <w:tcPr>
            <w:tcW w:w="1107" w:type="dxa"/>
            <w:tcBorders>
              <w:top w:val="nil"/>
              <w:left w:val="nil"/>
              <w:bottom w:val="dotDash" w:sz="4" w:space="0" w:color="auto"/>
              <w:right w:val="dotDash" w:sz="4" w:space="0" w:color="auto"/>
            </w:tcBorders>
            <w:shd w:val="clear" w:color="auto" w:fill="auto"/>
            <w:noWrap/>
            <w:vAlign w:val="center"/>
            <w:hideMark/>
          </w:tcPr>
          <w:p w14:paraId="3A166347"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$350.00 </w:t>
            </w:r>
          </w:p>
        </w:tc>
        <w:tc>
          <w:tcPr>
            <w:tcW w:w="1107" w:type="dxa"/>
            <w:tcBorders>
              <w:top w:val="nil"/>
              <w:left w:val="nil"/>
              <w:bottom w:val="dotDash" w:sz="4" w:space="0" w:color="auto"/>
              <w:right w:val="dotDash" w:sz="4" w:space="0" w:color="auto"/>
            </w:tcBorders>
            <w:shd w:val="clear" w:color="auto" w:fill="auto"/>
            <w:noWrap/>
            <w:vAlign w:val="center"/>
            <w:hideMark/>
          </w:tcPr>
          <w:p w14:paraId="07EB7CE1"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$1,000.00 </w:t>
            </w:r>
          </w:p>
        </w:tc>
        <w:tc>
          <w:tcPr>
            <w:tcW w:w="1359" w:type="dxa"/>
            <w:tcBorders>
              <w:top w:val="nil"/>
              <w:left w:val="nil"/>
              <w:bottom w:val="dotDash" w:sz="4" w:space="0" w:color="auto"/>
              <w:right w:val="dotDash" w:sz="4" w:space="0" w:color="auto"/>
            </w:tcBorders>
            <w:shd w:val="clear" w:color="auto" w:fill="auto"/>
            <w:noWrap/>
            <w:vAlign w:val="center"/>
            <w:hideMark/>
          </w:tcPr>
          <w:p w14:paraId="70226E4C"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14:paraId="73EE3A0A"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14:paraId="15358925"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$1,875.00 </w:t>
            </w:r>
          </w:p>
        </w:tc>
      </w:tr>
      <w:tr w:rsidR="00B81633" w:rsidRPr="00590964" w14:paraId="7B53D8D1" w14:textId="77777777" w:rsidTr="00B81633">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14:paraId="0E53F074"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1"</w:t>
            </w:r>
          </w:p>
        </w:tc>
        <w:tc>
          <w:tcPr>
            <w:tcW w:w="1107" w:type="dxa"/>
            <w:tcBorders>
              <w:top w:val="nil"/>
              <w:left w:val="nil"/>
              <w:bottom w:val="dotDash" w:sz="4" w:space="0" w:color="auto"/>
              <w:right w:val="dotDash" w:sz="4" w:space="0" w:color="auto"/>
            </w:tcBorders>
            <w:shd w:val="clear" w:color="auto" w:fill="auto"/>
            <w:noWrap/>
            <w:vAlign w:val="center"/>
            <w:hideMark/>
          </w:tcPr>
          <w:p w14:paraId="453C5726"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$750.00 </w:t>
            </w:r>
          </w:p>
        </w:tc>
        <w:tc>
          <w:tcPr>
            <w:tcW w:w="1107" w:type="dxa"/>
            <w:tcBorders>
              <w:top w:val="nil"/>
              <w:left w:val="nil"/>
              <w:bottom w:val="dotDash" w:sz="4" w:space="0" w:color="auto"/>
              <w:right w:val="dotDash" w:sz="4" w:space="0" w:color="auto"/>
            </w:tcBorders>
            <w:shd w:val="clear" w:color="auto" w:fill="auto"/>
            <w:noWrap/>
            <w:vAlign w:val="center"/>
            <w:hideMark/>
          </w:tcPr>
          <w:p w14:paraId="36E831CF"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$875.00 </w:t>
            </w:r>
          </w:p>
        </w:tc>
        <w:tc>
          <w:tcPr>
            <w:tcW w:w="1107" w:type="dxa"/>
            <w:tcBorders>
              <w:top w:val="nil"/>
              <w:left w:val="nil"/>
              <w:bottom w:val="dotDash" w:sz="4" w:space="0" w:color="auto"/>
              <w:right w:val="dotDash" w:sz="4" w:space="0" w:color="auto"/>
            </w:tcBorders>
            <w:shd w:val="clear" w:color="auto" w:fill="auto"/>
            <w:noWrap/>
            <w:vAlign w:val="center"/>
            <w:hideMark/>
          </w:tcPr>
          <w:p w14:paraId="04CBA659"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$1,667.00 </w:t>
            </w:r>
          </w:p>
        </w:tc>
        <w:tc>
          <w:tcPr>
            <w:tcW w:w="1359" w:type="dxa"/>
            <w:tcBorders>
              <w:top w:val="nil"/>
              <w:left w:val="nil"/>
              <w:bottom w:val="dotDash" w:sz="4" w:space="0" w:color="auto"/>
              <w:right w:val="dotDash" w:sz="4" w:space="0" w:color="auto"/>
            </w:tcBorders>
            <w:shd w:val="clear" w:color="auto" w:fill="auto"/>
            <w:noWrap/>
            <w:vAlign w:val="center"/>
            <w:hideMark/>
          </w:tcPr>
          <w:p w14:paraId="13B95723"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14:paraId="48509309"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14:paraId="56259862"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$2,792.00 </w:t>
            </w:r>
          </w:p>
        </w:tc>
      </w:tr>
      <w:tr w:rsidR="00B81633" w:rsidRPr="00590964" w14:paraId="3E709E6D" w14:textId="77777777" w:rsidTr="00B81633">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14:paraId="5AB1B55F"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1 1/2"</w:t>
            </w:r>
          </w:p>
        </w:tc>
        <w:tc>
          <w:tcPr>
            <w:tcW w:w="1107" w:type="dxa"/>
            <w:tcBorders>
              <w:top w:val="nil"/>
              <w:left w:val="nil"/>
              <w:bottom w:val="dotDash" w:sz="4" w:space="0" w:color="auto"/>
              <w:right w:val="dotDash" w:sz="4" w:space="0" w:color="auto"/>
            </w:tcBorders>
            <w:shd w:val="clear" w:color="auto" w:fill="auto"/>
            <w:noWrap/>
            <w:vAlign w:val="center"/>
            <w:hideMark/>
          </w:tcPr>
          <w:p w14:paraId="6E87E9A1"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$1,500.00 </w:t>
            </w:r>
          </w:p>
        </w:tc>
        <w:tc>
          <w:tcPr>
            <w:tcW w:w="1107" w:type="dxa"/>
            <w:tcBorders>
              <w:top w:val="nil"/>
              <w:left w:val="nil"/>
              <w:bottom w:val="dotDash" w:sz="4" w:space="0" w:color="auto"/>
              <w:right w:val="dotDash" w:sz="4" w:space="0" w:color="auto"/>
            </w:tcBorders>
            <w:shd w:val="clear" w:color="auto" w:fill="auto"/>
            <w:noWrap/>
            <w:vAlign w:val="center"/>
            <w:hideMark/>
          </w:tcPr>
          <w:p w14:paraId="6F1AC9CF"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$1,750.00 </w:t>
            </w:r>
          </w:p>
        </w:tc>
        <w:tc>
          <w:tcPr>
            <w:tcW w:w="1107" w:type="dxa"/>
            <w:tcBorders>
              <w:top w:val="nil"/>
              <w:left w:val="nil"/>
              <w:bottom w:val="dotDash" w:sz="4" w:space="0" w:color="auto"/>
              <w:right w:val="dotDash" w:sz="4" w:space="0" w:color="auto"/>
            </w:tcBorders>
            <w:shd w:val="clear" w:color="auto" w:fill="auto"/>
            <w:noWrap/>
            <w:vAlign w:val="center"/>
            <w:hideMark/>
          </w:tcPr>
          <w:p w14:paraId="71BD0202"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$3,333.00 </w:t>
            </w:r>
          </w:p>
        </w:tc>
        <w:tc>
          <w:tcPr>
            <w:tcW w:w="1359" w:type="dxa"/>
            <w:tcBorders>
              <w:top w:val="nil"/>
              <w:left w:val="nil"/>
              <w:bottom w:val="dotDash" w:sz="4" w:space="0" w:color="auto"/>
              <w:right w:val="dotDash" w:sz="4" w:space="0" w:color="auto"/>
            </w:tcBorders>
            <w:shd w:val="clear" w:color="auto" w:fill="auto"/>
            <w:noWrap/>
            <w:vAlign w:val="center"/>
            <w:hideMark/>
          </w:tcPr>
          <w:p w14:paraId="7B02F1A5"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14:paraId="3AFD4EF0"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14:paraId="22CA1ABE"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$5,283.00 </w:t>
            </w:r>
          </w:p>
        </w:tc>
      </w:tr>
      <w:tr w:rsidR="00B81633" w:rsidRPr="00590964" w14:paraId="0D6B185E" w14:textId="77777777" w:rsidTr="00B81633">
        <w:trPr>
          <w:trHeight w:val="300"/>
        </w:trPr>
        <w:tc>
          <w:tcPr>
            <w:tcW w:w="829" w:type="dxa"/>
            <w:tcBorders>
              <w:top w:val="nil"/>
              <w:left w:val="nil"/>
              <w:bottom w:val="dashed" w:sz="8" w:space="0" w:color="auto"/>
              <w:right w:val="dotDash" w:sz="4" w:space="0" w:color="auto"/>
            </w:tcBorders>
            <w:shd w:val="clear" w:color="auto" w:fill="auto"/>
            <w:noWrap/>
            <w:vAlign w:val="center"/>
            <w:hideMark/>
          </w:tcPr>
          <w:p w14:paraId="017A864E"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2”</w:t>
            </w:r>
          </w:p>
        </w:tc>
        <w:tc>
          <w:tcPr>
            <w:tcW w:w="1107" w:type="dxa"/>
            <w:tcBorders>
              <w:top w:val="nil"/>
              <w:left w:val="nil"/>
              <w:bottom w:val="dashed" w:sz="8" w:space="0" w:color="auto"/>
              <w:right w:val="dotDash" w:sz="4" w:space="0" w:color="auto"/>
            </w:tcBorders>
            <w:shd w:val="clear" w:color="auto" w:fill="auto"/>
            <w:noWrap/>
            <w:vAlign w:val="center"/>
            <w:hideMark/>
          </w:tcPr>
          <w:p w14:paraId="547F157B"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$2,400.00 </w:t>
            </w:r>
          </w:p>
        </w:tc>
        <w:tc>
          <w:tcPr>
            <w:tcW w:w="1107" w:type="dxa"/>
            <w:tcBorders>
              <w:top w:val="nil"/>
              <w:left w:val="nil"/>
              <w:bottom w:val="dashed" w:sz="8" w:space="0" w:color="auto"/>
              <w:right w:val="dotDash" w:sz="4" w:space="0" w:color="auto"/>
            </w:tcBorders>
            <w:shd w:val="clear" w:color="auto" w:fill="auto"/>
            <w:noWrap/>
            <w:vAlign w:val="center"/>
            <w:hideMark/>
          </w:tcPr>
          <w:p w14:paraId="2A6803E6"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$2,400.00 </w:t>
            </w:r>
          </w:p>
        </w:tc>
        <w:tc>
          <w:tcPr>
            <w:tcW w:w="1107" w:type="dxa"/>
            <w:tcBorders>
              <w:top w:val="nil"/>
              <w:left w:val="nil"/>
              <w:bottom w:val="dashed" w:sz="8" w:space="0" w:color="auto"/>
              <w:right w:val="dotDash" w:sz="4" w:space="0" w:color="auto"/>
            </w:tcBorders>
            <w:shd w:val="clear" w:color="auto" w:fill="auto"/>
            <w:noWrap/>
            <w:vAlign w:val="center"/>
            <w:hideMark/>
          </w:tcPr>
          <w:p w14:paraId="736A694A"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$4,200.00 </w:t>
            </w:r>
          </w:p>
        </w:tc>
        <w:tc>
          <w:tcPr>
            <w:tcW w:w="1359" w:type="dxa"/>
            <w:tcBorders>
              <w:top w:val="nil"/>
              <w:left w:val="nil"/>
              <w:bottom w:val="dashed" w:sz="8" w:space="0" w:color="auto"/>
              <w:right w:val="dotDash" w:sz="4" w:space="0" w:color="auto"/>
            </w:tcBorders>
            <w:shd w:val="clear" w:color="auto" w:fill="auto"/>
            <w:noWrap/>
            <w:vAlign w:val="center"/>
            <w:hideMark/>
          </w:tcPr>
          <w:p w14:paraId="54563ACF"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ashed" w:sz="8" w:space="0" w:color="auto"/>
              <w:right w:val="dotDash" w:sz="4" w:space="0" w:color="auto"/>
            </w:tcBorders>
            <w:shd w:val="clear" w:color="auto" w:fill="auto"/>
            <w:noWrap/>
            <w:vAlign w:val="center"/>
            <w:hideMark/>
          </w:tcPr>
          <w:p w14:paraId="0B1B0C04"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ashed" w:sz="8" w:space="0" w:color="auto"/>
              <w:right w:val="nil"/>
            </w:tcBorders>
            <w:shd w:val="clear" w:color="auto" w:fill="auto"/>
            <w:noWrap/>
            <w:vAlign w:val="center"/>
            <w:hideMark/>
          </w:tcPr>
          <w:p w14:paraId="27A8AFC0"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$8,225.00 </w:t>
            </w:r>
          </w:p>
        </w:tc>
      </w:tr>
    </w:tbl>
    <w:p w14:paraId="30DE8CE5" w14:textId="77777777" w:rsidR="00B81633" w:rsidRPr="000F561A" w:rsidRDefault="00B81633" w:rsidP="00F068C3">
      <w:pPr>
        <w:widowControl w:val="0"/>
        <w:ind w:left="360" w:right="-432"/>
        <w:jc w:val="both"/>
        <w:rPr>
          <w:color w:val="000000" w:themeColor="text1"/>
        </w:rPr>
      </w:pPr>
      <w:bookmarkStart w:id="351" w:name="_GoBack"/>
      <w:bookmarkEnd w:id="350"/>
      <w:bookmarkEnd w:id="351"/>
    </w:p>
    <w:p w14:paraId="554DD497" w14:textId="77777777" w:rsidR="00161BD9" w:rsidRPr="000F561A" w:rsidRDefault="00F36BCF" w:rsidP="00F068C3">
      <w:pPr>
        <w:widowControl w:val="0"/>
        <w:ind w:left="360" w:right="-432"/>
        <w:jc w:val="both"/>
        <w:rPr>
          <w:color w:val="000000" w:themeColor="text1"/>
        </w:rPr>
      </w:pPr>
      <w:r w:rsidRPr="000F561A">
        <w:rPr>
          <w:color w:val="000000" w:themeColor="text1"/>
        </w:rPr>
        <w:t xml:space="preserve">Larger than </w:t>
      </w:r>
      <w:r w:rsidR="00161BD9" w:rsidRPr="000F561A">
        <w:rPr>
          <w:color w:val="000000" w:themeColor="text1"/>
        </w:rPr>
        <w:t xml:space="preserve">2” meters will be handled on a case by case basis </w:t>
      </w:r>
    </w:p>
    <w:p w14:paraId="25E18D88" w14:textId="77777777" w:rsidR="00161BD9" w:rsidRPr="000F561A" w:rsidRDefault="00161BD9" w:rsidP="00F068C3">
      <w:pPr>
        <w:widowControl w:val="0"/>
        <w:ind w:left="360" w:right="-432"/>
        <w:jc w:val="both"/>
        <w:rPr>
          <w:color w:val="000000" w:themeColor="text1"/>
        </w:rPr>
      </w:pPr>
      <w:r w:rsidRPr="000F561A">
        <w:rPr>
          <w:color w:val="000000" w:themeColor="text1"/>
        </w:rPr>
        <w:t xml:space="preserve"> </w:t>
      </w:r>
    </w:p>
    <w:p w14:paraId="58FF6ABA" w14:textId="77777777" w:rsidR="00161BD9" w:rsidRPr="0095292B" w:rsidRDefault="00161BD9" w:rsidP="00F068C3">
      <w:pPr>
        <w:widowControl w:val="0"/>
        <w:ind w:left="360" w:right="-432"/>
        <w:jc w:val="both"/>
      </w:pPr>
      <w:r w:rsidRPr="0095292B">
        <w:t xml:space="preserve">Developers have the following options for establishing new service. </w:t>
      </w:r>
    </w:p>
    <w:p w14:paraId="59AE56FB" w14:textId="77777777" w:rsidR="00161BD9" w:rsidRPr="0095292B" w:rsidRDefault="00161BD9" w:rsidP="00F068C3">
      <w:pPr>
        <w:widowControl w:val="0"/>
        <w:ind w:left="360" w:right="-432"/>
        <w:jc w:val="both"/>
      </w:pPr>
      <w:r w:rsidRPr="0095292B">
        <w:t xml:space="preserve"> </w:t>
      </w:r>
    </w:p>
    <w:p w14:paraId="104BCD3A" w14:textId="77777777" w:rsidR="00161BD9" w:rsidRPr="0095292B" w:rsidRDefault="00161BD9" w:rsidP="00F068C3">
      <w:pPr>
        <w:widowControl w:val="0"/>
        <w:ind w:left="360" w:right="-432"/>
        <w:jc w:val="both"/>
      </w:pPr>
      <w:r w:rsidRPr="0095292B">
        <w:t xml:space="preserve">Pay ½ of the total fee and pay remaining ½ of total fee when buyer obtains membership. Pay ½ of the total fee and customer obtaining membership pay remaining ½ of total fee. Developer pay full total fee for new service. </w:t>
      </w:r>
    </w:p>
    <w:p w14:paraId="470CEF14" w14:textId="77777777" w:rsidR="00161BD9" w:rsidRPr="0095292B" w:rsidRDefault="00161BD9" w:rsidP="00F068C3">
      <w:pPr>
        <w:widowControl w:val="0"/>
        <w:ind w:left="360" w:right="-432"/>
        <w:jc w:val="both"/>
      </w:pPr>
      <w:r w:rsidRPr="0095292B">
        <w:t xml:space="preserve"> </w:t>
      </w:r>
    </w:p>
    <w:p w14:paraId="563CB745" w14:textId="77777777" w:rsidR="00027C93" w:rsidRPr="00027C93" w:rsidRDefault="00161BD9" w:rsidP="00F068C3">
      <w:pPr>
        <w:widowControl w:val="0"/>
        <w:ind w:left="360" w:right="-432"/>
        <w:jc w:val="both"/>
        <w:rPr>
          <w:rStyle w:val="Heading3Char"/>
          <w:rFonts w:cs="Times New Roman"/>
          <w:b w:val="0"/>
          <w:bCs w:val="0"/>
          <w:i w:val="0"/>
          <w:szCs w:val="24"/>
        </w:rPr>
      </w:pPr>
      <w:r w:rsidRPr="0095292B">
        <w:t xml:space="preserve"> Customers obtaining membership can choose to finance all but the membership fee for 1 year at 5% interest.</w:t>
      </w:r>
      <w:r>
        <w:t xml:space="preserve"> </w:t>
      </w:r>
      <w:r w:rsidR="008F62D0">
        <w:t xml:space="preserve"> </w:t>
      </w:r>
    </w:p>
    <w:p w14:paraId="724FA635" w14:textId="77777777" w:rsidR="00027C93" w:rsidRPr="00027C93" w:rsidRDefault="00027C93" w:rsidP="00F068C3">
      <w:pPr>
        <w:widowControl w:val="0"/>
        <w:ind w:right="-432"/>
        <w:rPr>
          <w:rStyle w:val="Heading3Char"/>
          <w:rFonts w:cs="Times New Roman"/>
          <w:b w:val="0"/>
          <w:bCs w:val="0"/>
          <w:i w:val="0"/>
          <w:szCs w:val="24"/>
        </w:rPr>
      </w:pPr>
      <w:bookmarkStart w:id="352" w:name="_Toc279565461"/>
      <w:bookmarkStart w:id="353" w:name="_Toc279650021"/>
      <w:bookmarkStart w:id="354" w:name="_Toc279652249"/>
    </w:p>
    <w:p w14:paraId="74A83EC7" w14:textId="3CE87CF1" w:rsidR="000A19A7" w:rsidRPr="00207994" w:rsidRDefault="000A19A7" w:rsidP="00A7742F">
      <w:pPr>
        <w:widowControl w:val="0"/>
        <w:numPr>
          <w:ilvl w:val="0"/>
          <w:numId w:val="64"/>
        </w:numPr>
        <w:ind w:left="0" w:right="-432"/>
      </w:pPr>
      <w:bookmarkStart w:id="355" w:name="_Toc472059013"/>
      <w:bookmarkStart w:id="356" w:name="_Toc477523256"/>
      <w:bookmarkStart w:id="357" w:name="_Toc477524098"/>
      <w:r w:rsidRPr="00207994">
        <w:rPr>
          <w:rStyle w:val="Heading3Char"/>
          <w:i w:val="0"/>
        </w:rPr>
        <w:t>Line Extension Reimbursement Fee</w:t>
      </w:r>
      <w:bookmarkEnd w:id="355"/>
      <w:bookmarkEnd w:id="356"/>
      <w:bookmarkEnd w:id="357"/>
      <w:r w:rsidRPr="00207994">
        <w:rPr>
          <w:b/>
          <w:i/>
        </w:rPr>
        <w:t xml:space="preserve"> –</w:t>
      </w:r>
      <w:r w:rsidRPr="00207994">
        <w:t xml:space="preserve"> An approved Applicant may have to pay on a prorated basis a </w:t>
      </w:r>
      <w:r w:rsidR="0095292B">
        <w:rPr>
          <w:color w:val="FF0000"/>
        </w:rPr>
        <w:lastRenderedPageBreak/>
        <w:t xml:space="preserve">infrastructure </w:t>
      </w:r>
      <w:r w:rsidR="0095292B" w:rsidRPr="0095292B">
        <w:rPr>
          <w:strike/>
          <w:color w:val="000000" w:themeColor="text1"/>
        </w:rPr>
        <w:t>line</w:t>
      </w:r>
      <w:r w:rsidRPr="0095292B">
        <w:rPr>
          <w:color w:val="000000" w:themeColor="text1"/>
        </w:rPr>
        <w:t xml:space="preserve"> reimbursement </w:t>
      </w:r>
      <w:r w:rsidRPr="00207994">
        <w:t xml:space="preserve">fee to the </w:t>
      </w:r>
      <w:r w:rsidR="00683FCC" w:rsidRPr="00207994">
        <w:t>Corporation</w:t>
      </w:r>
      <w:r w:rsidRPr="00207994">
        <w:t xml:space="preserve"> for the purpose of reimbursing a member or other party that made the initial capital outlay to extend service to that area</w:t>
      </w:r>
    </w:p>
    <w:p w14:paraId="757D5E7D" w14:textId="77777777" w:rsidR="000A19A7" w:rsidRPr="00EA17BE" w:rsidRDefault="000A19A7" w:rsidP="00F068C3">
      <w:pPr>
        <w:widowControl w:val="0"/>
        <w:ind w:right="-432"/>
        <w:rPr>
          <w:rStyle w:val="Heading3Char"/>
          <w:rFonts w:cs="Times New Roman"/>
          <w:b w:val="0"/>
          <w:bCs w:val="0"/>
          <w:i w:val="0"/>
          <w:szCs w:val="24"/>
        </w:rPr>
      </w:pPr>
    </w:p>
    <w:p w14:paraId="659EC789" w14:textId="77777777" w:rsidR="00F0341E" w:rsidRPr="006A48FD" w:rsidRDefault="00F0341E" w:rsidP="00A7742F">
      <w:pPr>
        <w:widowControl w:val="0"/>
        <w:numPr>
          <w:ilvl w:val="0"/>
          <w:numId w:val="64"/>
        </w:numPr>
        <w:ind w:left="0" w:right="-432"/>
        <w:rPr>
          <w:i/>
        </w:rPr>
      </w:pPr>
      <w:bookmarkStart w:id="358" w:name="_Toc472059014"/>
      <w:bookmarkStart w:id="359" w:name="_Toc477523257"/>
      <w:bookmarkStart w:id="360" w:name="_Toc477524099"/>
      <w:r w:rsidRPr="006A48FD">
        <w:rPr>
          <w:rStyle w:val="Heading3Char"/>
          <w:i w:val="0"/>
        </w:rPr>
        <w:t>Monthly Charges</w:t>
      </w:r>
      <w:bookmarkEnd w:id="352"/>
      <w:bookmarkEnd w:id="353"/>
      <w:bookmarkEnd w:id="354"/>
      <w:bookmarkEnd w:id="358"/>
      <w:bookmarkEnd w:id="359"/>
      <w:bookmarkEnd w:id="360"/>
    </w:p>
    <w:p w14:paraId="1759C2CA" w14:textId="77777777" w:rsidR="00F0341E" w:rsidRPr="00982FE9" w:rsidRDefault="00F0341E" w:rsidP="00917858">
      <w:pPr>
        <w:widowControl w:val="0"/>
        <w:numPr>
          <w:ilvl w:val="0"/>
          <w:numId w:val="31"/>
        </w:numPr>
        <w:ind w:left="360"/>
        <w:jc w:val="both"/>
        <w:rPr>
          <w:b/>
        </w:rPr>
      </w:pPr>
      <w:r w:rsidRPr="00982FE9">
        <w:rPr>
          <w:b/>
        </w:rPr>
        <w:t xml:space="preserve"> Base Rate </w:t>
      </w:r>
    </w:p>
    <w:p w14:paraId="69928810" w14:textId="77777777" w:rsidR="00F0341E" w:rsidRDefault="00F0341E" w:rsidP="00917858">
      <w:pPr>
        <w:widowControl w:val="0"/>
        <w:numPr>
          <w:ilvl w:val="0"/>
          <w:numId w:val="32"/>
        </w:numPr>
        <w:ind w:right="-432"/>
      </w:pPr>
      <w:r w:rsidRPr="00CC25B9">
        <w:t xml:space="preserve">Water Service </w:t>
      </w:r>
      <w:r w:rsidRPr="00CC25B9">
        <w:noBreakHyphen/>
        <w:t xml:space="preserve"> The monthly charge for </w:t>
      </w:r>
      <w:r w:rsidRPr="00982FE9">
        <w:t>standard</w:t>
      </w:r>
      <w:r w:rsidRPr="00CC25B9">
        <w:t xml:space="preserve"> metered water </w:t>
      </w:r>
      <w:r w:rsidRPr="00982FE9">
        <w:t>serv</w:t>
      </w:r>
      <w:r w:rsidR="00C33BC5">
        <w:t xml:space="preserve">ice is for a </w:t>
      </w:r>
      <w:r w:rsidR="006A3668">
        <w:t>3/4” meter</w:t>
      </w:r>
      <w:r w:rsidR="00C33BC5">
        <w:t xml:space="preserve">. The </w:t>
      </w:r>
      <w:r w:rsidR="006A48FD">
        <w:t>3</w:t>
      </w:r>
      <w:r w:rsidR="00C33BC5">
        <w:t>/4”</w:t>
      </w:r>
      <w:r w:rsidRPr="00982FE9">
        <w:t xml:space="preserve"> meter charge is used as a base multiplier for larger non-standard meters in accordance with the following chart based on American Water Works Association maximum continuous flow specifications:</w:t>
      </w:r>
    </w:p>
    <w:p w14:paraId="357AAEFF" w14:textId="77777777" w:rsidR="00071290" w:rsidRDefault="00071290" w:rsidP="00071290">
      <w:pPr>
        <w:widowControl w:val="0"/>
        <w:ind w:right="-432"/>
      </w:pPr>
    </w:p>
    <w:p w14:paraId="3E9836AB" w14:textId="77777777" w:rsidR="0038400A" w:rsidRPr="00CC25B9" w:rsidRDefault="00F0341E" w:rsidP="00F068C3">
      <w:pPr>
        <w:widowControl w:val="0"/>
        <w:ind w:right="-432"/>
        <w:jc w:val="both"/>
      </w:pPr>
      <w:r w:rsidRPr="00CC25B9">
        <w:t xml:space="preserve">  </w:t>
      </w:r>
      <w:r w:rsidRPr="00CC25B9">
        <w:tab/>
      </w:r>
      <w:r w:rsidRPr="00CC25B9">
        <w:tab/>
      </w:r>
    </w:p>
    <w:tbl>
      <w:tblPr>
        <w:tblW w:w="8196" w:type="dxa"/>
        <w:tblInd w:w="1098" w:type="dxa"/>
        <w:tblLook w:val="04A0" w:firstRow="1" w:lastRow="0" w:firstColumn="1" w:lastColumn="0" w:noHBand="0" w:noVBand="1"/>
      </w:tblPr>
      <w:tblGrid>
        <w:gridCol w:w="1312"/>
        <w:gridCol w:w="2915"/>
        <w:gridCol w:w="3969"/>
      </w:tblGrid>
      <w:tr w:rsidR="0038400A" w14:paraId="04B52B43" w14:textId="77777777" w:rsidTr="00F068C3">
        <w:trPr>
          <w:trHeight w:val="306"/>
        </w:trPr>
        <w:tc>
          <w:tcPr>
            <w:tcW w:w="1312" w:type="dxa"/>
            <w:tcBorders>
              <w:top w:val="nil"/>
              <w:left w:val="nil"/>
              <w:bottom w:val="nil"/>
              <w:right w:val="nil"/>
            </w:tcBorders>
            <w:shd w:val="clear" w:color="auto" w:fill="auto"/>
            <w:noWrap/>
            <w:vAlign w:val="bottom"/>
            <w:hideMark/>
          </w:tcPr>
          <w:p w14:paraId="70760347"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METER</w:t>
            </w:r>
          </w:p>
        </w:tc>
        <w:tc>
          <w:tcPr>
            <w:tcW w:w="2915" w:type="dxa"/>
            <w:tcBorders>
              <w:top w:val="nil"/>
              <w:left w:val="nil"/>
              <w:bottom w:val="nil"/>
              <w:right w:val="nil"/>
            </w:tcBorders>
            <w:shd w:val="clear" w:color="auto" w:fill="auto"/>
            <w:noWrap/>
            <w:vAlign w:val="bottom"/>
            <w:hideMark/>
          </w:tcPr>
          <w:p w14:paraId="7A68ADBB"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3/4" MONTHLY SIZE</w:t>
            </w:r>
          </w:p>
        </w:tc>
        <w:tc>
          <w:tcPr>
            <w:tcW w:w="3969" w:type="dxa"/>
            <w:tcBorders>
              <w:top w:val="nil"/>
              <w:left w:val="nil"/>
              <w:bottom w:val="nil"/>
              <w:right w:val="nil"/>
            </w:tcBorders>
            <w:shd w:val="clear" w:color="auto" w:fill="auto"/>
            <w:noWrap/>
            <w:vAlign w:val="bottom"/>
            <w:hideMark/>
          </w:tcPr>
          <w:p w14:paraId="1CDDD15A"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MONTHLY RATE</w:t>
            </w:r>
          </w:p>
        </w:tc>
      </w:tr>
      <w:tr w:rsidR="0038400A" w14:paraId="108BFCFE" w14:textId="77777777" w:rsidTr="00F068C3">
        <w:trPr>
          <w:trHeight w:val="306"/>
        </w:trPr>
        <w:tc>
          <w:tcPr>
            <w:tcW w:w="1312" w:type="dxa"/>
            <w:tcBorders>
              <w:top w:val="single" w:sz="4" w:space="0" w:color="auto"/>
              <w:left w:val="nil"/>
              <w:bottom w:val="dashed" w:sz="4" w:space="0" w:color="auto"/>
              <w:right w:val="dashed" w:sz="4" w:space="0" w:color="auto"/>
            </w:tcBorders>
            <w:shd w:val="clear" w:color="auto" w:fill="auto"/>
            <w:noWrap/>
            <w:vAlign w:val="bottom"/>
            <w:hideMark/>
          </w:tcPr>
          <w:p w14:paraId="35495A58"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3/4"</w:t>
            </w:r>
          </w:p>
        </w:tc>
        <w:tc>
          <w:tcPr>
            <w:tcW w:w="2915" w:type="dxa"/>
            <w:tcBorders>
              <w:top w:val="single" w:sz="4" w:space="0" w:color="auto"/>
              <w:left w:val="nil"/>
              <w:bottom w:val="dashed" w:sz="4" w:space="0" w:color="auto"/>
              <w:right w:val="dashed" w:sz="4" w:space="0" w:color="auto"/>
            </w:tcBorders>
            <w:shd w:val="clear" w:color="auto" w:fill="auto"/>
            <w:noWrap/>
            <w:vAlign w:val="bottom"/>
            <w:hideMark/>
          </w:tcPr>
          <w:p w14:paraId="5A1BB3DD"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1.0</w:t>
            </w:r>
          </w:p>
        </w:tc>
        <w:tc>
          <w:tcPr>
            <w:tcW w:w="3969" w:type="dxa"/>
            <w:tcBorders>
              <w:top w:val="single" w:sz="4" w:space="0" w:color="auto"/>
              <w:left w:val="nil"/>
              <w:bottom w:val="dashed" w:sz="4" w:space="0" w:color="auto"/>
              <w:right w:val="nil"/>
            </w:tcBorders>
            <w:shd w:val="clear" w:color="auto" w:fill="auto"/>
            <w:noWrap/>
            <w:vAlign w:val="bottom"/>
            <w:hideMark/>
          </w:tcPr>
          <w:p w14:paraId="73D01394" w14:textId="77777777" w:rsidR="0038400A" w:rsidRPr="0095292B" w:rsidRDefault="001204D3">
            <w:pPr>
              <w:jc w:val="center"/>
              <w:rPr>
                <w:rFonts w:ascii="Calibri" w:hAnsi="Calibri" w:cs="Calibri"/>
                <w:color w:val="000000" w:themeColor="text1"/>
                <w:sz w:val="22"/>
                <w:szCs w:val="22"/>
              </w:rPr>
            </w:pPr>
            <w:r w:rsidRPr="0095292B">
              <w:rPr>
                <w:rFonts w:ascii="Calibri" w:hAnsi="Calibri" w:cs="Calibri"/>
                <w:color w:val="000000" w:themeColor="text1"/>
                <w:sz w:val="22"/>
                <w:szCs w:val="22"/>
              </w:rPr>
              <w:t>$</w:t>
            </w:r>
            <w:r w:rsidR="00331830" w:rsidRPr="0095292B">
              <w:rPr>
                <w:rFonts w:ascii="Calibri" w:hAnsi="Calibri" w:cs="Calibri"/>
                <w:color w:val="000000" w:themeColor="text1"/>
                <w:sz w:val="22"/>
                <w:szCs w:val="22"/>
              </w:rPr>
              <w:t>70.00</w:t>
            </w:r>
          </w:p>
        </w:tc>
      </w:tr>
      <w:tr w:rsidR="0038400A" w14:paraId="14604F4B" w14:textId="77777777" w:rsidTr="00F068C3">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65756939"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1"</w:t>
            </w:r>
          </w:p>
        </w:tc>
        <w:tc>
          <w:tcPr>
            <w:tcW w:w="2915" w:type="dxa"/>
            <w:tcBorders>
              <w:top w:val="nil"/>
              <w:left w:val="nil"/>
              <w:bottom w:val="dashed" w:sz="4" w:space="0" w:color="auto"/>
              <w:right w:val="dashed" w:sz="4" w:space="0" w:color="auto"/>
            </w:tcBorders>
            <w:shd w:val="clear" w:color="auto" w:fill="auto"/>
            <w:noWrap/>
            <w:vAlign w:val="bottom"/>
            <w:hideMark/>
          </w:tcPr>
          <w:p w14:paraId="64529E73"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2.5</w:t>
            </w:r>
          </w:p>
        </w:tc>
        <w:tc>
          <w:tcPr>
            <w:tcW w:w="3969" w:type="dxa"/>
            <w:tcBorders>
              <w:top w:val="nil"/>
              <w:left w:val="nil"/>
              <w:bottom w:val="dashed" w:sz="4" w:space="0" w:color="auto"/>
              <w:right w:val="nil"/>
            </w:tcBorders>
            <w:shd w:val="clear" w:color="auto" w:fill="auto"/>
            <w:noWrap/>
            <w:vAlign w:val="bottom"/>
            <w:hideMark/>
          </w:tcPr>
          <w:p w14:paraId="50958D73" w14:textId="77777777" w:rsidR="0038400A" w:rsidRPr="0095292B" w:rsidRDefault="001204D3" w:rsidP="001204D3">
            <w:pPr>
              <w:jc w:val="center"/>
              <w:rPr>
                <w:rFonts w:ascii="Calibri" w:hAnsi="Calibri" w:cs="Calibri"/>
                <w:color w:val="000000" w:themeColor="text1"/>
                <w:sz w:val="22"/>
                <w:szCs w:val="22"/>
              </w:rPr>
            </w:pPr>
            <w:r w:rsidRPr="0095292B">
              <w:rPr>
                <w:rFonts w:ascii="Calibri" w:hAnsi="Calibri" w:cs="Calibri"/>
                <w:color w:val="000000" w:themeColor="text1"/>
                <w:sz w:val="22"/>
                <w:szCs w:val="22"/>
              </w:rPr>
              <w:t>$</w:t>
            </w:r>
            <w:r w:rsidR="00331830" w:rsidRPr="0095292B">
              <w:rPr>
                <w:rFonts w:ascii="Calibri" w:hAnsi="Calibri" w:cs="Calibri"/>
                <w:color w:val="000000" w:themeColor="text1"/>
                <w:sz w:val="22"/>
                <w:szCs w:val="22"/>
              </w:rPr>
              <w:t>175.00</w:t>
            </w:r>
          </w:p>
        </w:tc>
      </w:tr>
      <w:tr w:rsidR="0038400A" w14:paraId="30FDA203" w14:textId="77777777" w:rsidTr="00F068C3">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4DCEB3E8"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1 1/2"</w:t>
            </w:r>
          </w:p>
        </w:tc>
        <w:tc>
          <w:tcPr>
            <w:tcW w:w="2915" w:type="dxa"/>
            <w:tcBorders>
              <w:top w:val="nil"/>
              <w:left w:val="nil"/>
              <w:bottom w:val="dashed" w:sz="4" w:space="0" w:color="auto"/>
              <w:right w:val="dashed" w:sz="4" w:space="0" w:color="auto"/>
            </w:tcBorders>
            <w:shd w:val="clear" w:color="auto" w:fill="auto"/>
            <w:noWrap/>
            <w:vAlign w:val="bottom"/>
            <w:hideMark/>
          </w:tcPr>
          <w:p w14:paraId="0DD8A5F3"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5.0</w:t>
            </w:r>
          </w:p>
        </w:tc>
        <w:tc>
          <w:tcPr>
            <w:tcW w:w="3969" w:type="dxa"/>
            <w:tcBorders>
              <w:top w:val="nil"/>
              <w:left w:val="nil"/>
              <w:bottom w:val="dashed" w:sz="4" w:space="0" w:color="auto"/>
              <w:right w:val="nil"/>
            </w:tcBorders>
            <w:shd w:val="clear" w:color="auto" w:fill="auto"/>
            <w:noWrap/>
            <w:vAlign w:val="bottom"/>
            <w:hideMark/>
          </w:tcPr>
          <w:p w14:paraId="4B630683" w14:textId="77777777" w:rsidR="0038400A" w:rsidRPr="0095292B" w:rsidRDefault="0038400A" w:rsidP="001204D3">
            <w:pPr>
              <w:jc w:val="center"/>
              <w:rPr>
                <w:rFonts w:ascii="Calibri" w:hAnsi="Calibri" w:cs="Calibri"/>
                <w:color w:val="000000" w:themeColor="text1"/>
                <w:sz w:val="22"/>
                <w:szCs w:val="22"/>
              </w:rPr>
            </w:pPr>
            <w:r w:rsidRPr="0095292B">
              <w:rPr>
                <w:rFonts w:ascii="Calibri" w:hAnsi="Calibri" w:cs="Calibri"/>
                <w:color w:val="000000" w:themeColor="text1"/>
                <w:sz w:val="22"/>
                <w:szCs w:val="22"/>
              </w:rPr>
              <w:t>$</w:t>
            </w:r>
            <w:r w:rsidR="00331830" w:rsidRPr="0095292B">
              <w:rPr>
                <w:rFonts w:ascii="Calibri" w:hAnsi="Calibri" w:cs="Calibri"/>
                <w:color w:val="000000" w:themeColor="text1"/>
                <w:sz w:val="22"/>
                <w:szCs w:val="22"/>
              </w:rPr>
              <w:t>350.00</w:t>
            </w:r>
          </w:p>
        </w:tc>
      </w:tr>
      <w:tr w:rsidR="0038400A" w14:paraId="53239A0C" w14:textId="77777777" w:rsidTr="00F068C3">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0D3D1F71"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2"</w:t>
            </w:r>
          </w:p>
        </w:tc>
        <w:tc>
          <w:tcPr>
            <w:tcW w:w="2915" w:type="dxa"/>
            <w:tcBorders>
              <w:top w:val="nil"/>
              <w:left w:val="nil"/>
              <w:bottom w:val="dashed" w:sz="4" w:space="0" w:color="auto"/>
              <w:right w:val="dashed" w:sz="4" w:space="0" w:color="auto"/>
            </w:tcBorders>
            <w:shd w:val="clear" w:color="auto" w:fill="auto"/>
            <w:noWrap/>
            <w:vAlign w:val="bottom"/>
            <w:hideMark/>
          </w:tcPr>
          <w:p w14:paraId="7CEBD710"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8.0</w:t>
            </w:r>
          </w:p>
        </w:tc>
        <w:tc>
          <w:tcPr>
            <w:tcW w:w="3969" w:type="dxa"/>
            <w:tcBorders>
              <w:top w:val="nil"/>
              <w:left w:val="nil"/>
              <w:bottom w:val="dashed" w:sz="4" w:space="0" w:color="auto"/>
              <w:right w:val="nil"/>
            </w:tcBorders>
            <w:shd w:val="clear" w:color="auto" w:fill="auto"/>
            <w:noWrap/>
            <w:vAlign w:val="bottom"/>
            <w:hideMark/>
          </w:tcPr>
          <w:p w14:paraId="7EA676AC" w14:textId="77777777" w:rsidR="0038400A" w:rsidRPr="0095292B" w:rsidRDefault="0038400A" w:rsidP="001204D3">
            <w:pPr>
              <w:jc w:val="center"/>
              <w:rPr>
                <w:rFonts w:ascii="Calibri" w:hAnsi="Calibri" w:cs="Calibri"/>
                <w:color w:val="000000" w:themeColor="text1"/>
                <w:sz w:val="22"/>
                <w:szCs w:val="22"/>
              </w:rPr>
            </w:pPr>
            <w:r w:rsidRPr="0095292B">
              <w:rPr>
                <w:rFonts w:ascii="Calibri" w:hAnsi="Calibri" w:cs="Calibri"/>
                <w:color w:val="000000" w:themeColor="text1"/>
                <w:sz w:val="22"/>
                <w:szCs w:val="22"/>
              </w:rPr>
              <w:t>$5</w:t>
            </w:r>
            <w:r w:rsidR="00331830" w:rsidRPr="0095292B">
              <w:rPr>
                <w:rFonts w:ascii="Calibri" w:hAnsi="Calibri" w:cs="Calibri"/>
                <w:color w:val="000000" w:themeColor="text1"/>
                <w:sz w:val="22"/>
                <w:szCs w:val="22"/>
              </w:rPr>
              <w:t>60.00</w:t>
            </w:r>
          </w:p>
        </w:tc>
      </w:tr>
    </w:tbl>
    <w:p w14:paraId="17D9980D" w14:textId="77777777" w:rsidR="0044161E" w:rsidRPr="00CC25B9" w:rsidRDefault="00F0341E" w:rsidP="00F068C3">
      <w:pPr>
        <w:widowControl w:val="0"/>
        <w:ind w:right="-432"/>
        <w:jc w:val="both"/>
      </w:pPr>
      <w:r w:rsidRPr="00CC25B9">
        <w:t xml:space="preserve">   </w:t>
      </w:r>
      <w:r w:rsidRPr="00CC25B9">
        <w:tab/>
      </w:r>
      <w:r w:rsidRPr="00CC25B9">
        <w:tab/>
      </w:r>
    </w:p>
    <w:p w14:paraId="11AAEE76" w14:textId="77777777" w:rsidR="00736430" w:rsidRDefault="00F0341E" w:rsidP="00917858">
      <w:pPr>
        <w:widowControl w:val="0"/>
        <w:numPr>
          <w:ilvl w:val="0"/>
          <w:numId w:val="31"/>
        </w:numPr>
      </w:pPr>
      <w:r w:rsidRPr="005506F2">
        <w:rPr>
          <w:b/>
        </w:rPr>
        <w:t xml:space="preserve">Gallonage </w:t>
      </w:r>
      <w:r w:rsidR="006A48FD">
        <w:rPr>
          <w:b/>
        </w:rPr>
        <w:t xml:space="preserve"> </w:t>
      </w:r>
      <w:r w:rsidRPr="00CC25B9">
        <w:t xml:space="preserve"> </w:t>
      </w:r>
    </w:p>
    <w:p w14:paraId="658AE022" w14:textId="77777777" w:rsidR="00F0341E" w:rsidRPr="0095292B" w:rsidRDefault="00F0341E" w:rsidP="00736430">
      <w:pPr>
        <w:widowControl w:val="0"/>
        <w:ind w:left="720"/>
        <w:rPr>
          <w:color w:val="000000" w:themeColor="text1"/>
        </w:rPr>
      </w:pPr>
      <w:r w:rsidRPr="00CC25B9">
        <w:t xml:space="preserve">1) billing </w:t>
      </w:r>
      <w:r w:rsidRPr="0095292B">
        <w:rPr>
          <w:color w:val="000000" w:themeColor="text1"/>
        </w:rPr>
        <w:t>period.</w:t>
      </w:r>
      <w:r w:rsidR="00331830" w:rsidRPr="0095292B">
        <w:rPr>
          <w:color w:val="000000" w:themeColor="text1"/>
        </w:rPr>
        <w:t xml:space="preserve"> </w:t>
      </w:r>
      <w:r w:rsidR="00686F5E" w:rsidRPr="0095292B">
        <w:rPr>
          <w:color w:val="000000" w:themeColor="text1"/>
        </w:rPr>
        <w:t>$</w:t>
      </w:r>
      <w:r w:rsidR="00331830" w:rsidRPr="0095292B">
        <w:rPr>
          <w:color w:val="000000" w:themeColor="text1"/>
        </w:rPr>
        <w:t xml:space="preserve">4.50 </w:t>
      </w:r>
      <w:r w:rsidR="00686F5E" w:rsidRPr="0095292B">
        <w:rPr>
          <w:color w:val="000000" w:themeColor="text1"/>
        </w:rPr>
        <w:t xml:space="preserve">per </w:t>
      </w:r>
      <w:r w:rsidR="00161BD9" w:rsidRPr="0095292B">
        <w:rPr>
          <w:color w:val="000000" w:themeColor="text1"/>
        </w:rPr>
        <w:t>1</w:t>
      </w:r>
      <w:r w:rsidR="00686F5E" w:rsidRPr="0095292B">
        <w:rPr>
          <w:color w:val="000000" w:themeColor="text1"/>
        </w:rPr>
        <w:t>,000 gallons</w:t>
      </w:r>
    </w:p>
    <w:p w14:paraId="1BC56C31" w14:textId="77777777" w:rsidR="005506F2" w:rsidRPr="00CC25B9" w:rsidRDefault="005506F2" w:rsidP="00A7742F">
      <w:pPr>
        <w:widowControl w:val="0"/>
        <w:numPr>
          <w:ilvl w:val="0"/>
          <w:numId w:val="87"/>
        </w:numPr>
        <w:ind w:left="360" w:right="-432" w:firstLine="720"/>
      </w:pPr>
      <w:r w:rsidRPr="0095292B">
        <w:rPr>
          <w:color w:val="000000" w:themeColor="text1"/>
        </w:rPr>
        <w:t>Bulk Water Rate $</w:t>
      </w:r>
      <w:r w:rsidR="00331830" w:rsidRPr="0095292B">
        <w:rPr>
          <w:color w:val="000000" w:themeColor="text1"/>
        </w:rPr>
        <w:t xml:space="preserve">6.45 </w:t>
      </w:r>
      <w:r w:rsidRPr="0095292B">
        <w:rPr>
          <w:color w:val="000000" w:themeColor="text1"/>
        </w:rPr>
        <w:t xml:space="preserve">per </w:t>
      </w:r>
      <w:r>
        <w:t>1000 gallons</w:t>
      </w:r>
    </w:p>
    <w:p w14:paraId="7FD46698" w14:textId="77777777" w:rsidR="00F0341E" w:rsidRPr="00CC25B9" w:rsidRDefault="00F0341E" w:rsidP="00917858">
      <w:pPr>
        <w:widowControl w:val="0"/>
        <w:numPr>
          <w:ilvl w:val="0"/>
          <w:numId w:val="32"/>
        </w:numPr>
        <w:ind w:left="1080" w:right="-432"/>
      </w:pPr>
      <w:r w:rsidRPr="00CC25B9">
        <w:t xml:space="preserve">The </w:t>
      </w:r>
      <w:r w:rsidR="00683FCC">
        <w:t>Corporation</w:t>
      </w:r>
      <w:r w:rsidRPr="00CC25B9">
        <w:t xml:space="preserve"> shall, as required by </w:t>
      </w:r>
      <w:r w:rsidR="009D1A97">
        <w:t xml:space="preserve">Texas </w:t>
      </w:r>
      <w:r w:rsidR="009D1A97" w:rsidRPr="007A756A">
        <w:t>Water</w:t>
      </w:r>
      <w:r w:rsidR="009D1A97" w:rsidRPr="008F5694">
        <w:t xml:space="preserve"> Code</w:t>
      </w:r>
      <w:r w:rsidR="009D1A97">
        <w:t xml:space="preserve"> </w:t>
      </w:r>
      <w:r w:rsidR="008F5694">
        <w:t>Section 5.</w:t>
      </w:r>
      <w:r w:rsidR="008F5694" w:rsidRPr="007A756A">
        <w:t>701</w:t>
      </w:r>
      <w:r w:rsidR="00F507EF">
        <w:t>,</w:t>
      </w:r>
      <w:r w:rsidRPr="00CC25B9">
        <w:t xml:space="preserve"> collect from each of its retail customers a regulatory assessment equal to one-half of one percent of the charge for retail water service. This charge shall be collected in addition to other charges for utility service. This fee is collected on all charges pertaining to Section G.</w:t>
      </w:r>
      <w:r w:rsidR="009D1A97">
        <w:t xml:space="preserve"> 7</w:t>
      </w:r>
      <w:r w:rsidRPr="00CC25B9">
        <w:t xml:space="preserve">. Monthly Charges of this </w:t>
      </w:r>
      <w:r w:rsidR="00830F5D">
        <w:t>Tariff</w:t>
      </w:r>
      <w:r w:rsidRPr="00CC25B9">
        <w:t>. (</w:t>
      </w:r>
      <w:r w:rsidR="00FB4BEF">
        <w:t>16 TAC</w:t>
      </w:r>
      <w:r w:rsidR="00090240">
        <w:t xml:space="preserve"> 291.76(</w:t>
      </w:r>
      <w:r w:rsidR="003B4F27">
        <w:t>d</w:t>
      </w:r>
      <w:r w:rsidR="00090240">
        <w:t>)</w:t>
      </w:r>
      <w:r w:rsidRPr="00CC25B9">
        <w:t>)</w:t>
      </w:r>
    </w:p>
    <w:p w14:paraId="1270CA69" w14:textId="77777777" w:rsidR="00FA595D" w:rsidRDefault="00F0341E" w:rsidP="00917858">
      <w:pPr>
        <w:widowControl w:val="0"/>
        <w:numPr>
          <w:ilvl w:val="0"/>
          <w:numId w:val="32"/>
        </w:numPr>
        <w:ind w:left="1080" w:right="-432"/>
      </w:pPr>
      <w:r w:rsidRPr="00CC25B9">
        <w:t xml:space="preserve">The </w:t>
      </w:r>
      <w:r w:rsidR="00683FCC">
        <w:t>Corporation</w:t>
      </w:r>
      <w:r w:rsidRPr="00CC25B9">
        <w:t xml:space="preserve">, as a part of its billing process, collects voluntary contributions on behalf of the </w:t>
      </w:r>
      <w:r w:rsidR="00161BD9">
        <w:t xml:space="preserve">Bell, Lampasas, Coryell and Burnet </w:t>
      </w:r>
      <w:r w:rsidRPr="00CC25B9">
        <w:t>County Voluntary Fire Department</w:t>
      </w:r>
      <w:r w:rsidR="00161BD9">
        <w:t>s</w:t>
      </w:r>
      <w:r w:rsidRPr="00CC25B9">
        <w:t>.</w:t>
      </w:r>
    </w:p>
    <w:p w14:paraId="0C11D4EC" w14:textId="77777777" w:rsidR="00F0341E" w:rsidRPr="00CC25B9" w:rsidRDefault="00F0341E" w:rsidP="007F25B3">
      <w:pPr>
        <w:pStyle w:val="ListParagraph"/>
        <w:widowControl w:val="0"/>
        <w:numPr>
          <w:ilvl w:val="0"/>
          <w:numId w:val="137"/>
        </w:numPr>
        <w:ind w:left="0" w:right="-432" w:hanging="270"/>
      </w:pPr>
      <w:bookmarkStart w:id="361" w:name="_Toc279565462"/>
      <w:bookmarkStart w:id="362" w:name="_Toc279650022"/>
      <w:bookmarkStart w:id="363" w:name="_Toc279652250"/>
      <w:bookmarkStart w:id="364" w:name="_Toc472059015"/>
      <w:bookmarkStart w:id="365" w:name="_Toc477523258"/>
      <w:bookmarkStart w:id="366" w:name="_Toc477524100"/>
      <w:r w:rsidRPr="007F25B3">
        <w:rPr>
          <w:rStyle w:val="Heading3Char"/>
          <w:i w:val="0"/>
        </w:rPr>
        <w:t>Assessment</w:t>
      </w:r>
      <w:bookmarkEnd w:id="361"/>
      <w:bookmarkEnd w:id="362"/>
      <w:bookmarkEnd w:id="363"/>
      <w:bookmarkEnd w:id="364"/>
      <w:bookmarkEnd w:id="365"/>
      <w:bookmarkEnd w:id="366"/>
      <w:r w:rsidRPr="007F25B3">
        <w:rPr>
          <w:b/>
        </w:rPr>
        <w:t xml:space="preserve"> – </w:t>
      </w:r>
      <w:r w:rsidRPr="00CC25B9">
        <w:t xml:space="preserve">If at the end of the fiscal year, or in the event of emergency repairs, the Board of Directors determines the total amount derived from the collection of water charges to be insufficient for the payment of all costs incident to the operation of the </w:t>
      </w:r>
      <w:r w:rsidR="00683FCC">
        <w:t>Corporation</w:t>
      </w:r>
      <w:r w:rsidR="00B92A9A">
        <w:t>’</w:t>
      </w:r>
      <w:r w:rsidRPr="00CC25B9">
        <w:t xml:space="preserve">s system during the year in which such charges are collected, the Board shall make and levy an assessment against each Member of the </w:t>
      </w:r>
      <w:r w:rsidR="00683FCC">
        <w:t>Corporation</w:t>
      </w:r>
      <w:r w:rsidRPr="00CC25B9">
        <w:t xml:space="preserve"> as the Board may determine or as may be required by Rural Development, so that the sum of such assessments and the amount collected from water and other charges is sufficient to fully pay all costs of the operation, maintenance, replacement and repayment </w:t>
      </w:r>
      <w:r w:rsidR="00FF1C76" w:rsidRPr="00CC25B9">
        <w:t>of</w:t>
      </w:r>
      <w:r w:rsidRPr="00CC25B9">
        <w:t xml:space="preserve"> indebtedness for the year</w:t>
      </w:r>
      <w:r w:rsidR="00B92A9A">
        <w:t>’</w:t>
      </w:r>
      <w:r w:rsidRPr="00CC25B9">
        <w:t>s operations. (</w:t>
      </w:r>
      <w:r w:rsidR="00090240">
        <w:t xml:space="preserve">See </w:t>
      </w:r>
      <w:r w:rsidRPr="00090240">
        <w:t xml:space="preserve">Article XVIII of </w:t>
      </w:r>
      <w:r w:rsidR="00090240" w:rsidRPr="00090240">
        <w:t xml:space="preserve">USDA Model </w:t>
      </w:r>
      <w:r w:rsidRPr="00090240">
        <w:t>Bylaws, Section 1</w:t>
      </w:r>
      <w:r w:rsidR="00090240">
        <w:t>)</w:t>
      </w:r>
    </w:p>
    <w:p w14:paraId="23220CBF" w14:textId="77777777" w:rsidR="00F0341E" w:rsidRDefault="00F0341E" w:rsidP="007F25B3">
      <w:pPr>
        <w:widowControl w:val="0"/>
        <w:numPr>
          <w:ilvl w:val="0"/>
          <w:numId w:val="138"/>
        </w:numPr>
        <w:ind w:left="0" w:right="-432"/>
      </w:pPr>
      <w:bookmarkStart w:id="367" w:name="_Toc279565463"/>
      <w:bookmarkStart w:id="368" w:name="_Toc279650023"/>
      <w:bookmarkStart w:id="369" w:name="_Toc279652251"/>
      <w:bookmarkStart w:id="370" w:name="_Toc472059016"/>
      <w:bookmarkStart w:id="371" w:name="_Toc477523259"/>
      <w:bookmarkStart w:id="372" w:name="_Toc477524101"/>
      <w:r w:rsidRPr="006A48FD">
        <w:rPr>
          <w:rStyle w:val="Heading3Char"/>
          <w:i w:val="0"/>
        </w:rPr>
        <w:t>Late Payment Fee</w:t>
      </w:r>
      <w:bookmarkEnd w:id="367"/>
      <w:bookmarkEnd w:id="368"/>
      <w:bookmarkEnd w:id="369"/>
      <w:r w:rsidR="006A48FD">
        <w:rPr>
          <w:rStyle w:val="Heading3Char"/>
          <w:i w:val="0"/>
        </w:rPr>
        <w:t xml:space="preserve"> -</w:t>
      </w:r>
      <w:bookmarkEnd w:id="370"/>
      <w:bookmarkEnd w:id="371"/>
      <w:bookmarkEnd w:id="372"/>
      <w:r w:rsidRPr="00CC25B9">
        <w:t xml:space="preserve"> Once per billing period, a penalty of $</w:t>
      </w:r>
      <w:r w:rsidR="00161BD9">
        <w:t>20.00</w:t>
      </w:r>
      <w:r w:rsidRPr="00CC25B9">
        <w:t xml:space="preserve"> shall be applied to delinquent bills. This late payment penalty shall not be applied to any balance to which the penalty was applied in a previous </w:t>
      </w:r>
      <w:r w:rsidR="00627251" w:rsidRPr="00CC25B9">
        <w:t>billing but</w:t>
      </w:r>
      <w:r w:rsidRPr="00CC25B9">
        <w:t xml:space="preserve"> shall be applied to any unpaid balance during the current billing period.  </w:t>
      </w:r>
    </w:p>
    <w:p w14:paraId="6C4FB8E7" w14:textId="77777777" w:rsidR="00592D21" w:rsidRDefault="007F25B3" w:rsidP="007F25B3">
      <w:pPr>
        <w:widowControl w:val="0"/>
        <w:ind w:right="-432" w:hanging="360"/>
      </w:pPr>
      <w:bookmarkStart w:id="373" w:name="_Toc477523260"/>
      <w:bookmarkStart w:id="374" w:name="_Toc477524102"/>
      <w:r w:rsidRPr="0095292B">
        <w:rPr>
          <w:rStyle w:val="Heading3Char"/>
          <w:b w:val="0"/>
          <w:bCs w:val="0"/>
          <w:i w:val="0"/>
        </w:rPr>
        <w:t>10</w:t>
      </w:r>
      <w:r>
        <w:rPr>
          <w:rStyle w:val="Heading3Char"/>
          <w:i w:val="0"/>
        </w:rPr>
        <w:t xml:space="preserve">. </w:t>
      </w:r>
      <w:r w:rsidR="00592D21" w:rsidRPr="00592D21">
        <w:rPr>
          <w:rStyle w:val="Heading3Char"/>
          <w:i w:val="0"/>
        </w:rPr>
        <w:t>Returned Check Fee –</w:t>
      </w:r>
      <w:bookmarkEnd w:id="373"/>
      <w:bookmarkEnd w:id="374"/>
      <w:r w:rsidR="00592D21">
        <w:t xml:space="preserve">  </w:t>
      </w:r>
      <w:r w:rsidR="00592D21" w:rsidRPr="00CC25B9">
        <w:t xml:space="preserve">In the event a check, draft, or any other similar instrument is given by a person, firm, </w:t>
      </w:r>
      <w:r w:rsidR="00683FCC">
        <w:t>Corporation</w:t>
      </w:r>
      <w:r w:rsidR="00592D21" w:rsidRPr="00CC25B9">
        <w:t xml:space="preserve">, or partnership to the </w:t>
      </w:r>
      <w:r w:rsidR="00683FCC">
        <w:t>Corporation</w:t>
      </w:r>
      <w:r w:rsidR="00592D21" w:rsidRPr="00CC25B9">
        <w:t xml:space="preserve"> for payment of services provided for in this </w:t>
      </w:r>
      <w:r w:rsidR="00592D21">
        <w:t>Tariff</w:t>
      </w:r>
      <w:r w:rsidR="00592D21" w:rsidRPr="00CC25B9">
        <w:t>, and the instrument is returned by the bank or other similar institution as insufficient or non</w:t>
      </w:r>
      <w:r w:rsidR="00592D21" w:rsidRPr="00CC25B9">
        <w:noBreakHyphen/>
        <w:t>negotiable for any reason, the account for which the instrument was issued shall be assessed a retur</w:t>
      </w:r>
      <w:r w:rsidR="00592D21">
        <w:t xml:space="preserve">n check charge of $30.00. </w:t>
      </w:r>
    </w:p>
    <w:p w14:paraId="497554A1" w14:textId="77777777" w:rsidR="00592D21" w:rsidRDefault="00F0341E" w:rsidP="007F25B3">
      <w:pPr>
        <w:widowControl w:val="0"/>
        <w:numPr>
          <w:ilvl w:val="0"/>
          <w:numId w:val="123"/>
        </w:numPr>
        <w:spacing w:after="120"/>
        <w:ind w:left="0" w:right="-432"/>
      </w:pPr>
      <w:bookmarkStart w:id="375" w:name="_Toc279565467"/>
      <w:bookmarkStart w:id="376" w:name="_Toc279650027"/>
      <w:bookmarkStart w:id="377" w:name="_Toc279652255"/>
      <w:bookmarkStart w:id="378" w:name="_Toc472059019"/>
      <w:bookmarkStart w:id="379" w:name="_Toc477523261"/>
      <w:bookmarkStart w:id="380" w:name="_Toc477524103"/>
      <w:r w:rsidRPr="006A48FD">
        <w:rPr>
          <w:rStyle w:val="Heading3Char"/>
          <w:i w:val="0"/>
        </w:rPr>
        <w:t>Reconnect Fee</w:t>
      </w:r>
      <w:r w:rsidR="006A48FD">
        <w:rPr>
          <w:rStyle w:val="Heading3Char"/>
          <w:i w:val="0"/>
        </w:rPr>
        <w:t xml:space="preserve"> -</w:t>
      </w:r>
      <w:bookmarkEnd w:id="375"/>
      <w:bookmarkEnd w:id="376"/>
      <w:bookmarkEnd w:id="377"/>
      <w:bookmarkEnd w:id="378"/>
      <w:bookmarkEnd w:id="379"/>
      <w:bookmarkEnd w:id="380"/>
      <w:r w:rsidRPr="00CC25B9">
        <w:t xml:space="preserve"> The </w:t>
      </w:r>
      <w:r w:rsidR="00683FCC">
        <w:t>Corporation</w:t>
      </w:r>
      <w:r w:rsidRPr="00CC25B9">
        <w:t xml:space="preserve"> shall charge a fee of $</w:t>
      </w:r>
      <w:r w:rsidR="00161BD9">
        <w:t>100</w:t>
      </w:r>
      <w:r w:rsidRPr="00CC25B9">
        <w:t>.00</w:t>
      </w:r>
      <w:r w:rsidR="00161BD9">
        <w:t xml:space="preserve"> during service hours and $150.00 after service hours</w:t>
      </w:r>
      <w:r w:rsidRPr="00CC25B9">
        <w:t xml:space="preserve"> for reconnecting service after the </w:t>
      </w:r>
      <w:r w:rsidR="00683FCC">
        <w:t>Corporation</w:t>
      </w:r>
      <w:r w:rsidRPr="00CC25B9">
        <w:t xml:space="preserve"> has previously disconnected the service for any reason provided for in this </w:t>
      </w:r>
      <w:r w:rsidR="00830F5D">
        <w:t>Tariff</w:t>
      </w:r>
      <w:r w:rsidRPr="00CC25B9">
        <w:t xml:space="preserve"> except for activa</w:t>
      </w:r>
      <w:r w:rsidR="003B4F27">
        <w:t xml:space="preserve">tion of service under Section </w:t>
      </w:r>
      <w:r w:rsidR="00FF1C76">
        <w:t>E 6.b.</w:t>
      </w:r>
      <w:r w:rsidRPr="00CC25B9">
        <w:t xml:space="preserve"> Re</w:t>
      </w:r>
      <w:r w:rsidRPr="00CC25B9">
        <w:noBreakHyphen/>
        <w:t xml:space="preserve">Service.  </w:t>
      </w:r>
    </w:p>
    <w:p w14:paraId="353C6EBE" w14:textId="77777777" w:rsidR="006F5542" w:rsidRPr="0095292B" w:rsidRDefault="006F5542" w:rsidP="007F25B3">
      <w:pPr>
        <w:widowControl w:val="0"/>
        <w:numPr>
          <w:ilvl w:val="0"/>
          <w:numId w:val="123"/>
        </w:numPr>
        <w:spacing w:after="120"/>
        <w:ind w:left="0" w:right="-432"/>
        <w:rPr>
          <w:color w:val="000000" w:themeColor="text1"/>
        </w:rPr>
      </w:pPr>
      <w:r w:rsidRPr="0095292B">
        <w:rPr>
          <w:b/>
          <w:bCs/>
          <w:color w:val="000000" w:themeColor="text1"/>
        </w:rPr>
        <w:t>Meter Test Fee</w:t>
      </w:r>
      <w:r w:rsidRPr="0095292B">
        <w:rPr>
          <w:color w:val="000000" w:themeColor="text1"/>
        </w:rPr>
        <w:t xml:space="preserve"> – The Corporation shall test a Member’s meter upon written request of the Member. Under the terms of Section E of this Tariff, a charge of $100.00 shall be imposed on the affected account. </w:t>
      </w:r>
    </w:p>
    <w:p w14:paraId="6A714916" w14:textId="77777777" w:rsidR="00B51A6A" w:rsidRDefault="00592D21" w:rsidP="00A7742F">
      <w:pPr>
        <w:widowControl w:val="0"/>
        <w:numPr>
          <w:ilvl w:val="0"/>
          <w:numId w:val="123"/>
        </w:numPr>
        <w:spacing w:after="120"/>
        <w:ind w:left="0" w:right="-432"/>
      </w:pPr>
      <w:bookmarkStart w:id="381" w:name="_Toc279565469"/>
      <w:bookmarkStart w:id="382" w:name="_Toc279650029"/>
      <w:bookmarkStart w:id="383" w:name="_Toc279652257"/>
      <w:bookmarkStart w:id="384" w:name="_Toc472059021"/>
      <w:bookmarkStart w:id="385" w:name="_Toc477523262"/>
      <w:bookmarkStart w:id="386" w:name="_Toc477524104"/>
      <w:r w:rsidRPr="00592D21">
        <w:rPr>
          <w:rStyle w:val="Heading3Char"/>
          <w:i w:val="0"/>
        </w:rPr>
        <w:lastRenderedPageBreak/>
        <w:t>Service Trip Fee -</w:t>
      </w:r>
      <w:bookmarkEnd w:id="381"/>
      <w:bookmarkEnd w:id="382"/>
      <w:bookmarkEnd w:id="383"/>
      <w:bookmarkEnd w:id="384"/>
      <w:bookmarkEnd w:id="385"/>
      <w:bookmarkEnd w:id="386"/>
      <w:r w:rsidRPr="00592D21">
        <w:rPr>
          <w:i/>
        </w:rPr>
        <w:t xml:space="preserve"> </w:t>
      </w:r>
      <w:r w:rsidRPr="00CC25B9">
        <w:t xml:space="preserve">The </w:t>
      </w:r>
      <w:r w:rsidR="00683FCC">
        <w:t>Corporation</w:t>
      </w:r>
      <w:r w:rsidRPr="00CC25B9">
        <w:t xml:space="preserve"> shall charge a trip fee of $</w:t>
      </w:r>
      <w:r>
        <w:t>50</w:t>
      </w:r>
      <w:r w:rsidRPr="00CC25B9">
        <w:t>.00</w:t>
      </w:r>
      <w:r>
        <w:t xml:space="preserve"> if collected at the door on lock day or if have to go to address at customer request for leak</w:t>
      </w:r>
      <w:r w:rsidRPr="00CC25B9">
        <w:t xml:space="preserve"> for any service call or trip to the Member</w:t>
      </w:r>
      <w:r>
        <w:t>’</w:t>
      </w:r>
      <w:r w:rsidRPr="00CC25B9">
        <w:t xml:space="preserve">s tap as a result of a request by the Member or resident for response to damage of the </w:t>
      </w:r>
      <w:r w:rsidR="00683FCC">
        <w:t>Corporation</w:t>
      </w:r>
      <w:r>
        <w:t>’</w:t>
      </w:r>
      <w:r w:rsidRPr="00CC25B9">
        <w:t>s or another Member</w:t>
      </w:r>
      <w:r>
        <w:t>’</w:t>
      </w:r>
      <w:r w:rsidRPr="00CC25B9">
        <w:t xml:space="preserve">s facilities, for customer service inspections due to suspicion of meter tampering, bypass or diversion of service, or for the purpose of disconnecting or collecting payment for services.  </w:t>
      </w:r>
    </w:p>
    <w:p w14:paraId="04482912" w14:textId="77777777" w:rsidR="00F0341E" w:rsidRPr="00CC25B9" w:rsidRDefault="00F0341E" w:rsidP="00A7742F">
      <w:pPr>
        <w:widowControl w:val="0"/>
        <w:numPr>
          <w:ilvl w:val="0"/>
          <w:numId w:val="123"/>
        </w:numPr>
        <w:spacing w:after="120"/>
        <w:ind w:left="0" w:right="-432"/>
      </w:pPr>
      <w:bookmarkStart w:id="387" w:name="_Toc279565470"/>
      <w:bookmarkStart w:id="388" w:name="_Toc279650030"/>
      <w:bookmarkStart w:id="389" w:name="_Toc279652258"/>
      <w:bookmarkStart w:id="390" w:name="_Toc472059022"/>
      <w:bookmarkStart w:id="391" w:name="_Toc477523263"/>
      <w:bookmarkStart w:id="392" w:name="_Toc477524105"/>
      <w:r w:rsidRPr="006A48FD">
        <w:rPr>
          <w:rStyle w:val="Heading3Char"/>
          <w:i w:val="0"/>
        </w:rPr>
        <w:t>Equipment Damage Fee</w:t>
      </w:r>
      <w:r w:rsidR="006A48FD">
        <w:rPr>
          <w:rStyle w:val="Heading3Char"/>
          <w:i w:val="0"/>
        </w:rPr>
        <w:t xml:space="preserve"> -</w:t>
      </w:r>
      <w:bookmarkEnd w:id="387"/>
      <w:bookmarkEnd w:id="388"/>
      <w:bookmarkEnd w:id="389"/>
      <w:bookmarkEnd w:id="390"/>
      <w:bookmarkEnd w:id="391"/>
      <w:bookmarkEnd w:id="392"/>
      <w:r w:rsidRPr="00CC25B9">
        <w:t xml:space="preserve"> If the </w:t>
      </w:r>
      <w:r w:rsidR="00683FCC">
        <w:t>Corporation</w:t>
      </w:r>
      <w:r w:rsidR="00B92A9A">
        <w:t>’</w:t>
      </w:r>
      <w:r w:rsidRPr="00CC25B9">
        <w:t>s facilities or equipment have been damaged by tampering, by</w:t>
      </w:r>
      <w:r w:rsidRPr="00CC25B9">
        <w:noBreakHyphen/>
        <w:t xml:space="preserve">passing, installing unauthorized taps, reconnecting service without authority, or other service diversion, a fee shall be charged equal to the actual costs for all labor, material, and equipment necessary for repair, replacement, and other </w:t>
      </w:r>
      <w:r w:rsidR="00683FCC">
        <w:t>Corporation</w:t>
      </w:r>
      <w:r w:rsidRPr="00CC25B9">
        <w:t xml:space="preserve"> actions. This fee shall be charged and paid before service is re</w:t>
      </w:r>
      <w:r w:rsidRPr="00CC25B9">
        <w:noBreakHyphen/>
        <w:t xml:space="preserve">established. If the </w:t>
      </w:r>
      <w:r w:rsidR="00683FCC">
        <w:t>Corporation</w:t>
      </w:r>
      <w:r w:rsidR="00B92A9A">
        <w:t>’</w:t>
      </w:r>
      <w:r w:rsidRPr="00CC25B9">
        <w:t xml:space="preserve">s equipment has not been damaged, a fee equal to the actual costs for all labor, material, equipment, and other actions necessary to correct service diversions, unauthorized taps, or reconnection of service without authority shall be charged. All components of this fee will be itemized, and a statement shall be provided to the Member. If the </w:t>
      </w:r>
      <w:r w:rsidR="00683FCC">
        <w:t>Corporation</w:t>
      </w:r>
      <w:r w:rsidR="00B92A9A">
        <w:t>’</w:t>
      </w:r>
      <w:r w:rsidRPr="00CC25B9">
        <w:t xml:space="preserve">s facilities or equipment have been damaged due to negligence or unauthorized use of the </w:t>
      </w:r>
      <w:r w:rsidR="00683FCC">
        <w:t>Corporation</w:t>
      </w:r>
      <w:r w:rsidR="00B92A9A">
        <w:t>’</w:t>
      </w:r>
      <w:r w:rsidRPr="00CC25B9">
        <w:t>s equipment, right</w:t>
      </w:r>
      <w:r w:rsidRPr="00CC25B9">
        <w:noBreakHyphen/>
        <w:t>of</w:t>
      </w:r>
      <w:r w:rsidRPr="00CC25B9">
        <w:noBreakHyphen/>
        <w:t>way, or meter shut</w:t>
      </w:r>
      <w:r w:rsidRPr="00CC25B9">
        <w:noBreakHyphen/>
        <w:t xml:space="preserve">off valve, or due to other acts for which the </w:t>
      </w:r>
      <w:r w:rsidR="00683FCC">
        <w:t>Corporation</w:t>
      </w:r>
      <w:r w:rsidRPr="00CC25B9">
        <w:t xml:space="preserve"> incurs losses or damages, the Member shall be liable for all labor and material charges incurred as a result of said acts or negligence.</w:t>
      </w:r>
    </w:p>
    <w:p w14:paraId="5F5C4086" w14:textId="77777777" w:rsidR="00F0341E" w:rsidRPr="00982FE9" w:rsidRDefault="00F0341E" w:rsidP="00A7742F">
      <w:pPr>
        <w:widowControl w:val="0"/>
        <w:numPr>
          <w:ilvl w:val="0"/>
          <w:numId w:val="123"/>
        </w:numPr>
        <w:spacing w:after="120"/>
        <w:ind w:left="0" w:right="-432"/>
      </w:pPr>
      <w:bookmarkStart w:id="393" w:name="_Toc279565471"/>
      <w:bookmarkStart w:id="394" w:name="_Toc279650031"/>
      <w:bookmarkStart w:id="395" w:name="_Toc279652259"/>
      <w:bookmarkStart w:id="396" w:name="_Toc472059023"/>
      <w:bookmarkStart w:id="397" w:name="_Toc477523264"/>
      <w:bookmarkStart w:id="398" w:name="_Toc477524106"/>
      <w:r w:rsidRPr="006A48FD">
        <w:rPr>
          <w:rStyle w:val="Heading3Char"/>
          <w:i w:val="0"/>
        </w:rPr>
        <w:t xml:space="preserve">Meter Tampering and </w:t>
      </w:r>
      <w:r w:rsidR="00612C29" w:rsidRPr="006A48FD">
        <w:rPr>
          <w:rStyle w:val="Heading3Char"/>
          <w:i w:val="0"/>
        </w:rPr>
        <w:t xml:space="preserve">Damage to Property </w:t>
      </w:r>
      <w:r w:rsidRPr="006A48FD">
        <w:rPr>
          <w:rStyle w:val="Heading3Char"/>
          <w:i w:val="0"/>
        </w:rPr>
        <w:t>Penalty</w:t>
      </w:r>
      <w:bookmarkEnd w:id="393"/>
      <w:bookmarkEnd w:id="394"/>
      <w:bookmarkEnd w:id="395"/>
      <w:r w:rsidR="006A48FD">
        <w:rPr>
          <w:rStyle w:val="Heading3Char"/>
          <w:i w:val="0"/>
        </w:rPr>
        <w:t xml:space="preserve"> -</w:t>
      </w:r>
      <w:bookmarkEnd w:id="396"/>
      <w:bookmarkEnd w:id="397"/>
      <w:bookmarkEnd w:id="398"/>
      <w:r w:rsidRPr="00982FE9">
        <w:rPr>
          <w:i/>
        </w:rPr>
        <w:t xml:space="preserve"> </w:t>
      </w:r>
      <w:r w:rsidRPr="00982FE9">
        <w:t xml:space="preserve">In addition to the Equipment Damage Fee, the </w:t>
      </w:r>
      <w:r w:rsidR="00683FCC">
        <w:t>Corporation</w:t>
      </w:r>
      <w:r w:rsidRPr="00982FE9">
        <w:t xml:space="preserve"> may charge a penalty for “Tam</w:t>
      </w:r>
      <w:r w:rsidR="003B4F27">
        <w:t>pering” as defined in Section E 23</w:t>
      </w:r>
      <w:r w:rsidRPr="00982FE9">
        <w:t xml:space="preserve">.  The penalty may only be assessed against the person who committed the Tampering.  An owner cannot be assessed for the Tampering committed by their tenant. The penalty shall not exceed six (6) times the Base Rate.  </w:t>
      </w:r>
    </w:p>
    <w:p w14:paraId="71243C3A" w14:textId="77777777" w:rsidR="00783F0E" w:rsidRPr="0095292B" w:rsidRDefault="00F0341E" w:rsidP="00A7742F">
      <w:pPr>
        <w:widowControl w:val="0"/>
        <w:numPr>
          <w:ilvl w:val="0"/>
          <w:numId w:val="123"/>
        </w:numPr>
        <w:spacing w:after="120"/>
        <w:ind w:left="0" w:right="-432"/>
      </w:pPr>
      <w:bookmarkStart w:id="399" w:name="_Toc279565474"/>
      <w:bookmarkStart w:id="400" w:name="_Toc279650034"/>
      <w:bookmarkStart w:id="401" w:name="_Toc279652262"/>
      <w:bookmarkStart w:id="402" w:name="_Toc472059026"/>
      <w:bookmarkStart w:id="403" w:name="_Toc477523265"/>
      <w:bookmarkStart w:id="404" w:name="_Toc477524107"/>
      <w:bookmarkStart w:id="405" w:name="_Hlk19096823"/>
      <w:r w:rsidRPr="0095292B">
        <w:rPr>
          <w:rStyle w:val="Heading3Char"/>
          <w:i w:val="0"/>
        </w:rPr>
        <w:t>Transfer Fee</w:t>
      </w:r>
      <w:bookmarkEnd w:id="399"/>
      <w:bookmarkEnd w:id="400"/>
      <w:bookmarkEnd w:id="401"/>
      <w:r w:rsidR="006A48FD" w:rsidRPr="0095292B">
        <w:rPr>
          <w:rStyle w:val="Heading3Char"/>
          <w:i w:val="0"/>
        </w:rPr>
        <w:t xml:space="preserve"> -</w:t>
      </w:r>
      <w:bookmarkEnd w:id="402"/>
      <w:bookmarkEnd w:id="403"/>
      <w:bookmarkEnd w:id="404"/>
      <w:r w:rsidRPr="0095292B">
        <w:t xml:space="preserve"> An Applicant for service who is a Transferee shall complete all required application forms, etc., and pay a Transfer Fee of $</w:t>
      </w:r>
      <w:r w:rsidR="009704CC" w:rsidRPr="0095292B">
        <w:t>2</w:t>
      </w:r>
      <w:r w:rsidR="00161BD9" w:rsidRPr="0095292B">
        <w:t>5.00</w:t>
      </w:r>
      <w:r w:rsidRPr="0095292B">
        <w:t>.</w:t>
      </w:r>
      <w:r w:rsidR="0086511E" w:rsidRPr="0095292B">
        <w:t xml:space="preserve"> </w:t>
      </w:r>
    </w:p>
    <w:p w14:paraId="16277E53" w14:textId="77777777" w:rsidR="0086511E" w:rsidRPr="0095292B" w:rsidRDefault="0086511E" w:rsidP="00A7742F">
      <w:pPr>
        <w:widowControl w:val="0"/>
        <w:numPr>
          <w:ilvl w:val="0"/>
          <w:numId w:val="123"/>
        </w:numPr>
        <w:spacing w:after="120"/>
        <w:ind w:left="0" w:right="-432"/>
      </w:pPr>
      <w:bookmarkStart w:id="406" w:name="_Hlk19098920"/>
      <w:r w:rsidRPr="0095292B">
        <w:rPr>
          <w:b/>
          <w:bCs/>
        </w:rPr>
        <w:t>Drop-In-Fee</w:t>
      </w:r>
      <w:r w:rsidRPr="0095292B">
        <w:t xml:space="preserve"> – A 25.00 fee will be assessed for the installation of a meter in a subdivision where the developer has already installed a tap.</w:t>
      </w:r>
    </w:p>
    <w:p w14:paraId="0425F65F" w14:textId="77777777" w:rsidR="00783F0E" w:rsidRPr="003E0EE3" w:rsidRDefault="00F0341E" w:rsidP="00A7742F">
      <w:pPr>
        <w:widowControl w:val="0"/>
        <w:numPr>
          <w:ilvl w:val="0"/>
          <w:numId w:val="123"/>
        </w:numPr>
        <w:spacing w:after="120"/>
        <w:ind w:left="0" w:right="-432"/>
        <w:rPr>
          <w:color w:val="000000"/>
        </w:rPr>
      </w:pPr>
      <w:bookmarkStart w:id="407" w:name="_Toc279565476"/>
      <w:bookmarkStart w:id="408" w:name="_Toc279650036"/>
      <w:bookmarkStart w:id="409" w:name="_Toc279652264"/>
      <w:bookmarkStart w:id="410" w:name="_Toc472059027"/>
      <w:bookmarkStart w:id="411" w:name="_Toc477523266"/>
      <w:bookmarkStart w:id="412" w:name="_Toc477524108"/>
      <w:bookmarkEnd w:id="405"/>
      <w:bookmarkEnd w:id="406"/>
      <w:r w:rsidRPr="006A48FD">
        <w:rPr>
          <w:rStyle w:val="Heading3Char"/>
          <w:i w:val="0"/>
          <w:color w:val="000000"/>
        </w:rPr>
        <w:t>Information Copy Fee</w:t>
      </w:r>
      <w:bookmarkEnd w:id="407"/>
      <w:bookmarkEnd w:id="408"/>
      <w:bookmarkEnd w:id="409"/>
      <w:r w:rsidR="006A48FD">
        <w:rPr>
          <w:rStyle w:val="Heading3Char"/>
          <w:i w:val="0"/>
          <w:color w:val="000000"/>
        </w:rPr>
        <w:t xml:space="preserve"> -</w:t>
      </w:r>
      <w:bookmarkEnd w:id="410"/>
      <w:bookmarkEnd w:id="411"/>
      <w:bookmarkEnd w:id="412"/>
      <w:r w:rsidRPr="003E0EE3">
        <w:rPr>
          <w:color w:val="000000"/>
        </w:rPr>
        <w:t xml:space="preserve"> A fee for the cop</w:t>
      </w:r>
      <w:r w:rsidR="003B4F27" w:rsidRPr="003E0EE3">
        <w:rPr>
          <w:color w:val="000000"/>
        </w:rPr>
        <w:t>y</w:t>
      </w:r>
      <w:r w:rsidRPr="003E0EE3">
        <w:rPr>
          <w:color w:val="000000"/>
        </w:rPr>
        <w:t xml:space="preserve">ing of any public information will be charged to the person requesting that information in compliance with the cost rules of the </w:t>
      </w:r>
      <w:r w:rsidR="00B93545" w:rsidRPr="003E0EE3">
        <w:rPr>
          <w:color w:val="000000"/>
        </w:rPr>
        <w:t xml:space="preserve">Texas </w:t>
      </w:r>
      <w:r w:rsidR="003B4F27" w:rsidRPr="003E0EE3">
        <w:rPr>
          <w:color w:val="000000"/>
        </w:rPr>
        <w:t>Government Code Section 552.261</w:t>
      </w:r>
      <w:r w:rsidR="005817D4" w:rsidRPr="003E0EE3">
        <w:rPr>
          <w:color w:val="000000"/>
        </w:rPr>
        <w:t xml:space="preserve"> </w:t>
      </w:r>
      <w:r w:rsidR="003B4F27" w:rsidRPr="003E0EE3">
        <w:rPr>
          <w:color w:val="000000"/>
        </w:rPr>
        <w:t>et. seq</w:t>
      </w:r>
      <w:r w:rsidRPr="003E0EE3">
        <w:rPr>
          <w:color w:val="000000"/>
        </w:rPr>
        <w:t>.</w:t>
      </w:r>
    </w:p>
    <w:p w14:paraId="3F69412D" w14:textId="77777777" w:rsidR="008F62D0" w:rsidRDefault="00F0341E" w:rsidP="00A7742F">
      <w:pPr>
        <w:widowControl w:val="0"/>
        <w:numPr>
          <w:ilvl w:val="0"/>
          <w:numId w:val="123"/>
        </w:numPr>
        <w:spacing w:after="120"/>
        <w:ind w:left="0" w:right="-432"/>
        <w:rPr>
          <w:color w:val="000000"/>
        </w:rPr>
      </w:pPr>
      <w:bookmarkStart w:id="413" w:name="_Toc279565477"/>
      <w:bookmarkStart w:id="414" w:name="_Toc279650037"/>
      <w:bookmarkStart w:id="415" w:name="_Toc279652265"/>
      <w:bookmarkStart w:id="416" w:name="_Toc472059028"/>
      <w:bookmarkStart w:id="417" w:name="_Toc477523267"/>
      <w:bookmarkStart w:id="418" w:name="_Toc477524109"/>
      <w:r w:rsidRPr="006A48FD">
        <w:rPr>
          <w:rStyle w:val="Heading3Char"/>
          <w:i w:val="0"/>
          <w:color w:val="000000"/>
        </w:rPr>
        <w:t>Customer Service Inspection Fee</w:t>
      </w:r>
      <w:r w:rsidR="006A48FD">
        <w:rPr>
          <w:rStyle w:val="Heading3Char"/>
          <w:i w:val="0"/>
          <w:color w:val="000000"/>
        </w:rPr>
        <w:t xml:space="preserve"> -</w:t>
      </w:r>
      <w:bookmarkEnd w:id="413"/>
      <w:bookmarkEnd w:id="414"/>
      <w:bookmarkEnd w:id="415"/>
      <w:bookmarkEnd w:id="416"/>
      <w:bookmarkEnd w:id="417"/>
      <w:bookmarkEnd w:id="418"/>
      <w:r w:rsidRPr="003E0EE3">
        <w:rPr>
          <w:color w:val="000000"/>
        </w:rPr>
        <w:t xml:space="preserve"> A fee of $</w:t>
      </w:r>
      <w:r w:rsidR="005506F2" w:rsidRPr="003E0EE3">
        <w:rPr>
          <w:color w:val="000000"/>
        </w:rPr>
        <w:t xml:space="preserve"> 25</w:t>
      </w:r>
      <w:r w:rsidRPr="003E0EE3">
        <w:rPr>
          <w:color w:val="000000"/>
        </w:rPr>
        <w:t>.00 will be assessed each Applicant before permanent continuous service is provided to new construction.</w:t>
      </w:r>
      <w:r w:rsidR="005506F2" w:rsidRPr="003E0EE3">
        <w:rPr>
          <w:color w:val="000000"/>
        </w:rPr>
        <w:t xml:space="preserve"> Note: this charge is included in tap fee.</w:t>
      </w:r>
    </w:p>
    <w:p w14:paraId="43F62AB2" w14:textId="77777777" w:rsidR="00783F0E" w:rsidRDefault="008F62D0" w:rsidP="00A7742F">
      <w:pPr>
        <w:widowControl w:val="0"/>
        <w:numPr>
          <w:ilvl w:val="0"/>
          <w:numId w:val="123"/>
        </w:numPr>
        <w:spacing w:after="120"/>
        <w:ind w:left="0" w:right="-432"/>
        <w:rPr>
          <w:color w:val="000000"/>
        </w:rPr>
      </w:pPr>
      <w:r>
        <w:rPr>
          <w:b/>
          <w:color w:val="000000"/>
        </w:rPr>
        <w:t>Backflow</w:t>
      </w:r>
      <w:r w:rsidRPr="008F62D0">
        <w:rPr>
          <w:b/>
          <w:color w:val="000000"/>
        </w:rPr>
        <w:t xml:space="preserve"> Testing </w:t>
      </w:r>
      <w:r>
        <w:rPr>
          <w:color w:val="000000"/>
        </w:rPr>
        <w:t xml:space="preserve">– </w:t>
      </w:r>
      <w:r w:rsidRPr="00852128">
        <w:rPr>
          <w:color w:val="414042"/>
          <w:lang w:val="en"/>
        </w:rPr>
        <w:t>The Backflow and Cross-Connection Control program is one of the steps mandated by the Texas Commission on Environmental Quality</w:t>
      </w:r>
      <w:r>
        <w:rPr>
          <w:color w:val="414042"/>
          <w:lang w:val="en"/>
        </w:rPr>
        <w:t>. Backflow install $150.00, backflow test $75.00 and backflow repair $75.00/hour plus parts.</w:t>
      </w:r>
      <w:r>
        <w:rPr>
          <w:color w:val="000000"/>
        </w:rPr>
        <w:t xml:space="preserve"> </w:t>
      </w:r>
      <w:r w:rsidR="00F0341E" w:rsidRPr="003E0EE3">
        <w:rPr>
          <w:color w:val="000000"/>
        </w:rPr>
        <w:t xml:space="preserve"> </w:t>
      </w:r>
    </w:p>
    <w:p w14:paraId="55D0D637" w14:textId="77777777" w:rsidR="0088035C" w:rsidRPr="000F561A" w:rsidRDefault="0088035C" w:rsidP="00A7742F">
      <w:pPr>
        <w:widowControl w:val="0"/>
        <w:numPr>
          <w:ilvl w:val="0"/>
          <w:numId w:val="123"/>
        </w:numPr>
        <w:spacing w:after="120"/>
        <w:ind w:left="0" w:right="-432"/>
        <w:rPr>
          <w:color w:val="000000" w:themeColor="text1"/>
        </w:rPr>
      </w:pPr>
      <w:r w:rsidRPr="000F561A">
        <w:rPr>
          <w:b/>
          <w:color w:val="000000" w:themeColor="text1"/>
        </w:rPr>
        <w:t xml:space="preserve">Cross Connection Control: </w:t>
      </w:r>
      <w:r w:rsidRPr="000F561A">
        <w:rPr>
          <w:color w:val="000000" w:themeColor="text1"/>
        </w:rPr>
        <w:t xml:space="preserve">All customer/members that have active or inactive wells on their property will now be required to have “Air Gaps” or RPZ back flow and back pressure preventer installed at their meter location. </w:t>
      </w:r>
    </w:p>
    <w:p w14:paraId="47B6D6DE" w14:textId="77777777" w:rsidR="0088035C" w:rsidRPr="000F561A" w:rsidRDefault="0088035C" w:rsidP="0088035C">
      <w:pPr>
        <w:widowControl w:val="0"/>
        <w:spacing w:after="120"/>
        <w:ind w:right="-432"/>
        <w:rPr>
          <w:color w:val="000000" w:themeColor="text1"/>
        </w:rPr>
      </w:pPr>
      <w:r w:rsidRPr="000F561A">
        <w:rPr>
          <w:color w:val="000000" w:themeColor="text1"/>
        </w:rPr>
        <w:t>All KWSC meters supplying water to RV parks will be required to have an “Air Gap” or an RPZ back flow and back pressure preventer installed at their meter location.</w:t>
      </w:r>
    </w:p>
    <w:p w14:paraId="4C5DE926" w14:textId="69A7A0AD" w:rsidR="0088035C" w:rsidRPr="000F561A" w:rsidRDefault="0088035C" w:rsidP="0088035C">
      <w:pPr>
        <w:widowControl w:val="0"/>
        <w:spacing w:after="120"/>
        <w:ind w:right="-432"/>
        <w:rPr>
          <w:color w:val="000000" w:themeColor="text1"/>
        </w:rPr>
      </w:pPr>
      <w:r w:rsidRPr="000F561A">
        <w:rPr>
          <w:color w:val="000000" w:themeColor="text1"/>
        </w:rPr>
        <w:t xml:space="preserve">All KWSC meters suppling water for lawn irrigation systems will be required to have </w:t>
      </w:r>
      <w:r w:rsidR="00FC5455" w:rsidRPr="000F561A">
        <w:rPr>
          <w:color w:val="000000" w:themeColor="text1"/>
        </w:rPr>
        <w:t>an</w:t>
      </w:r>
      <w:r w:rsidR="00FC5455">
        <w:rPr>
          <w:color w:val="000000" w:themeColor="text1"/>
        </w:rPr>
        <w:t xml:space="preserve"> </w:t>
      </w:r>
      <w:r w:rsidR="00FC5455" w:rsidRPr="00FC5455">
        <w:rPr>
          <w:color w:val="FF0000"/>
        </w:rPr>
        <w:t>RPZ</w:t>
      </w:r>
      <w:r w:rsidRPr="00FC5455">
        <w:rPr>
          <w:color w:val="FF0000"/>
        </w:rPr>
        <w:t xml:space="preserve"> </w:t>
      </w:r>
      <w:r w:rsidRPr="00FC5455">
        <w:rPr>
          <w:strike/>
          <w:color w:val="FF0000"/>
        </w:rPr>
        <w:t>Double Check Valve</w:t>
      </w:r>
      <w:r w:rsidR="008039B2" w:rsidRPr="00FC5455">
        <w:rPr>
          <w:color w:val="FF0000"/>
        </w:rPr>
        <w:t xml:space="preserve"> </w:t>
      </w:r>
      <w:r w:rsidR="008039B2" w:rsidRPr="000F561A">
        <w:rPr>
          <w:color w:val="000000" w:themeColor="text1"/>
        </w:rPr>
        <w:t>that can be tested upon installation.</w:t>
      </w:r>
    </w:p>
    <w:p w14:paraId="49C6433A" w14:textId="77777777" w:rsidR="008039B2" w:rsidRPr="000F561A" w:rsidRDefault="008039B2" w:rsidP="0088035C">
      <w:pPr>
        <w:widowControl w:val="0"/>
        <w:spacing w:after="120"/>
        <w:ind w:right="-432"/>
        <w:rPr>
          <w:color w:val="000000" w:themeColor="text1"/>
        </w:rPr>
      </w:pPr>
      <w:r w:rsidRPr="000F561A">
        <w:rPr>
          <w:color w:val="000000" w:themeColor="text1"/>
        </w:rPr>
        <w:t>All KWSC meters that supply convenience stores with carbonated water machines, sell Gas or Diesel will be required to have an “Air Gap” or an RPZ back flow and back pressure preventer installed at their meter location.</w:t>
      </w:r>
    </w:p>
    <w:p w14:paraId="560DDB8A" w14:textId="77777777" w:rsidR="00FE56ED" w:rsidRDefault="00FE56ED" w:rsidP="00A7742F">
      <w:pPr>
        <w:widowControl w:val="0"/>
        <w:numPr>
          <w:ilvl w:val="0"/>
          <w:numId w:val="123"/>
        </w:numPr>
        <w:spacing w:after="120"/>
        <w:ind w:left="0" w:right="-432"/>
        <w:rPr>
          <w:color w:val="000000"/>
        </w:rPr>
      </w:pPr>
      <w:r w:rsidRPr="00FE56ED">
        <w:rPr>
          <w:b/>
          <w:color w:val="000000"/>
        </w:rPr>
        <w:t>Temporary Service for Inspections Fee</w:t>
      </w:r>
      <w:r>
        <w:rPr>
          <w:color w:val="000000"/>
        </w:rPr>
        <w:t xml:space="preserve"> – The </w:t>
      </w:r>
      <w:r w:rsidR="00683FCC">
        <w:rPr>
          <w:color w:val="000000"/>
        </w:rPr>
        <w:t>Corporation</w:t>
      </w:r>
      <w:r>
        <w:rPr>
          <w:color w:val="000000"/>
        </w:rPr>
        <w:t xml:space="preserve"> will charge a trip fee in the amount of $50.00 to provide temporary service for inspection purposes only. The request must be made 24 hours prior to the </w:t>
      </w:r>
      <w:r>
        <w:rPr>
          <w:color w:val="000000"/>
        </w:rPr>
        <w:lastRenderedPageBreak/>
        <w:t xml:space="preserve">inspection and a representative is required to be present at the time the service is provided. </w:t>
      </w:r>
    </w:p>
    <w:p w14:paraId="6CAC244F" w14:textId="77777777" w:rsidR="00C91BAE" w:rsidRDefault="00C91BAE" w:rsidP="00A7742F">
      <w:pPr>
        <w:widowControl w:val="0"/>
        <w:numPr>
          <w:ilvl w:val="0"/>
          <w:numId w:val="123"/>
        </w:numPr>
        <w:spacing w:after="120"/>
        <w:ind w:left="0" w:right="-432"/>
      </w:pPr>
      <w:r w:rsidRPr="00FA595D">
        <w:rPr>
          <w:b/>
        </w:rPr>
        <w:t>Master Metered Accounts</w:t>
      </w:r>
      <w:r>
        <w:t xml:space="preserve"> – An account metered for </w:t>
      </w:r>
      <w:r w:rsidR="00627251">
        <w:t>one-member</w:t>
      </w:r>
      <w:r>
        <w:t xml:space="preserve"> owner/customer, </w:t>
      </w:r>
      <w:r w:rsidR="00FF1C76">
        <w:t>one-member</w:t>
      </w:r>
      <w:r>
        <w:t xml:space="preserve"> </w:t>
      </w:r>
      <w:r w:rsidR="00683FCC">
        <w:t>Corporation</w:t>
      </w:r>
      <w:r>
        <w:t xml:space="preserve"> or business to service residential multi-unit apartments, residential structures, or mobile home parks.  When authorized by the </w:t>
      </w:r>
      <w:r w:rsidR="00683FCC">
        <w:t>Corporation</w:t>
      </w:r>
      <w:r>
        <w:t xml:space="preserve">, a ¾” master metered account will be billed at 2 times the monthly rate. This is in addition to the water usage charge.  Master metered accounts with meters larger than ¾” will be billed by their equivalent in size to the standard ¾” meters.  The </w:t>
      </w:r>
      <w:r w:rsidR="00592D21">
        <w:t xml:space="preserve">member owner must execute with </w:t>
      </w:r>
      <w:r w:rsidR="00683FCC">
        <w:t>C</w:t>
      </w:r>
      <w:r w:rsidR="00E5343B">
        <w:t>orporation a</w:t>
      </w:r>
      <w:r>
        <w:t xml:space="preserve"> Master Meter Service Agreement, which is set by the Bylaws and </w:t>
      </w:r>
      <w:r w:rsidR="00830F5D">
        <w:t>Tariff</w:t>
      </w:r>
      <w:r>
        <w:t xml:space="preserve"> of the </w:t>
      </w:r>
      <w:r w:rsidR="00683FCC">
        <w:t>Corporation</w:t>
      </w:r>
      <w:r>
        <w:t>.</w:t>
      </w:r>
    </w:p>
    <w:p w14:paraId="22F9C91C" w14:textId="217B59E6" w:rsidR="00592D21" w:rsidRPr="0095292B" w:rsidRDefault="00592D21" w:rsidP="00A7742F">
      <w:pPr>
        <w:numPr>
          <w:ilvl w:val="0"/>
          <w:numId w:val="123"/>
        </w:numPr>
        <w:spacing w:after="120"/>
        <w:ind w:left="0" w:right="-432"/>
      </w:pPr>
      <w:r w:rsidRPr="0095292B">
        <w:rPr>
          <w:b/>
        </w:rPr>
        <w:t>Customer Notice Provisions</w:t>
      </w:r>
      <w:r w:rsidRPr="0095292B">
        <w:t xml:space="preserve"> </w:t>
      </w:r>
      <w:r w:rsidRPr="0095292B">
        <w:rPr>
          <w:b/>
        </w:rPr>
        <w:t xml:space="preserve">- </w:t>
      </w:r>
      <w:r w:rsidRPr="0095292B">
        <w:t xml:space="preserve">The </w:t>
      </w:r>
      <w:r w:rsidR="00683FCC" w:rsidRPr="0095292B">
        <w:t>Corporation</w:t>
      </w:r>
      <w:r w:rsidRPr="0095292B">
        <w:t xml:space="preserve"> shall give notice of monthly rate changes by </w:t>
      </w:r>
      <w:r w:rsidR="00B44036">
        <w:t>e</w:t>
      </w:r>
      <w:r w:rsidRPr="0095292B">
        <w:t xml:space="preserve">mail </w:t>
      </w:r>
      <w:r w:rsidR="00B44036">
        <w:t xml:space="preserve">and posted on website at </w:t>
      </w:r>
      <w:hyperlink r:id="rId22" w:history="1">
        <w:r w:rsidR="00B44036" w:rsidRPr="000F08E2">
          <w:rPr>
            <w:rStyle w:val="Hyperlink"/>
          </w:rPr>
          <w:t>www.kempnerwsc.com</w:t>
        </w:r>
      </w:hyperlink>
      <w:r w:rsidR="00B44036">
        <w:t xml:space="preserve"> </w:t>
      </w:r>
      <w:r w:rsidRPr="0095292B">
        <w:t xml:space="preserve">at least 30 days prior to the effective date of the new rate.  The notice shall contain the old rates, new rates, effective date of the new rate, date of Board authorization, and the name and phone number of the </w:t>
      </w:r>
      <w:r w:rsidR="00683FCC" w:rsidRPr="0095292B">
        <w:t>Corporation</w:t>
      </w:r>
      <w:r w:rsidRPr="0095292B">
        <w:t xml:space="preserve">’s contact person designated to address inquiries about the rate change. </w:t>
      </w:r>
    </w:p>
    <w:p w14:paraId="63A50BEA" w14:textId="77777777" w:rsidR="00783F0E" w:rsidRPr="003E0EE3" w:rsidRDefault="00F0341E" w:rsidP="00A7742F">
      <w:pPr>
        <w:widowControl w:val="0"/>
        <w:numPr>
          <w:ilvl w:val="0"/>
          <w:numId w:val="123"/>
        </w:numPr>
        <w:spacing w:after="120"/>
        <w:ind w:left="0" w:right="-432"/>
        <w:rPr>
          <w:color w:val="000000"/>
        </w:rPr>
      </w:pPr>
      <w:bookmarkStart w:id="419" w:name="_Toc279565478"/>
      <w:bookmarkStart w:id="420" w:name="_Toc279650038"/>
      <w:bookmarkStart w:id="421" w:name="_Toc279652266"/>
      <w:bookmarkStart w:id="422" w:name="_Toc472059029"/>
      <w:bookmarkStart w:id="423" w:name="_Toc477523268"/>
      <w:bookmarkStart w:id="424" w:name="_Toc477524110"/>
      <w:r w:rsidRPr="006A48FD">
        <w:rPr>
          <w:rStyle w:val="Heading3Char"/>
          <w:i w:val="0"/>
          <w:color w:val="000000"/>
        </w:rPr>
        <w:t>Franchise Fee Assessment</w:t>
      </w:r>
      <w:bookmarkEnd w:id="419"/>
      <w:bookmarkEnd w:id="420"/>
      <w:bookmarkEnd w:id="421"/>
      <w:r w:rsidR="006A48FD">
        <w:rPr>
          <w:rStyle w:val="Heading3Char"/>
          <w:i w:val="0"/>
          <w:color w:val="000000"/>
        </w:rPr>
        <w:t xml:space="preserve"> -</w:t>
      </w:r>
      <w:bookmarkEnd w:id="422"/>
      <w:bookmarkEnd w:id="423"/>
      <w:bookmarkEnd w:id="424"/>
      <w:r w:rsidR="006A48FD">
        <w:rPr>
          <w:rStyle w:val="Heading3Char"/>
          <w:i w:val="0"/>
          <w:color w:val="000000"/>
        </w:rPr>
        <w:t xml:space="preserve"> </w:t>
      </w:r>
      <w:r w:rsidRPr="003E0EE3">
        <w:rPr>
          <w:color w:val="000000"/>
        </w:rPr>
        <w:t xml:space="preserve">A fee </w:t>
      </w:r>
      <w:r w:rsidR="00E768C8" w:rsidRPr="001E4F1C">
        <w:rPr>
          <w:color w:val="000000" w:themeColor="text1"/>
        </w:rPr>
        <w:t xml:space="preserve">of </w:t>
      </w:r>
      <w:r w:rsidR="001E4F1C" w:rsidRPr="001E4F1C">
        <w:rPr>
          <w:color w:val="000000" w:themeColor="text1"/>
        </w:rPr>
        <w:t>2%</w:t>
      </w:r>
      <w:r w:rsidR="00E768C8" w:rsidRPr="001E4F1C">
        <w:rPr>
          <w:color w:val="000000" w:themeColor="text1"/>
        </w:rPr>
        <w:t xml:space="preserve"> of</w:t>
      </w:r>
      <w:r w:rsidRPr="001E4F1C">
        <w:rPr>
          <w:color w:val="000000" w:themeColor="text1"/>
        </w:rPr>
        <w:t xml:space="preserve"> </w:t>
      </w:r>
      <w:r w:rsidRPr="003E0EE3">
        <w:rPr>
          <w:color w:val="000000"/>
        </w:rPr>
        <w:t>the amount billed for water service will be assessed each customer whose meter is located inside the corporate limits of the City of</w:t>
      </w:r>
      <w:r w:rsidR="005506F2" w:rsidRPr="003E0EE3">
        <w:rPr>
          <w:color w:val="000000"/>
        </w:rPr>
        <w:t xml:space="preserve"> Kempner</w:t>
      </w:r>
      <w:r w:rsidRPr="003E0EE3">
        <w:rPr>
          <w:color w:val="000000"/>
        </w:rPr>
        <w:t>, Texas, as required by the City</w:t>
      </w:r>
      <w:r w:rsidR="00B92A9A" w:rsidRPr="003E0EE3">
        <w:rPr>
          <w:color w:val="000000"/>
        </w:rPr>
        <w:t>’</w:t>
      </w:r>
      <w:r w:rsidRPr="003E0EE3">
        <w:rPr>
          <w:color w:val="000000"/>
        </w:rPr>
        <w:t>s ordinance requiring a franchise fee.</w:t>
      </w:r>
    </w:p>
    <w:p w14:paraId="4DC6FA8E" w14:textId="77777777" w:rsidR="00783F0E" w:rsidRPr="003E0EE3" w:rsidRDefault="00F0341E" w:rsidP="00A7742F">
      <w:pPr>
        <w:widowControl w:val="0"/>
        <w:numPr>
          <w:ilvl w:val="0"/>
          <w:numId w:val="123"/>
        </w:numPr>
        <w:spacing w:after="120"/>
        <w:ind w:left="0" w:right="-432"/>
        <w:rPr>
          <w:color w:val="000000"/>
        </w:rPr>
      </w:pPr>
      <w:bookmarkStart w:id="425" w:name="_Toc279565479"/>
      <w:bookmarkStart w:id="426" w:name="_Toc279650039"/>
      <w:bookmarkStart w:id="427" w:name="_Toc279652267"/>
      <w:bookmarkStart w:id="428" w:name="_Toc472059030"/>
      <w:bookmarkStart w:id="429" w:name="_Toc477523269"/>
      <w:bookmarkStart w:id="430" w:name="_Toc477524111"/>
      <w:r w:rsidRPr="006A48FD">
        <w:rPr>
          <w:rStyle w:val="Heading3Char"/>
          <w:i w:val="0"/>
        </w:rPr>
        <w:t>Regulatory Assessmen</w:t>
      </w:r>
      <w:r w:rsidR="006A48FD">
        <w:rPr>
          <w:rStyle w:val="Heading3Char"/>
          <w:i w:val="0"/>
        </w:rPr>
        <w:t>t</w:t>
      </w:r>
      <w:bookmarkEnd w:id="425"/>
      <w:bookmarkEnd w:id="426"/>
      <w:bookmarkEnd w:id="427"/>
      <w:r w:rsidR="006A48FD">
        <w:rPr>
          <w:rStyle w:val="Heading3Char"/>
          <w:i w:val="0"/>
        </w:rPr>
        <w:t xml:space="preserve"> -</w:t>
      </w:r>
      <w:bookmarkEnd w:id="428"/>
      <w:bookmarkEnd w:id="429"/>
      <w:bookmarkEnd w:id="430"/>
      <w:r w:rsidRPr="00CC25B9">
        <w:t xml:space="preserve"> A fee of 0.5% of the amount billed for water service will be assessed each customer; this assessment is required under Texas law and TCEQ regulations.  </w:t>
      </w:r>
      <w:r w:rsidRPr="00CC25B9">
        <w:rPr>
          <w:b/>
        </w:rPr>
        <w:t>NOTE</w:t>
      </w:r>
      <w:r w:rsidRPr="00CC25B9">
        <w:t xml:space="preserve">: The regulatory assessment is </w:t>
      </w:r>
      <w:r w:rsidRPr="003E0EE3">
        <w:rPr>
          <w:color w:val="000000"/>
        </w:rPr>
        <w:t>not to be collected from state agencies, wholesale customers, or buyers of non-potable (not drinkable) water.</w:t>
      </w:r>
    </w:p>
    <w:p w14:paraId="6586FEAA" w14:textId="77777777" w:rsidR="00783F0E" w:rsidRPr="003E0EE3" w:rsidRDefault="00F0341E" w:rsidP="00A7742F">
      <w:pPr>
        <w:widowControl w:val="0"/>
        <w:numPr>
          <w:ilvl w:val="0"/>
          <w:numId w:val="123"/>
        </w:numPr>
        <w:spacing w:after="120"/>
        <w:ind w:left="0" w:right="-432"/>
        <w:rPr>
          <w:color w:val="000000"/>
        </w:rPr>
      </w:pPr>
      <w:bookmarkStart w:id="431" w:name="_Toc279565480"/>
      <w:bookmarkStart w:id="432" w:name="_Toc279650040"/>
      <w:bookmarkStart w:id="433" w:name="_Toc279652268"/>
      <w:bookmarkStart w:id="434" w:name="_Toc472059031"/>
      <w:bookmarkStart w:id="435" w:name="_Toc477523270"/>
      <w:bookmarkStart w:id="436" w:name="_Toc477524112"/>
      <w:r w:rsidRPr="006A48FD">
        <w:rPr>
          <w:rStyle w:val="Heading3Char"/>
          <w:i w:val="0"/>
          <w:color w:val="000000"/>
        </w:rPr>
        <w:t>Additional Assessment</w:t>
      </w:r>
      <w:r w:rsidR="006A48FD">
        <w:rPr>
          <w:rStyle w:val="Heading3Char"/>
          <w:i w:val="0"/>
          <w:color w:val="000000"/>
        </w:rPr>
        <w:t xml:space="preserve"> -</w:t>
      </w:r>
      <w:bookmarkEnd w:id="431"/>
      <w:bookmarkEnd w:id="432"/>
      <w:bookmarkEnd w:id="433"/>
      <w:bookmarkEnd w:id="434"/>
      <w:bookmarkEnd w:id="435"/>
      <w:bookmarkEnd w:id="436"/>
      <w:r w:rsidRPr="003E0EE3">
        <w:rPr>
          <w:color w:val="000000"/>
        </w:rPr>
        <w:t xml:space="preserve"> In the event any federal, state or local governmen</w:t>
      </w:r>
      <w:r w:rsidR="00A73C69" w:rsidRPr="003E0EE3">
        <w:rPr>
          <w:color w:val="000000"/>
        </w:rPr>
        <w:t xml:space="preserve">t imposes on the </w:t>
      </w:r>
      <w:r w:rsidR="00683FCC">
        <w:rPr>
          <w:color w:val="000000"/>
        </w:rPr>
        <w:t>Corporation</w:t>
      </w:r>
      <w:r w:rsidR="00A73C69" w:rsidRPr="003E0EE3">
        <w:rPr>
          <w:color w:val="000000"/>
        </w:rPr>
        <w:t> a “per meter”</w:t>
      </w:r>
      <w:r w:rsidRPr="003E0EE3">
        <w:rPr>
          <w:color w:val="000000"/>
        </w:rPr>
        <w:t xml:space="preserve"> fee or an assessment based on a percent of water charges, this fee or assessment will b</w:t>
      </w:r>
      <w:r w:rsidR="00783F0E" w:rsidRPr="003E0EE3">
        <w:rPr>
          <w:color w:val="000000"/>
        </w:rPr>
        <w:t>e billed and collected as a “pass through”</w:t>
      </w:r>
      <w:r w:rsidRPr="003E0EE3">
        <w:rPr>
          <w:color w:val="000000"/>
        </w:rPr>
        <w:t xml:space="preserve"> charge to the customer.</w:t>
      </w:r>
    </w:p>
    <w:p w14:paraId="06E49AE0" w14:textId="77777777" w:rsidR="00F0341E" w:rsidRDefault="00F0341E" w:rsidP="00A7742F">
      <w:pPr>
        <w:widowControl w:val="0"/>
        <w:numPr>
          <w:ilvl w:val="0"/>
          <w:numId w:val="123"/>
        </w:numPr>
        <w:spacing w:after="120"/>
        <w:ind w:left="0" w:right="-432"/>
        <w:rPr>
          <w:color w:val="000000"/>
        </w:rPr>
      </w:pPr>
      <w:bookmarkStart w:id="437" w:name="_Toc279565482"/>
      <w:bookmarkStart w:id="438" w:name="_Toc279650042"/>
      <w:bookmarkStart w:id="439" w:name="_Toc279652270"/>
      <w:bookmarkStart w:id="440" w:name="_Toc472059032"/>
      <w:bookmarkStart w:id="441" w:name="_Toc477523271"/>
      <w:bookmarkStart w:id="442" w:name="_Toc477524113"/>
      <w:r w:rsidRPr="006A48FD">
        <w:rPr>
          <w:rStyle w:val="Heading3Char"/>
          <w:i w:val="0"/>
          <w:color w:val="000000"/>
        </w:rPr>
        <w:t>Other Fees</w:t>
      </w:r>
      <w:bookmarkEnd w:id="437"/>
      <w:bookmarkEnd w:id="438"/>
      <w:bookmarkEnd w:id="439"/>
      <w:r w:rsidR="006A48FD">
        <w:rPr>
          <w:rStyle w:val="Heading3Char"/>
          <w:i w:val="0"/>
          <w:color w:val="000000"/>
        </w:rPr>
        <w:t xml:space="preserve"> -</w:t>
      </w:r>
      <w:bookmarkEnd w:id="440"/>
      <w:bookmarkEnd w:id="441"/>
      <w:bookmarkEnd w:id="442"/>
      <w:r w:rsidR="006A48FD">
        <w:rPr>
          <w:rStyle w:val="Heading3Char"/>
          <w:i w:val="0"/>
          <w:color w:val="000000"/>
        </w:rPr>
        <w:t xml:space="preserve"> </w:t>
      </w:r>
      <w:r w:rsidRPr="003E0EE3">
        <w:rPr>
          <w:color w:val="000000"/>
        </w:rPr>
        <w:t xml:space="preserve">All services outside the normal scope of utility operations that the </w:t>
      </w:r>
      <w:r w:rsidR="00683FCC">
        <w:rPr>
          <w:color w:val="000000"/>
        </w:rPr>
        <w:t>Corporation</w:t>
      </w:r>
      <w:r w:rsidRPr="003E0EE3">
        <w:rPr>
          <w:color w:val="000000"/>
        </w:rPr>
        <w:t xml:space="preserve"> may be compelled to provide at the request of a customer or Member shall be charged to the recipient based on the cost of providing such service. </w:t>
      </w:r>
    </w:p>
    <w:p w14:paraId="0B16320F"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bookmarkStart w:id="443" w:name="_Toc477523154"/>
      <w:bookmarkStart w:id="444" w:name="_Toc477523272"/>
      <w:bookmarkStart w:id="445" w:name="_Toc477524114"/>
      <w:bookmarkStart w:id="446" w:name="_Toc472059042"/>
      <w:bookmarkStart w:id="447" w:name="_Toc477523292"/>
      <w:bookmarkStart w:id="448" w:name="_Toc477524134"/>
      <w:bookmarkEnd w:id="443"/>
      <w:bookmarkEnd w:id="444"/>
      <w:bookmarkEnd w:id="445"/>
    </w:p>
    <w:p w14:paraId="6D8B2324"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0DD0170A"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031090F6"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2D95D4EE"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681684B4"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42EDE0DB"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3AD807E0"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0CB2FFCF"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4A0C5D19"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575C6B10"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0F841CA2"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5A4B21D5"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0F5DBDF3"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1A4CD764"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10EFCF14"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5AE7EB23"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0E347263"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0D14FD2F"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7941B6E8"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6912E361"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14A9FF3F"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58B1C2CA"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368AB459" w14:textId="77777777" w:rsidR="007F25B3" w:rsidRPr="007F25B3" w:rsidRDefault="007F25B3" w:rsidP="00A7742F">
      <w:pPr>
        <w:pStyle w:val="ListParagraph"/>
        <w:keepNext/>
        <w:numPr>
          <w:ilvl w:val="0"/>
          <w:numId w:val="64"/>
        </w:numPr>
        <w:tabs>
          <w:tab w:val="left" w:pos="90"/>
        </w:tabs>
        <w:ind w:left="0"/>
        <w:outlineLvl w:val="2"/>
        <w:rPr>
          <w:rFonts w:cs="Arial"/>
          <w:b/>
          <w:bCs/>
          <w:vanish/>
          <w:color w:val="000000"/>
          <w:szCs w:val="26"/>
        </w:rPr>
      </w:pPr>
    </w:p>
    <w:p w14:paraId="02358291" w14:textId="77777777" w:rsidR="00E5343B" w:rsidRPr="00F068C3" w:rsidRDefault="00E5343B" w:rsidP="00A7742F">
      <w:pPr>
        <w:pStyle w:val="Heading3"/>
        <w:numPr>
          <w:ilvl w:val="0"/>
          <w:numId w:val="64"/>
        </w:numPr>
        <w:tabs>
          <w:tab w:val="left" w:pos="90"/>
        </w:tabs>
        <w:ind w:left="0"/>
        <w:rPr>
          <w:i w:val="0"/>
          <w:color w:val="000000"/>
        </w:rPr>
      </w:pPr>
      <w:r w:rsidRPr="00F068C3">
        <w:rPr>
          <w:i w:val="0"/>
          <w:color w:val="000000"/>
        </w:rPr>
        <w:t>Bulk Water Sales</w:t>
      </w:r>
      <w:bookmarkEnd w:id="446"/>
      <w:bookmarkEnd w:id="447"/>
      <w:bookmarkEnd w:id="448"/>
      <w:r w:rsidRPr="00F068C3">
        <w:rPr>
          <w:i w:val="0"/>
          <w:color w:val="000000"/>
        </w:rPr>
        <w:t xml:space="preserve"> </w:t>
      </w:r>
    </w:p>
    <w:p w14:paraId="59DEAC0C" w14:textId="77777777" w:rsidR="00E5343B" w:rsidRPr="005506F2" w:rsidRDefault="00E5343B" w:rsidP="00E5343B">
      <w:pPr>
        <w:pStyle w:val="Heading3"/>
        <w:rPr>
          <w:b w:val="0"/>
          <w:i w:val="0"/>
          <w:color w:val="000000"/>
        </w:rPr>
      </w:pPr>
      <w:bookmarkStart w:id="449" w:name="_Toc472059043"/>
      <w:bookmarkStart w:id="450" w:name="_Toc477523293"/>
      <w:bookmarkStart w:id="451" w:name="_Toc477524135"/>
      <w:r w:rsidRPr="005506F2">
        <w:rPr>
          <w:b w:val="0"/>
          <w:i w:val="0"/>
          <w:color w:val="000000"/>
        </w:rPr>
        <w:t>The sale of bulk water to contractors, private or public entities or for Agriculture use throughout the system.</w:t>
      </w:r>
      <w:bookmarkEnd w:id="449"/>
      <w:bookmarkEnd w:id="450"/>
      <w:bookmarkEnd w:id="451"/>
    </w:p>
    <w:p w14:paraId="4E7B2B1E" w14:textId="77777777" w:rsidR="00E5343B" w:rsidRPr="009974E0" w:rsidRDefault="00E5343B" w:rsidP="00A7742F">
      <w:pPr>
        <w:widowControl w:val="0"/>
        <w:numPr>
          <w:ilvl w:val="0"/>
          <w:numId w:val="66"/>
        </w:numPr>
        <w:ind w:left="360"/>
        <w:rPr>
          <w:color w:val="000000"/>
        </w:rPr>
      </w:pPr>
      <w:r w:rsidRPr="009974E0">
        <w:rPr>
          <w:color w:val="000000"/>
        </w:rPr>
        <w:t>The length of time of this type application will be determined by the General Manager, on a case by case basis.</w:t>
      </w:r>
    </w:p>
    <w:p w14:paraId="6631F7CF" w14:textId="77777777" w:rsidR="00E5343B" w:rsidRPr="009974E0" w:rsidRDefault="00E5343B" w:rsidP="00A7742F">
      <w:pPr>
        <w:widowControl w:val="0"/>
        <w:numPr>
          <w:ilvl w:val="0"/>
          <w:numId w:val="66"/>
        </w:numPr>
        <w:ind w:left="360"/>
        <w:rPr>
          <w:color w:val="000000"/>
        </w:rPr>
      </w:pPr>
      <w:r w:rsidRPr="009974E0">
        <w:rPr>
          <w:color w:val="000000"/>
        </w:rPr>
        <w:t xml:space="preserve">The location in which the bulk water meter will be set will be determined by the </w:t>
      </w:r>
      <w:r>
        <w:rPr>
          <w:color w:val="000000"/>
        </w:rPr>
        <w:t>CORPORATION</w:t>
      </w:r>
      <w:r w:rsidRPr="009974E0">
        <w:rPr>
          <w:color w:val="000000"/>
        </w:rPr>
        <w:t xml:space="preserve"> Operations Manager. </w:t>
      </w:r>
    </w:p>
    <w:p w14:paraId="25FCBF34" w14:textId="77777777" w:rsidR="00E5343B" w:rsidRPr="009974E0" w:rsidRDefault="00E5343B" w:rsidP="00A7742F">
      <w:pPr>
        <w:widowControl w:val="0"/>
        <w:numPr>
          <w:ilvl w:val="0"/>
          <w:numId w:val="66"/>
        </w:numPr>
        <w:ind w:left="360"/>
        <w:rPr>
          <w:color w:val="000000"/>
        </w:rPr>
      </w:pPr>
      <w:r w:rsidRPr="009974E0">
        <w:rPr>
          <w:color w:val="000000"/>
        </w:rPr>
        <w:t xml:space="preserve">All bulk water meters provided must be no greater than 4”. A current certificate of calibration will also be provided to </w:t>
      </w:r>
      <w:r>
        <w:rPr>
          <w:color w:val="000000"/>
        </w:rPr>
        <w:t>Corporation</w:t>
      </w:r>
      <w:r w:rsidRPr="009974E0">
        <w:rPr>
          <w:color w:val="000000"/>
        </w:rPr>
        <w:t xml:space="preserve"> before meter is accepted for use. </w:t>
      </w:r>
    </w:p>
    <w:p w14:paraId="6C400328" w14:textId="77777777" w:rsidR="00E5343B" w:rsidRPr="009974E0" w:rsidRDefault="00E5343B" w:rsidP="00A7742F">
      <w:pPr>
        <w:widowControl w:val="0"/>
        <w:numPr>
          <w:ilvl w:val="0"/>
          <w:numId w:val="66"/>
        </w:numPr>
        <w:ind w:left="360"/>
        <w:rPr>
          <w:color w:val="000000"/>
        </w:rPr>
      </w:pPr>
      <w:r w:rsidRPr="009974E0">
        <w:rPr>
          <w:color w:val="000000"/>
        </w:rPr>
        <w:t xml:space="preserve">Applications where a RPZ is required, a copy of the test results must be within a 12 month period and also provided to </w:t>
      </w:r>
      <w:r>
        <w:rPr>
          <w:color w:val="000000"/>
        </w:rPr>
        <w:t>Corporation</w:t>
      </w:r>
      <w:r w:rsidRPr="009974E0">
        <w:rPr>
          <w:color w:val="000000"/>
        </w:rPr>
        <w:t xml:space="preserve"> before any RPZ is accepted for use. </w:t>
      </w:r>
    </w:p>
    <w:p w14:paraId="6EC60A7E" w14:textId="77777777" w:rsidR="00E5343B" w:rsidRPr="009974E0" w:rsidRDefault="00E5343B" w:rsidP="00A7742F">
      <w:pPr>
        <w:widowControl w:val="0"/>
        <w:numPr>
          <w:ilvl w:val="0"/>
          <w:numId w:val="66"/>
        </w:numPr>
        <w:ind w:left="360"/>
        <w:rPr>
          <w:color w:val="000000"/>
        </w:rPr>
      </w:pPr>
      <w:r w:rsidRPr="009974E0">
        <w:rPr>
          <w:color w:val="000000"/>
        </w:rPr>
        <w:t xml:space="preserve">Installation of said meters and RPZ will be supervised by </w:t>
      </w:r>
      <w:r>
        <w:rPr>
          <w:color w:val="000000"/>
        </w:rPr>
        <w:t>Corporation</w:t>
      </w:r>
      <w:r w:rsidRPr="009974E0">
        <w:rPr>
          <w:color w:val="000000"/>
        </w:rPr>
        <w:t xml:space="preserve"> staff </w:t>
      </w:r>
      <w:r w:rsidR="00FF1C76" w:rsidRPr="009974E0">
        <w:rPr>
          <w:color w:val="000000"/>
        </w:rPr>
        <w:t>to ensure that</w:t>
      </w:r>
      <w:r w:rsidRPr="009974E0">
        <w:rPr>
          <w:color w:val="000000"/>
        </w:rPr>
        <w:t xml:space="preserve"> the proper location and installation is established.</w:t>
      </w:r>
    </w:p>
    <w:p w14:paraId="3E8D7271" w14:textId="77777777" w:rsidR="00E5343B" w:rsidRPr="009974E0" w:rsidRDefault="00E5343B" w:rsidP="00A7742F">
      <w:pPr>
        <w:widowControl w:val="0"/>
        <w:numPr>
          <w:ilvl w:val="0"/>
          <w:numId w:val="66"/>
        </w:numPr>
        <w:ind w:left="360"/>
        <w:rPr>
          <w:color w:val="000000"/>
        </w:rPr>
      </w:pPr>
      <w:r w:rsidRPr="009974E0">
        <w:rPr>
          <w:color w:val="000000"/>
        </w:rPr>
        <w:t xml:space="preserve">Any tampering, misuse, water sales, water theft, or illegal connection to take water without the intent to purchase </w:t>
      </w:r>
      <w:r w:rsidR="00804B16" w:rsidRPr="009974E0">
        <w:rPr>
          <w:color w:val="000000"/>
        </w:rPr>
        <w:t xml:space="preserve">will fully result in permanent disconnection and </w:t>
      </w:r>
      <w:r w:rsidR="0075404B" w:rsidRPr="009974E0">
        <w:rPr>
          <w:color w:val="000000"/>
        </w:rPr>
        <w:t>prosecuted (</w:t>
      </w:r>
      <w:r w:rsidRPr="009974E0">
        <w:rPr>
          <w:color w:val="000000"/>
        </w:rPr>
        <w:t>Refer to section E.20).</w:t>
      </w:r>
    </w:p>
    <w:p w14:paraId="536C3DD4" w14:textId="77777777" w:rsidR="00E5343B" w:rsidRPr="009974E0" w:rsidRDefault="00E5343B" w:rsidP="00A7742F">
      <w:pPr>
        <w:widowControl w:val="0"/>
        <w:numPr>
          <w:ilvl w:val="0"/>
          <w:numId w:val="66"/>
        </w:numPr>
        <w:ind w:left="360"/>
        <w:rPr>
          <w:color w:val="000000"/>
        </w:rPr>
      </w:pPr>
      <w:r w:rsidRPr="009974E0">
        <w:rPr>
          <w:color w:val="000000"/>
        </w:rPr>
        <w:t xml:space="preserve">SERVICE TRIP FEE (Section G #13) a service trip fee will be assessed for each service trip to water meter location, as a result of a request by the customer other than the response to damage of the </w:t>
      </w:r>
      <w:r>
        <w:rPr>
          <w:color w:val="000000"/>
        </w:rPr>
        <w:t>Corporation</w:t>
      </w:r>
      <w:r w:rsidRPr="009974E0">
        <w:rPr>
          <w:color w:val="000000"/>
        </w:rPr>
        <w:t>’s or another member’s property.</w:t>
      </w:r>
    </w:p>
    <w:p w14:paraId="7A8CD39D" w14:textId="77777777" w:rsidR="00E5343B" w:rsidRDefault="00E5343B" w:rsidP="00A7742F">
      <w:pPr>
        <w:widowControl w:val="0"/>
        <w:numPr>
          <w:ilvl w:val="0"/>
          <w:numId w:val="66"/>
        </w:numPr>
        <w:ind w:left="360"/>
        <w:rPr>
          <w:color w:val="000000"/>
        </w:rPr>
      </w:pPr>
      <w:r w:rsidRPr="009974E0">
        <w:rPr>
          <w:color w:val="000000"/>
        </w:rPr>
        <w:t xml:space="preserve">OTHER FEES (Section G #23) All services outside the normal scope of utility operations, which the </w:t>
      </w:r>
      <w:r>
        <w:rPr>
          <w:color w:val="000000"/>
        </w:rPr>
        <w:t>Corporation</w:t>
      </w:r>
      <w:r w:rsidRPr="009974E0">
        <w:rPr>
          <w:color w:val="000000"/>
        </w:rPr>
        <w:t xml:space="preserve"> may be compelled to provide at the request of a customer or member shall be charged to </w:t>
      </w:r>
      <w:r w:rsidRPr="009974E0">
        <w:rPr>
          <w:color w:val="000000"/>
        </w:rPr>
        <w:lastRenderedPageBreak/>
        <w:t>the recipient based on the cost of such service.</w:t>
      </w:r>
    </w:p>
    <w:p w14:paraId="079F39EE" w14:textId="77777777" w:rsidR="00E5343B" w:rsidRPr="009974E0" w:rsidRDefault="00E5343B" w:rsidP="00E5343B">
      <w:pPr>
        <w:widowControl w:val="0"/>
        <w:ind w:left="360"/>
        <w:rPr>
          <w:color w:val="000000"/>
        </w:rPr>
      </w:pPr>
    </w:p>
    <w:p w14:paraId="027E17BC" w14:textId="77777777" w:rsidR="00E5343B" w:rsidRPr="009974E0" w:rsidRDefault="00E5343B" w:rsidP="00E5343B">
      <w:pPr>
        <w:widowControl w:val="0"/>
        <w:rPr>
          <w:color w:val="000000"/>
        </w:rPr>
      </w:pPr>
      <w:r w:rsidRPr="009974E0">
        <w:rPr>
          <w:color w:val="000000"/>
        </w:rPr>
        <w:t>Bulk water sold to customers that cannot provide a m</w:t>
      </w:r>
      <w:r>
        <w:rPr>
          <w:color w:val="000000"/>
        </w:rPr>
        <w:t>eter, will be purchased at the Corporation</w:t>
      </w:r>
      <w:r w:rsidRPr="009974E0">
        <w:rPr>
          <w:color w:val="000000"/>
        </w:rPr>
        <w:t xml:space="preserve"> office.</w:t>
      </w:r>
    </w:p>
    <w:p w14:paraId="3A614A95" w14:textId="77777777" w:rsidR="00E5343B" w:rsidRPr="009974E0" w:rsidRDefault="00E5343B" w:rsidP="00A7742F">
      <w:pPr>
        <w:widowControl w:val="0"/>
        <w:numPr>
          <w:ilvl w:val="0"/>
          <w:numId w:val="67"/>
        </w:numPr>
        <w:ind w:left="360"/>
        <w:rPr>
          <w:color w:val="000000"/>
        </w:rPr>
      </w:pPr>
      <w:r>
        <w:rPr>
          <w:color w:val="000000"/>
        </w:rPr>
        <w:t>Corporation</w:t>
      </w:r>
      <w:r w:rsidRPr="009974E0">
        <w:rPr>
          <w:color w:val="000000"/>
        </w:rPr>
        <w:t xml:space="preserve"> staff will assist with the metering and supervise the filling of all tanks at this location.</w:t>
      </w:r>
    </w:p>
    <w:p w14:paraId="41771451" w14:textId="77777777" w:rsidR="00B51A6A" w:rsidRPr="00B51A6A" w:rsidRDefault="00E5343B" w:rsidP="00B51A6A">
      <w:pPr>
        <w:widowControl w:val="0"/>
        <w:numPr>
          <w:ilvl w:val="0"/>
          <w:numId w:val="67"/>
        </w:numPr>
        <w:spacing w:after="120"/>
        <w:ind w:left="360" w:right="-432"/>
        <w:rPr>
          <w:b/>
          <w:color w:val="000000" w:themeColor="text1"/>
        </w:rPr>
      </w:pPr>
      <w:r w:rsidRPr="00B51A6A">
        <w:rPr>
          <w:color w:val="000000"/>
        </w:rPr>
        <w:t xml:space="preserve">Water will be purchased on </w:t>
      </w:r>
      <w:r w:rsidR="00FF1C76" w:rsidRPr="00B51A6A">
        <w:rPr>
          <w:color w:val="000000"/>
        </w:rPr>
        <w:t>each</w:t>
      </w:r>
      <w:r w:rsidRPr="00B51A6A">
        <w:rPr>
          <w:color w:val="000000"/>
        </w:rPr>
        <w:t xml:space="preserve"> load bases. </w:t>
      </w:r>
    </w:p>
    <w:p w14:paraId="10533E45" w14:textId="77777777" w:rsidR="009631E5" w:rsidRDefault="009631E5" w:rsidP="00B51A6A">
      <w:pPr>
        <w:widowControl w:val="0"/>
        <w:spacing w:after="120"/>
        <w:ind w:left="-360" w:right="-432"/>
        <w:rPr>
          <w:color w:val="000000" w:themeColor="text1"/>
        </w:rPr>
      </w:pPr>
    </w:p>
    <w:p w14:paraId="6488A48C" w14:textId="77777777" w:rsidR="00F44501" w:rsidRPr="009631E5" w:rsidRDefault="00F44501" w:rsidP="009631E5">
      <w:pPr>
        <w:widowControl w:val="0"/>
        <w:spacing w:after="120"/>
        <w:ind w:left="-360" w:right="-432"/>
        <w:rPr>
          <w:color w:val="000000" w:themeColor="text1"/>
        </w:rPr>
      </w:pPr>
      <w:r w:rsidRPr="00B51A6A">
        <w:rPr>
          <w:color w:val="000000" w:themeColor="text1"/>
        </w:rPr>
        <w:t>2</w:t>
      </w:r>
      <w:r w:rsidR="007F25B3" w:rsidRPr="00B51A6A">
        <w:rPr>
          <w:color w:val="000000" w:themeColor="text1"/>
        </w:rPr>
        <w:t>8</w:t>
      </w:r>
      <w:r w:rsidRPr="00B51A6A">
        <w:rPr>
          <w:color w:val="000000" w:themeColor="text1"/>
        </w:rPr>
        <w:t xml:space="preserve">. </w:t>
      </w:r>
      <w:r w:rsidRPr="00B51A6A">
        <w:rPr>
          <w:b/>
          <w:color w:val="000000" w:themeColor="text1"/>
        </w:rPr>
        <w:t>Lots Not Being Connected to Corporation’s Water</w:t>
      </w:r>
    </w:p>
    <w:p w14:paraId="691D73A3" w14:textId="77777777" w:rsidR="00F44501" w:rsidRPr="0075404B" w:rsidRDefault="00F44501" w:rsidP="00E5343B">
      <w:pPr>
        <w:widowControl w:val="0"/>
        <w:spacing w:after="120"/>
        <w:ind w:right="-432"/>
        <w:rPr>
          <w:color w:val="000000" w:themeColor="text1"/>
        </w:rPr>
      </w:pPr>
      <w:r w:rsidRPr="0075404B">
        <w:rPr>
          <w:color w:val="000000" w:themeColor="text1"/>
        </w:rPr>
        <w:t xml:space="preserve">The Corporation acknowledges that not all lots in </w:t>
      </w:r>
      <w:r w:rsidR="00881EDA" w:rsidRPr="0075404B">
        <w:rPr>
          <w:color w:val="000000" w:themeColor="text1"/>
        </w:rPr>
        <w:t>the Applicant’s subdivision</w:t>
      </w:r>
      <w:r w:rsidRPr="0075404B">
        <w:rPr>
          <w:color w:val="000000" w:themeColor="text1"/>
        </w:rPr>
        <w:t xml:space="preserve"> will be connecting to the Corporation’s water supply. When Applicant submits its plans, lots not being connected will be clearly marked and they will not be used in any calculations for payment of Membership Fee. All </w:t>
      </w:r>
      <w:r w:rsidR="00881EDA" w:rsidRPr="0075404B">
        <w:rPr>
          <w:color w:val="000000" w:themeColor="text1"/>
        </w:rPr>
        <w:t xml:space="preserve">water </w:t>
      </w:r>
      <w:r w:rsidRPr="0075404B">
        <w:rPr>
          <w:color w:val="000000" w:themeColor="text1"/>
        </w:rPr>
        <w:t>well lots will be inspected for cross connection Customer Service Inspection (CSI)</w:t>
      </w:r>
    </w:p>
    <w:p w14:paraId="29EA19D2" w14:textId="77777777" w:rsidR="00823F12" w:rsidRDefault="00823F12" w:rsidP="0075404B">
      <w:pPr>
        <w:pStyle w:val="StyleHeading1CenteredBefore0pt"/>
        <w:ind w:right="1440"/>
        <w:jc w:val="left"/>
        <w:sectPr w:rsidR="00823F12" w:rsidSect="00B92A9A">
          <w:headerReference w:type="default" r:id="rId23"/>
          <w:pgSz w:w="12240" w:h="15840" w:code="1"/>
          <w:pgMar w:top="1080" w:right="1080" w:bottom="1080" w:left="1080" w:header="720" w:footer="720" w:gutter="0"/>
          <w:cols w:space="720"/>
          <w:docGrid w:linePitch="360"/>
        </w:sectPr>
      </w:pPr>
      <w:bookmarkStart w:id="452" w:name="_Toc279565483"/>
      <w:bookmarkStart w:id="453" w:name="_Toc279650043"/>
      <w:bookmarkStart w:id="454" w:name="_Toc279652271"/>
    </w:p>
    <w:p w14:paraId="14ED4C75" w14:textId="77777777" w:rsidR="00E63F14" w:rsidRPr="00881EDA" w:rsidRDefault="00F0341E" w:rsidP="00F068C3">
      <w:pPr>
        <w:pStyle w:val="StyleHeading1CenteredBefore0pt"/>
        <w:ind w:left="1080" w:right="1440"/>
      </w:pPr>
      <w:bookmarkStart w:id="455" w:name="_Toc472059033"/>
      <w:bookmarkStart w:id="456" w:name="_Toc477523294"/>
      <w:bookmarkStart w:id="457" w:name="_Toc477524136"/>
      <w:r w:rsidRPr="00881EDA">
        <w:lastRenderedPageBreak/>
        <w:t>SECTION H.</w:t>
      </w:r>
      <w:r w:rsidR="00C511CC" w:rsidRPr="00881EDA">
        <w:t xml:space="preserve">  </w:t>
      </w:r>
    </w:p>
    <w:p w14:paraId="6E9ADCB3" w14:textId="77777777" w:rsidR="00F0341E" w:rsidRPr="00881EDA" w:rsidRDefault="00F0341E" w:rsidP="00F068C3">
      <w:pPr>
        <w:pStyle w:val="StyleHeading1CenteredBefore0pt"/>
        <w:ind w:left="1080" w:right="1440"/>
      </w:pPr>
      <w:r w:rsidRPr="00881EDA">
        <w:rPr>
          <w:rFonts w:ascii="Helvetica" w:hAnsi="Helvetica"/>
          <w:u w:val="single"/>
        </w:rPr>
        <w:t>DROUGHT CONTINGENCY</w:t>
      </w:r>
      <w:r w:rsidR="00A6017F" w:rsidRPr="00881EDA">
        <w:rPr>
          <w:rFonts w:ascii="Helvetica" w:hAnsi="Helvetica"/>
          <w:u w:val="single"/>
        </w:rPr>
        <w:t xml:space="preserve"> </w:t>
      </w:r>
      <w:r w:rsidRPr="00881EDA">
        <w:rPr>
          <w:rFonts w:ascii="Helvetica" w:hAnsi="Helvetica"/>
          <w:u w:val="single"/>
        </w:rPr>
        <w:t>AND</w:t>
      </w:r>
      <w:r w:rsidR="00A6017F" w:rsidRPr="00881EDA">
        <w:rPr>
          <w:rFonts w:ascii="Helvetica" w:hAnsi="Helvetica"/>
          <w:u w:val="single"/>
        </w:rPr>
        <w:t xml:space="preserve"> </w:t>
      </w:r>
      <w:r w:rsidRPr="00881EDA">
        <w:rPr>
          <w:u w:val="single"/>
        </w:rPr>
        <w:t>EMERGENCY WATER DEMAND MANAGEMENT PLAN</w:t>
      </w:r>
      <w:bookmarkEnd w:id="452"/>
      <w:bookmarkEnd w:id="453"/>
      <w:bookmarkEnd w:id="454"/>
      <w:bookmarkEnd w:id="455"/>
      <w:bookmarkEnd w:id="456"/>
      <w:bookmarkEnd w:id="457"/>
    </w:p>
    <w:p w14:paraId="4611A1B5" w14:textId="77777777" w:rsidR="00F0341E" w:rsidRPr="009F7448" w:rsidRDefault="00F0341E" w:rsidP="00F068C3">
      <w:pPr>
        <w:pStyle w:val="Header"/>
        <w:widowControl w:val="0"/>
        <w:tabs>
          <w:tab w:val="clear" w:pos="4320"/>
          <w:tab w:val="clear" w:pos="8640"/>
        </w:tabs>
        <w:rPr>
          <w:rFonts w:ascii="Times New Roman" w:hAnsi="Times New Roman"/>
          <w:szCs w:val="24"/>
        </w:rPr>
      </w:pPr>
    </w:p>
    <w:p w14:paraId="2D757F23" w14:textId="77777777" w:rsidR="00F0341E" w:rsidRPr="003665EE" w:rsidRDefault="00F0341E" w:rsidP="00F068C3">
      <w:pPr>
        <w:widowControl w:val="0"/>
      </w:pPr>
    </w:p>
    <w:p w14:paraId="0F9B2827" w14:textId="77777777" w:rsidR="00F0341E" w:rsidRPr="00881EDA" w:rsidRDefault="00F0341E" w:rsidP="00A7742F">
      <w:pPr>
        <w:pStyle w:val="Heading3"/>
        <w:numPr>
          <w:ilvl w:val="0"/>
          <w:numId w:val="61"/>
        </w:numPr>
        <w:tabs>
          <w:tab w:val="clear" w:pos="720"/>
          <w:tab w:val="num" w:pos="0"/>
        </w:tabs>
        <w:ind w:left="0"/>
        <w:rPr>
          <w:i w:val="0"/>
        </w:rPr>
      </w:pPr>
      <w:bookmarkStart w:id="458" w:name="_Toc279484202"/>
      <w:bookmarkStart w:id="459" w:name="_Toc279485350"/>
      <w:bookmarkStart w:id="460" w:name="_Toc279565484"/>
      <w:bookmarkStart w:id="461" w:name="_Toc279650044"/>
      <w:bookmarkStart w:id="462" w:name="_Toc279652272"/>
      <w:bookmarkStart w:id="463" w:name="_Toc472059034"/>
      <w:bookmarkStart w:id="464" w:name="_Toc477523295"/>
      <w:bookmarkStart w:id="465" w:name="_Toc477524137"/>
      <w:r w:rsidRPr="00881EDA">
        <w:rPr>
          <w:i w:val="0"/>
        </w:rPr>
        <w:t>I</w:t>
      </w:r>
      <w:r w:rsidR="001B6FD7" w:rsidRPr="00881EDA">
        <w:rPr>
          <w:i w:val="0"/>
        </w:rPr>
        <w:t>ntroduction</w:t>
      </w:r>
      <w:bookmarkEnd w:id="458"/>
      <w:bookmarkEnd w:id="459"/>
      <w:bookmarkEnd w:id="460"/>
      <w:bookmarkEnd w:id="461"/>
      <w:bookmarkEnd w:id="462"/>
      <w:bookmarkEnd w:id="463"/>
      <w:bookmarkEnd w:id="464"/>
      <w:bookmarkEnd w:id="465"/>
    </w:p>
    <w:p w14:paraId="4E6009C1" w14:textId="77777777" w:rsidR="00F0341E" w:rsidRPr="003665EE" w:rsidRDefault="00F0341E" w:rsidP="00F068C3">
      <w:pPr>
        <w:widowControl w:val="0"/>
        <w:ind w:hanging="360"/>
        <w:rPr>
          <w:b/>
        </w:rPr>
      </w:pPr>
    </w:p>
    <w:p w14:paraId="556303AF" w14:textId="77777777" w:rsidR="00F0341E" w:rsidRPr="003665EE" w:rsidRDefault="00F0341E" w:rsidP="00F068C3">
      <w:pPr>
        <w:widowControl w:val="0"/>
      </w:pPr>
      <w:r w:rsidRPr="00881EDA">
        <w:t xml:space="preserve">The goal of this plan is to cause a reduction in water use in response to drought or emergency conditions so that the water availability can be preserved.  Since emergency conditions can occur rapidly, responses must also be enacted quickly.  This plan has been prepared in advance considering conditions that will initiate and terminate the </w:t>
      </w:r>
      <w:r w:rsidR="00F1333F" w:rsidRPr="00881EDA">
        <w:t xml:space="preserve">water use restriction </w:t>
      </w:r>
      <w:r w:rsidRPr="00881EDA">
        <w:t>program.</w:t>
      </w:r>
      <w:r w:rsidRPr="003665EE">
        <w:t xml:space="preserve">  </w:t>
      </w:r>
    </w:p>
    <w:p w14:paraId="529130DB" w14:textId="77777777" w:rsidR="00F0341E" w:rsidRPr="003665EE" w:rsidRDefault="00F0341E" w:rsidP="00F068C3">
      <w:pPr>
        <w:widowControl w:val="0"/>
        <w:ind w:hanging="360"/>
      </w:pPr>
    </w:p>
    <w:p w14:paraId="270C2B0F" w14:textId="77777777" w:rsidR="00F0341E" w:rsidRPr="003665EE" w:rsidRDefault="00F0341E" w:rsidP="00F068C3">
      <w:pPr>
        <w:widowControl w:val="0"/>
      </w:pPr>
      <w:r w:rsidRPr="00881EDA">
        <w:t xml:space="preserve">A Drought/Emergency Management Committee consisting of </w:t>
      </w:r>
      <w:r w:rsidR="005506F2" w:rsidRPr="00881EDA">
        <w:t>three</w:t>
      </w:r>
      <w:r w:rsidRPr="00881EDA">
        <w:t xml:space="preserve"> Board Members and the System Manager will monitor usage patterns and public education efforts and will make recommendations to the Board on future conservation efforts, demand management procedures or any changes to this plan.  The Committee will develop public awareness notices, bill stuffers, and other methods that will begin and continue as a constant type of reminder that water </w:t>
      </w:r>
      <w:r w:rsidR="00804B16" w:rsidRPr="00881EDA">
        <w:t xml:space="preserve">should always be </w:t>
      </w:r>
      <w:r w:rsidR="0075404B" w:rsidRPr="00881EDA">
        <w:t>conserved,</w:t>
      </w:r>
      <w:r w:rsidRPr="00881EDA">
        <w:t xml:space="preserve"> not just during a drought or emergency.  This Committee will also review and evaluate any needed amendments or major changes due to changes in the </w:t>
      </w:r>
      <w:r w:rsidR="00683FCC" w:rsidRPr="00881EDA">
        <w:t>Corporation</w:t>
      </w:r>
      <w:r w:rsidRPr="00881EDA">
        <w:t xml:space="preserve"> service area population, distribution system or supply.  This review and evaluation will be done on a regular basis of five years unless conditions necessitate more frequent amendments.</w:t>
      </w:r>
      <w:r w:rsidRPr="003665EE">
        <w:t xml:space="preserve">  </w:t>
      </w:r>
    </w:p>
    <w:p w14:paraId="18DCAEB3" w14:textId="77777777" w:rsidR="00F0341E" w:rsidRPr="003665EE" w:rsidRDefault="00F0341E" w:rsidP="00F068C3">
      <w:pPr>
        <w:widowControl w:val="0"/>
        <w:ind w:hanging="360"/>
      </w:pPr>
    </w:p>
    <w:p w14:paraId="6526D11B" w14:textId="77777777" w:rsidR="0073150A" w:rsidRDefault="00F0341E" w:rsidP="00F068C3">
      <w:pPr>
        <w:widowControl w:val="0"/>
      </w:pPr>
      <w:r w:rsidRPr="00881EDA">
        <w:t xml:space="preserve">The plan will be implemented according to the three stages of </w:t>
      </w:r>
      <w:r w:rsidR="00F1333F" w:rsidRPr="00881EDA">
        <w:t xml:space="preserve">water use restrictions </w:t>
      </w:r>
      <w:r w:rsidRPr="00881EDA">
        <w:t xml:space="preserve">as imposed by the Board.  </w:t>
      </w:r>
      <w:r w:rsidR="00C6416B" w:rsidRPr="00881EDA">
        <w:t>Paragraph 4</w:t>
      </w:r>
      <w:r w:rsidRPr="00881EDA">
        <w:t xml:space="preserve"> describes the conditions that will trigger these stages.</w:t>
      </w:r>
    </w:p>
    <w:p w14:paraId="1D30EEF9" w14:textId="77777777" w:rsidR="0073150A" w:rsidRDefault="0073150A" w:rsidP="00F068C3">
      <w:pPr>
        <w:widowControl w:val="0"/>
        <w:ind w:hanging="360"/>
      </w:pPr>
    </w:p>
    <w:p w14:paraId="794C8B17" w14:textId="77777777" w:rsidR="00F0341E" w:rsidRPr="00881EDA" w:rsidRDefault="00F0341E" w:rsidP="00A7742F">
      <w:pPr>
        <w:pStyle w:val="Heading3"/>
        <w:numPr>
          <w:ilvl w:val="0"/>
          <w:numId w:val="61"/>
        </w:numPr>
        <w:tabs>
          <w:tab w:val="clear" w:pos="720"/>
          <w:tab w:val="num" w:pos="0"/>
        </w:tabs>
        <w:ind w:left="0"/>
        <w:rPr>
          <w:i w:val="0"/>
        </w:rPr>
      </w:pPr>
      <w:bookmarkStart w:id="466" w:name="_Toc279565485"/>
      <w:bookmarkStart w:id="467" w:name="_Toc279650045"/>
      <w:bookmarkStart w:id="468" w:name="_Toc279652273"/>
      <w:bookmarkStart w:id="469" w:name="_Toc472059035"/>
      <w:bookmarkStart w:id="470" w:name="_Toc477523296"/>
      <w:bookmarkStart w:id="471" w:name="_Toc477524138"/>
      <w:r w:rsidRPr="00881EDA">
        <w:rPr>
          <w:i w:val="0"/>
        </w:rPr>
        <w:t>P</w:t>
      </w:r>
      <w:r w:rsidR="001B6FD7" w:rsidRPr="00881EDA">
        <w:rPr>
          <w:i w:val="0"/>
        </w:rPr>
        <w:t>ublic Involvement</w:t>
      </w:r>
      <w:bookmarkEnd w:id="466"/>
      <w:bookmarkEnd w:id="467"/>
      <w:bookmarkEnd w:id="468"/>
      <w:bookmarkEnd w:id="469"/>
      <w:bookmarkEnd w:id="470"/>
      <w:bookmarkEnd w:id="471"/>
    </w:p>
    <w:p w14:paraId="0880D9E2" w14:textId="77777777" w:rsidR="00982FE9" w:rsidRPr="003665EE" w:rsidRDefault="00982FE9" w:rsidP="00F068C3">
      <w:pPr>
        <w:pStyle w:val="BodyText2"/>
        <w:widowControl w:val="0"/>
        <w:tabs>
          <w:tab w:val="left" w:pos="-720"/>
        </w:tabs>
        <w:suppressAutoHyphens/>
        <w:spacing w:after="0" w:line="240" w:lineRule="auto"/>
        <w:ind w:hanging="360"/>
        <w:jc w:val="both"/>
        <w:rPr>
          <w:b/>
        </w:rPr>
      </w:pPr>
    </w:p>
    <w:p w14:paraId="52337590" w14:textId="77777777" w:rsidR="00F0341E" w:rsidRPr="003665EE" w:rsidRDefault="00F0341E" w:rsidP="00F068C3">
      <w:pPr>
        <w:pStyle w:val="BodyText2"/>
        <w:spacing w:after="0" w:line="240" w:lineRule="auto"/>
      </w:pPr>
      <w:r w:rsidRPr="00881EDA">
        <w:t>Opportunity for the public to provide input into the preparation of the Plan was provided by the Board by scheduling and providing public notice of a public meeting to accept input on the Plan.  Notice of the meeting was provided to all customers. In the adoption of this plan, the Board considered all comments from customers.</w:t>
      </w:r>
    </w:p>
    <w:p w14:paraId="1B31F393" w14:textId="77777777" w:rsidR="00F0341E" w:rsidRPr="003665EE" w:rsidRDefault="00F0341E" w:rsidP="00F068C3">
      <w:pPr>
        <w:tabs>
          <w:tab w:val="left" w:pos="-720"/>
        </w:tabs>
        <w:suppressAutoHyphens/>
        <w:ind w:hanging="360"/>
        <w:jc w:val="both"/>
        <w:rPr>
          <w:b/>
          <w:spacing w:val="-3"/>
        </w:rPr>
      </w:pPr>
    </w:p>
    <w:p w14:paraId="665A1535" w14:textId="77777777" w:rsidR="00F0341E" w:rsidRPr="00881EDA" w:rsidRDefault="00F0341E" w:rsidP="00A7742F">
      <w:pPr>
        <w:pStyle w:val="Heading3"/>
        <w:numPr>
          <w:ilvl w:val="0"/>
          <w:numId w:val="61"/>
        </w:numPr>
        <w:tabs>
          <w:tab w:val="clear" w:pos="720"/>
        </w:tabs>
        <w:ind w:left="0"/>
        <w:rPr>
          <w:i w:val="0"/>
          <w:szCs w:val="24"/>
        </w:rPr>
      </w:pPr>
      <w:bookmarkStart w:id="472" w:name="_Toc279484203"/>
      <w:bookmarkStart w:id="473" w:name="_Toc279485351"/>
      <w:bookmarkStart w:id="474" w:name="_Toc279565486"/>
      <w:bookmarkStart w:id="475" w:name="_Toc279650046"/>
      <w:bookmarkStart w:id="476" w:name="_Toc279652274"/>
      <w:bookmarkStart w:id="477" w:name="_Toc472059036"/>
      <w:bookmarkStart w:id="478" w:name="_Toc477523297"/>
      <w:bookmarkStart w:id="479" w:name="_Toc477524139"/>
      <w:r w:rsidRPr="00881EDA">
        <w:rPr>
          <w:i w:val="0"/>
          <w:szCs w:val="24"/>
        </w:rPr>
        <w:t>C</w:t>
      </w:r>
      <w:r w:rsidR="001B6FD7" w:rsidRPr="00881EDA">
        <w:rPr>
          <w:i w:val="0"/>
          <w:szCs w:val="24"/>
        </w:rPr>
        <w:t>oordination with Regional Water Planning Group</w:t>
      </w:r>
      <w:bookmarkEnd w:id="472"/>
      <w:bookmarkEnd w:id="473"/>
      <w:bookmarkEnd w:id="474"/>
      <w:bookmarkEnd w:id="475"/>
      <w:bookmarkEnd w:id="476"/>
      <w:bookmarkEnd w:id="477"/>
      <w:bookmarkEnd w:id="478"/>
      <w:bookmarkEnd w:id="479"/>
      <w:r w:rsidR="00982FE9" w:rsidRPr="00881EDA">
        <w:rPr>
          <w:i w:val="0"/>
          <w:szCs w:val="24"/>
        </w:rPr>
        <w:t xml:space="preserve"> </w:t>
      </w:r>
    </w:p>
    <w:p w14:paraId="28EC850C" w14:textId="77777777" w:rsidR="00F0341E" w:rsidRPr="003665EE" w:rsidRDefault="00F0341E" w:rsidP="00F068C3">
      <w:pPr>
        <w:tabs>
          <w:tab w:val="left" w:pos="-720"/>
        </w:tabs>
        <w:suppressAutoHyphens/>
        <w:ind w:hanging="360"/>
        <w:rPr>
          <w:spacing w:val="-3"/>
        </w:rPr>
      </w:pPr>
    </w:p>
    <w:p w14:paraId="14B8DB54" w14:textId="77777777" w:rsidR="008A5B37" w:rsidRPr="00881EDA" w:rsidRDefault="00161BD9" w:rsidP="00F068C3">
      <w:pPr>
        <w:tabs>
          <w:tab w:val="left" w:pos="-720"/>
        </w:tabs>
        <w:suppressAutoHyphens/>
        <w:rPr>
          <w:spacing w:val="-3"/>
        </w:rPr>
      </w:pPr>
      <w:r w:rsidRPr="00881EDA">
        <w:rPr>
          <w:spacing w:val="-3"/>
        </w:rPr>
        <w:t xml:space="preserve">Kempner </w:t>
      </w:r>
      <w:r w:rsidR="00683FCC" w:rsidRPr="00881EDA">
        <w:rPr>
          <w:spacing w:val="-3"/>
        </w:rPr>
        <w:t>Water Supply Corporation</w:t>
      </w:r>
      <w:r w:rsidRPr="00881EDA">
        <w:rPr>
          <w:spacing w:val="-3"/>
        </w:rPr>
        <w:t xml:space="preserve"> works within the Brazos G water planning group and is part of </w:t>
      </w:r>
      <w:r w:rsidR="00881EDA">
        <w:rPr>
          <w:spacing w:val="-3"/>
        </w:rPr>
        <w:t>the regional water plan</w:t>
      </w:r>
      <w:r w:rsidRPr="00881EDA">
        <w:rPr>
          <w:spacing w:val="-3"/>
        </w:rPr>
        <w:t xml:space="preserve">. </w:t>
      </w:r>
    </w:p>
    <w:p w14:paraId="12C2E150" w14:textId="77777777" w:rsidR="00F0341E" w:rsidRPr="00881EDA" w:rsidRDefault="00B81633" w:rsidP="00F068C3">
      <w:pPr>
        <w:tabs>
          <w:tab w:val="left" w:pos="-720"/>
        </w:tabs>
        <w:suppressAutoHyphens/>
        <w:rPr>
          <w:b/>
          <w:spacing w:val="-3"/>
        </w:rPr>
      </w:pPr>
      <w:hyperlink r:id="rId24" w:history="1">
        <w:r w:rsidR="00161BD9" w:rsidRPr="00881EDA">
          <w:rPr>
            <w:rStyle w:val="Hyperlink"/>
            <w:spacing w:val="-3"/>
          </w:rPr>
          <w:t>http://brazosgwater.org/Updated-2016-Plan-8-25-2016/Volume-I/5-21-Lampasas.pdf</w:t>
        </w:r>
      </w:hyperlink>
      <w:r w:rsidR="00161BD9" w:rsidRPr="00881EDA">
        <w:rPr>
          <w:spacing w:val="-3"/>
        </w:rPr>
        <w:t xml:space="preserve"> </w:t>
      </w:r>
      <w:r w:rsidR="00F0341E" w:rsidRPr="00881EDA">
        <w:rPr>
          <w:spacing w:val="-3"/>
        </w:rPr>
        <w:t xml:space="preserve"> </w:t>
      </w:r>
    </w:p>
    <w:p w14:paraId="594A6B97" w14:textId="77777777" w:rsidR="00F0341E" w:rsidRPr="003665EE" w:rsidRDefault="00F0341E" w:rsidP="00F068C3">
      <w:pPr>
        <w:widowControl w:val="0"/>
        <w:ind w:hanging="360"/>
      </w:pPr>
    </w:p>
    <w:p w14:paraId="170E5C2C" w14:textId="77777777" w:rsidR="00F0341E" w:rsidRPr="00881EDA" w:rsidRDefault="00F0341E" w:rsidP="00A7742F">
      <w:pPr>
        <w:pStyle w:val="Heading3"/>
        <w:numPr>
          <w:ilvl w:val="0"/>
          <w:numId w:val="61"/>
        </w:numPr>
        <w:tabs>
          <w:tab w:val="clear" w:pos="720"/>
        </w:tabs>
        <w:ind w:left="0"/>
        <w:rPr>
          <w:i w:val="0"/>
        </w:rPr>
      </w:pPr>
      <w:bookmarkStart w:id="480" w:name="_Toc279484204"/>
      <w:bookmarkStart w:id="481" w:name="_Toc279485352"/>
      <w:bookmarkStart w:id="482" w:name="_Toc279565487"/>
      <w:bookmarkStart w:id="483" w:name="_Toc279650047"/>
      <w:bookmarkStart w:id="484" w:name="_Toc279652275"/>
      <w:bookmarkStart w:id="485" w:name="_Toc472059037"/>
      <w:bookmarkStart w:id="486" w:name="_Toc477523298"/>
      <w:bookmarkStart w:id="487" w:name="_Toc477524140"/>
      <w:r w:rsidRPr="00881EDA">
        <w:rPr>
          <w:i w:val="0"/>
        </w:rPr>
        <w:t>T</w:t>
      </w:r>
      <w:r w:rsidR="001B6FD7" w:rsidRPr="00881EDA">
        <w:rPr>
          <w:i w:val="0"/>
        </w:rPr>
        <w:t>rigger Conditions</w:t>
      </w:r>
      <w:bookmarkEnd w:id="480"/>
      <w:bookmarkEnd w:id="481"/>
      <w:bookmarkEnd w:id="482"/>
      <w:bookmarkEnd w:id="483"/>
      <w:bookmarkEnd w:id="484"/>
      <w:bookmarkEnd w:id="485"/>
      <w:bookmarkEnd w:id="486"/>
      <w:bookmarkEnd w:id="487"/>
    </w:p>
    <w:p w14:paraId="1CF2AF12" w14:textId="77777777" w:rsidR="00F0341E" w:rsidRPr="003665EE" w:rsidRDefault="00F0341E" w:rsidP="00F068C3">
      <w:pPr>
        <w:widowControl w:val="0"/>
        <w:ind w:hanging="360"/>
        <w:rPr>
          <w:b/>
        </w:rPr>
      </w:pPr>
    </w:p>
    <w:p w14:paraId="25330A07" w14:textId="77777777" w:rsidR="00F0341E" w:rsidRPr="003665EE" w:rsidRDefault="00F0341E" w:rsidP="00F068C3">
      <w:pPr>
        <w:pStyle w:val="Header"/>
        <w:widowControl w:val="0"/>
        <w:tabs>
          <w:tab w:val="clear" w:pos="4320"/>
          <w:tab w:val="clear" w:pos="8640"/>
        </w:tabs>
        <w:rPr>
          <w:rFonts w:ascii="Times New Roman" w:hAnsi="Times New Roman"/>
        </w:rPr>
      </w:pPr>
      <w:r w:rsidRPr="00881EDA">
        <w:rPr>
          <w:rFonts w:ascii="Times New Roman" w:hAnsi="Times New Roman"/>
        </w:rPr>
        <w:t xml:space="preserve">The Drought Emergency Management Committee is responsible for monitoring water supply and demand conditions on a monthly basis (or more frequently if conditions warrant) and shall determine when conditions warrant initiation or termination of each stage of the plan, that is, when the specified triggers are reached.  The Committee will monitor monthly operating reports, water supply or storage tank levels and/or rainfall as needed to determine when trigger conditions are reached.  The triggering conditions described below take into consideration: the vulnerability of the water source under </w:t>
      </w:r>
      <w:r w:rsidR="00881EDA">
        <w:rPr>
          <w:rFonts w:ascii="Times New Roman" w:hAnsi="Times New Roman"/>
        </w:rPr>
        <w:t>the drought</w:t>
      </w:r>
      <w:r w:rsidRPr="00881EDA">
        <w:rPr>
          <w:rFonts w:ascii="Times New Roman" w:hAnsi="Times New Roman"/>
        </w:rPr>
        <w:t xml:space="preserve"> of record conditions</w:t>
      </w:r>
      <w:r w:rsidR="00612C29" w:rsidRPr="00881EDA">
        <w:rPr>
          <w:rFonts w:ascii="Times New Roman" w:hAnsi="Times New Roman"/>
        </w:rPr>
        <w:t>,</w:t>
      </w:r>
      <w:r w:rsidRPr="00881EDA">
        <w:rPr>
          <w:rFonts w:ascii="Times New Roman" w:hAnsi="Times New Roman"/>
        </w:rPr>
        <w:t xml:space="preserve"> the production, treatment and distribution capacities of the system, and member usage based upon historical patterns.</w:t>
      </w:r>
    </w:p>
    <w:p w14:paraId="321462C5" w14:textId="77777777" w:rsidR="00F0341E" w:rsidRPr="003665EE" w:rsidRDefault="00F0341E" w:rsidP="00F068C3">
      <w:pPr>
        <w:pStyle w:val="Header"/>
        <w:widowControl w:val="0"/>
        <w:tabs>
          <w:tab w:val="clear" w:pos="4320"/>
          <w:tab w:val="clear" w:pos="8640"/>
        </w:tabs>
        <w:rPr>
          <w:rFonts w:ascii="Times New Roman" w:hAnsi="Times New Roman"/>
        </w:rPr>
      </w:pPr>
      <w:r w:rsidRPr="003665EE">
        <w:rPr>
          <w:rFonts w:ascii="Times New Roman" w:hAnsi="Times New Roman"/>
        </w:rPr>
        <w:t xml:space="preserve"> </w:t>
      </w:r>
    </w:p>
    <w:p w14:paraId="531DEA32" w14:textId="77777777" w:rsidR="00F0341E" w:rsidRPr="00881EDA" w:rsidRDefault="00F0341E" w:rsidP="00A7742F">
      <w:pPr>
        <w:widowControl w:val="0"/>
        <w:numPr>
          <w:ilvl w:val="0"/>
          <w:numId w:val="34"/>
        </w:numPr>
        <w:tabs>
          <w:tab w:val="num" w:pos="720"/>
        </w:tabs>
        <w:rPr>
          <w:color w:val="000000"/>
        </w:rPr>
      </w:pPr>
      <w:r w:rsidRPr="00881EDA">
        <w:rPr>
          <w:b/>
          <w:color w:val="000000"/>
        </w:rPr>
        <w:lastRenderedPageBreak/>
        <w:t>Stage I - Mild Condition:</w:t>
      </w:r>
      <w:r w:rsidRPr="00881EDA">
        <w:rPr>
          <w:color w:val="000000"/>
        </w:rPr>
        <w:t xml:space="preserve">  Stage </w:t>
      </w:r>
      <w:r w:rsidR="00FF1C76" w:rsidRPr="00881EDA">
        <w:rPr>
          <w:color w:val="000000"/>
        </w:rPr>
        <w:t>I Voluntary</w:t>
      </w:r>
      <w:r w:rsidR="00391E86" w:rsidRPr="00881EDA">
        <w:rPr>
          <w:color w:val="000000"/>
        </w:rPr>
        <w:t xml:space="preserve"> Water Restriction</w:t>
      </w:r>
      <w:r w:rsidRPr="00881EDA">
        <w:rPr>
          <w:color w:val="000000"/>
        </w:rPr>
        <w:t xml:space="preserve"> allocation measures may be implemented when one or more of the following conditions exist:</w:t>
      </w:r>
    </w:p>
    <w:p w14:paraId="3DAE56B5" w14:textId="77777777" w:rsidR="00F0341E" w:rsidRPr="00881EDA" w:rsidRDefault="00F0341E" w:rsidP="00A7742F">
      <w:pPr>
        <w:widowControl w:val="0"/>
        <w:numPr>
          <w:ilvl w:val="0"/>
          <w:numId w:val="35"/>
        </w:numPr>
        <w:tabs>
          <w:tab w:val="clear" w:pos="2880"/>
          <w:tab w:val="num" w:pos="1800"/>
        </w:tabs>
        <w:ind w:left="1800"/>
        <w:rPr>
          <w:color w:val="000000"/>
        </w:rPr>
      </w:pPr>
      <w:r w:rsidRPr="00881EDA">
        <w:rPr>
          <w:color w:val="000000"/>
        </w:rPr>
        <w:t xml:space="preserve">Water consumption has reached </w:t>
      </w:r>
      <w:r w:rsidR="00391E86" w:rsidRPr="00881EDA">
        <w:rPr>
          <w:color w:val="000000"/>
        </w:rPr>
        <w:t>7</w:t>
      </w:r>
      <w:r w:rsidRPr="00881EDA">
        <w:rPr>
          <w:color w:val="000000"/>
        </w:rPr>
        <w:t>0 percent of daily maximum supply for three (3) consecutive days.</w:t>
      </w:r>
    </w:p>
    <w:p w14:paraId="64412FB9" w14:textId="77777777" w:rsidR="00F0341E" w:rsidRPr="00881EDA" w:rsidRDefault="00F0341E" w:rsidP="00A7742F">
      <w:pPr>
        <w:widowControl w:val="0"/>
        <w:numPr>
          <w:ilvl w:val="0"/>
          <w:numId w:val="35"/>
        </w:numPr>
        <w:tabs>
          <w:tab w:val="clear" w:pos="2880"/>
          <w:tab w:val="num" w:pos="1800"/>
        </w:tabs>
        <w:ind w:left="1800"/>
        <w:rPr>
          <w:color w:val="000000"/>
        </w:rPr>
      </w:pPr>
      <w:r w:rsidRPr="00881EDA">
        <w:rPr>
          <w:color w:val="000000"/>
        </w:rPr>
        <w:t>There is an extended period (at least eight (8) weeks) of low rainfall and daily use has risen 20 percent above the use for the same period during the previous year.</w:t>
      </w:r>
    </w:p>
    <w:p w14:paraId="33D0C179" w14:textId="77777777" w:rsidR="00F0341E" w:rsidRPr="003E0EE3" w:rsidRDefault="00F0341E" w:rsidP="00F068C3">
      <w:pPr>
        <w:pStyle w:val="Header"/>
        <w:widowControl w:val="0"/>
        <w:tabs>
          <w:tab w:val="clear" w:pos="4320"/>
          <w:tab w:val="clear" w:pos="8640"/>
        </w:tabs>
        <w:rPr>
          <w:rFonts w:ascii="Times New Roman" w:hAnsi="Times New Roman"/>
          <w:color w:val="000000"/>
        </w:rPr>
      </w:pPr>
    </w:p>
    <w:p w14:paraId="6A9AFCB2" w14:textId="77777777" w:rsidR="00F0341E" w:rsidRPr="00881EDA" w:rsidRDefault="00F0341E" w:rsidP="0015786B">
      <w:pPr>
        <w:widowControl w:val="0"/>
        <w:numPr>
          <w:ilvl w:val="0"/>
          <w:numId w:val="34"/>
        </w:numPr>
        <w:rPr>
          <w:color w:val="000000"/>
        </w:rPr>
      </w:pPr>
      <w:r w:rsidRPr="00881EDA">
        <w:rPr>
          <w:b/>
          <w:color w:val="000000"/>
        </w:rPr>
        <w:t>Stage II - Moderate Conditions:</w:t>
      </w:r>
      <w:r w:rsidRPr="00881EDA">
        <w:rPr>
          <w:color w:val="000000"/>
        </w:rPr>
        <w:t xml:space="preserve">  Stage II </w:t>
      </w:r>
      <w:r w:rsidR="00391E86" w:rsidRPr="00881EDA">
        <w:rPr>
          <w:color w:val="000000"/>
        </w:rPr>
        <w:t xml:space="preserve">Mandatory Water Restriction </w:t>
      </w:r>
      <w:r w:rsidRPr="00881EDA">
        <w:rPr>
          <w:color w:val="000000"/>
        </w:rPr>
        <w:t>measures may be implemented when one of the following conditions exist:</w:t>
      </w:r>
    </w:p>
    <w:p w14:paraId="56DD2C47" w14:textId="77777777" w:rsidR="00F0341E" w:rsidRPr="00881EDA" w:rsidRDefault="00F0341E" w:rsidP="00A7742F">
      <w:pPr>
        <w:widowControl w:val="0"/>
        <w:numPr>
          <w:ilvl w:val="0"/>
          <w:numId w:val="38"/>
        </w:numPr>
        <w:tabs>
          <w:tab w:val="clear" w:pos="2880"/>
          <w:tab w:val="num" w:pos="2160"/>
        </w:tabs>
        <w:ind w:left="1800"/>
        <w:rPr>
          <w:color w:val="000000"/>
        </w:rPr>
      </w:pPr>
      <w:r w:rsidRPr="00881EDA">
        <w:rPr>
          <w:color w:val="000000"/>
        </w:rPr>
        <w:t xml:space="preserve">Water consumption has reached </w:t>
      </w:r>
      <w:r w:rsidR="00391E86" w:rsidRPr="00881EDA">
        <w:rPr>
          <w:color w:val="000000"/>
        </w:rPr>
        <w:t>8</w:t>
      </w:r>
      <w:r w:rsidRPr="00881EDA">
        <w:rPr>
          <w:color w:val="000000"/>
        </w:rPr>
        <w:t>0 percent of the amount available for three consecutive days.</w:t>
      </w:r>
    </w:p>
    <w:p w14:paraId="7DF8840B" w14:textId="77777777" w:rsidR="00F0341E" w:rsidRPr="003E0EE3" w:rsidRDefault="00F0341E" w:rsidP="00A7742F">
      <w:pPr>
        <w:widowControl w:val="0"/>
        <w:numPr>
          <w:ilvl w:val="0"/>
          <w:numId w:val="38"/>
        </w:numPr>
        <w:tabs>
          <w:tab w:val="clear" w:pos="2880"/>
          <w:tab w:val="num" w:pos="2160"/>
        </w:tabs>
        <w:ind w:left="1800"/>
        <w:rPr>
          <w:color w:val="000000"/>
        </w:rPr>
      </w:pPr>
      <w:r w:rsidRPr="00881EDA">
        <w:rPr>
          <w:color w:val="000000"/>
        </w:rPr>
        <w:t xml:space="preserve">The water level in any of the water storage tanks cannot be replenished for three (3) </w:t>
      </w:r>
      <w:r w:rsidR="00391E86" w:rsidRPr="00881EDA">
        <w:rPr>
          <w:color w:val="000000"/>
        </w:rPr>
        <w:t>consecutive days. The lowest recorded tank levels are below 8 feet for 3 consecutive days.</w:t>
      </w:r>
    </w:p>
    <w:p w14:paraId="41EE9B8C" w14:textId="77777777" w:rsidR="00F0341E" w:rsidRPr="003E0EE3" w:rsidRDefault="00F0341E" w:rsidP="00F068C3">
      <w:pPr>
        <w:widowControl w:val="0"/>
        <w:rPr>
          <w:color w:val="000000"/>
        </w:rPr>
      </w:pPr>
    </w:p>
    <w:p w14:paraId="79D225F1" w14:textId="77777777" w:rsidR="00F0341E" w:rsidRPr="00881EDA" w:rsidRDefault="00F0341E" w:rsidP="0015786B">
      <w:pPr>
        <w:widowControl w:val="0"/>
        <w:numPr>
          <w:ilvl w:val="0"/>
          <w:numId w:val="34"/>
        </w:numPr>
        <w:rPr>
          <w:color w:val="000000"/>
        </w:rPr>
      </w:pPr>
      <w:r w:rsidRPr="00881EDA">
        <w:rPr>
          <w:b/>
          <w:color w:val="000000"/>
        </w:rPr>
        <w:t xml:space="preserve">Stage III </w:t>
      </w:r>
      <w:r w:rsidR="00391E86" w:rsidRPr="00881EDA">
        <w:rPr>
          <w:b/>
          <w:color w:val="000000"/>
        </w:rPr>
        <w:t>–</w:t>
      </w:r>
      <w:r w:rsidRPr="00881EDA">
        <w:rPr>
          <w:b/>
          <w:color w:val="000000"/>
        </w:rPr>
        <w:t xml:space="preserve"> </w:t>
      </w:r>
      <w:r w:rsidR="00391E86" w:rsidRPr="00881EDA">
        <w:rPr>
          <w:b/>
          <w:color w:val="000000"/>
        </w:rPr>
        <w:t xml:space="preserve">Moderate to </w:t>
      </w:r>
      <w:r w:rsidRPr="00881EDA">
        <w:rPr>
          <w:b/>
          <w:color w:val="000000"/>
        </w:rPr>
        <w:t>Severe Conditions:</w:t>
      </w:r>
      <w:r w:rsidRPr="00881EDA">
        <w:rPr>
          <w:color w:val="000000"/>
        </w:rPr>
        <w:t xml:space="preserve">  Stage III </w:t>
      </w:r>
      <w:r w:rsidR="00391E86" w:rsidRPr="00881EDA">
        <w:rPr>
          <w:color w:val="000000"/>
        </w:rPr>
        <w:t xml:space="preserve">Mandatory Water Restriction </w:t>
      </w:r>
      <w:r w:rsidRPr="00881EDA">
        <w:rPr>
          <w:color w:val="000000"/>
        </w:rPr>
        <w:t>me</w:t>
      </w:r>
      <w:r w:rsidR="00391E86" w:rsidRPr="00881EDA">
        <w:rPr>
          <w:color w:val="000000"/>
        </w:rPr>
        <w:t xml:space="preserve">asures may be implemented </w:t>
      </w:r>
      <w:r w:rsidRPr="00881EDA">
        <w:rPr>
          <w:color w:val="000000"/>
        </w:rPr>
        <w:t>when one of the following</w:t>
      </w:r>
      <w:r w:rsidR="00804B16">
        <w:rPr>
          <w:color w:val="000000"/>
        </w:rPr>
        <w:t xml:space="preserve"> three</w:t>
      </w:r>
      <w:r w:rsidRPr="00881EDA">
        <w:rPr>
          <w:color w:val="000000"/>
        </w:rPr>
        <w:t xml:space="preserve"> conditions exist:</w:t>
      </w:r>
    </w:p>
    <w:p w14:paraId="0E0697D3" w14:textId="77777777" w:rsidR="00F0341E" w:rsidRPr="00881EDA" w:rsidRDefault="00391E86" w:rsidP="00A7742F">
      <w:pPr>
        <w:widowControl w:val="0"/>
        <w:numPr>
          <w:ilvl w:val="0"/>
          <w:numId w:val="39"/>
        </w:numPr>
        <w:tabs>
          <w:tab w:val="clear" w:pos="2880"/>
          <w:tab w:val="num" w:pos="2160"/>
        </w:tabs>
        <w:ind w:left="1800"/>
        <w:rPr>
          <w:color w:val="000000"/>
        </w:rPr>
      </w:pPr>
      <w:r w:rsidRPr="00881EDA">
        <w:rPr>
          <w:color w:val="000000"/>
        </w:rPr>
        <w:t>F</w:t>
      </w:r>
      <w:r w:rsidR="00F0341E" w:rsidRPr="00881EDA">
        <w:rPr>
          <w:color w:val="000000"/>
        </w:rPr>
        <w:t>ailure of a major component of the system or an event which reduces the minimum residual pressure in the system below 20 psi for a period of 24 hours or longer.</w:t>
      </w:r>
    </w:p>
    <w:p w14:paraId="2DFB2423" w14:textId="77777777" w:rsidR="00F0341E" w:rsidRPr="00881EDA" w:rsidRDefault="00F0341E" w:rsidP="00A7742F">
      <w:pPr>
        <w:widowControl w:val="0"/>
        <w:numPr>
          <w:ilvl w:val="0"/>
          <w:numId w:val="39"/>
        </w:numPr>
        <w:tabs>
          <w:tab w:val="clear" w:pos="2880"/>
          <w:tab w:val="num" w:pos="2160"/>
        </w:tabs>
        <w:ind w:left="1800"/>
        <w:rPr>
          <w:color w:val="000000"/>
        </w:rPr>
      </w:pPr>
      <w:r w:rsidRPr="00881EDA">
        <w:rPr>
          <w:color w:val="000000"/>
        </w:rPr>
        <w:t xml:space="preserve">Water consumption </w:t>
      </w:r>
      <w:r w:rsidR="00881EDA">
        <w:rPr>
          <w:color w:val="000000"/>
        </w:rPr>
        <w:t>by</w:t>
      </w:r>
      <w:r w:rsidRPr="00881EDA">
        <w:rPr>
          <w:color w:val="000000"/>
        </w:rPr>
        <w:t xml:space="preserve"> 9</w:t>
      </w:r>
      <w:r w:rsidR="00391E86" w:rsidRPr="00881EDA">
        <w:rPr>
          <w:color w:val="000000"/>
        </w:rPr>
        <w:t>0</w:t>
      </w:r>
      <w:r w:rsidRPr="00881EDA">
        <w:rPr>
          <w:color w:val="000000"/>
        </w:rPr>
        <w:t xml:space="preserve"> percent or more of the maximum available for three (3) consecutive days.</w:t>
      </w:r>
    </w:p>
    <w:p w14:paraId="16A62C2F" w14:textId="77777777" w:rsidR="00F0341E" w:rsidRPr="00881EDA" w:rsidRDefault="00F0341E" w:rsidP="00A7742F">
      <w:pPr>
        <w:widowControl w:val="0"/>
        <w:numPr>
          <w:ilvl w:val="0"/>
          <w:numId w:val="39"/>
        </w:numPr>
        <w:tabs>
          <w:tab w:val="clear" w:pos="2880"/>
          <w:tab w:val="num" w:pos="2160"/>
        </w:tabs>
        <w:ind w:left="1800"/>
        <w:rPr>
          <w:color w:val="000000"/>
        </w:rPr>
      </w:pPr>
      <w:r w:rsidRPr="00881EDA">
        <w:rPr>
          <w:color w:val="000000"/>
        </w:rPr>
        <w:t xml:space="preserve">Water consumption of 100 percent of the maximum available and the water storage levels in the system drop </w:t>
      </w:r>
      <w:r w:rsidR="00FF1C76" w:rsidRPr="00881EDA">
        <w:rPr>
          <w:color w:val="000000"/>
        </w:rPr>
        <w:t>for</w:t>
      </w:r>
      <w:r w:rsidRPr="00881EDA">
        <w:rPr>
          <w:color w:val="000000"/>
        </w:rPr>
        <w:t xml:space="preserve"> one 24-hour period.</w:t>
      </w:r>
    </w:p>
    <w:p w14:paraId="7FF9B5E7" w14:textId="77777777" w:rsidR="00391E86" w:rsidRPr="003E0EE3" w:rsidRDefault="00391E86" w:rsidP="00F068C3">
      <w:pPr>
        <w:widowControl w:val="0"/>
        <w:ind w:left="1800"/>
        <w:rPr>
          <w:color w:val="000000"/>
        </w:rPr>
      </w:pPr>
    </w:p>
    <w:p w14:paraId="29C44CEA" w14:textId="77777777" w:rsidR="00391E86" w:rsidRPr="00881EDA" w:rsidRDefault="00391E86" w:rsidP="0015786B">
      <w:pPr>
        <w:widowControl w:val="0"/>
        <w:numPr>
          <w:ilvl w:val="0"/>
          <w:numId w:val="34"/>
        </w:numPr>
        <w:rPr>
          <w:color w:val="000000"/>
        </w:rPr>
      </w:pPr>
      <w:r w:rsidRPr="00881EDA">
        <w:rPr>
          <w:b/>
          <w:color w:val="000000"/>
        </w:rPr>
        <w:t>Stage IV – Severe Conditions:</w:t>
      </w:r>
      <w:r w:rsidRPr="00881EDA">
        <w:rPr>
          <w:color w:val="000000"/>
        </w:rPr>
        <w:t xml:space="preserve">  Stage IV Mandatory Water Restriction may be implemented when one of the following </w:t>
      </w:r>
      <w:r w:rsidR="00804B16">
        <w:rPr>
          <w:color w:val="000000"/>
        </w:rPr>
        <w:t>three</w:t>
      </w:r>
      <w:r w:rsidRPr="00881EDA">
        <w:rPr>
          <w:color w:val="000000"/>
        </w:rPr>
        <w:t xml:space="preserve"> conditions exist:</w:t>
      </w:r>
    </w:p>
    <w:p w14:paraId="6AC7795C" w14:textId="77777777" w:rsidR="00391E86" w:rsidRPr="00881EDA" w:rsidRDefault="00391E86" w:rsidP="00A7742F">
      <w:pPr>
        <w:widowControl w:val="0"/>
        <w:numPr>
          <w:ilvl w:val="0"/>
          <w:numId w:val="68"/>
        </w:numPr>
        <w:ind w:left="1800"/>
        <w:rPr>
          <w:color w:val="000000"/>
        </w:rPr>
      </w:pPr>
      <w:r w:rsidRPr="00881EDA">
        <w:rPr>
          <w:color w:val="000000"/>
        </w:rPr>
        <w:t>Failure of a major component of the system or an event which reduces the minimum residual pressure in the system below 20 psi for a period of 24 hours or longer.</w:t>
      </w:r>
    </w:p>
    <w:p w14:paraId="01879BC9" w14:textId="77777777" w:rsidR="00391E86" w:rsidRPr="00881EDA" w:rsidRDefault="00391E86" w:rsidP="00A7742F">
      <w:pPr>
        <w:widowControl w:val="0"/>
        <w:numPr>
          <w:ilvl w:val="0"/>
          <w:numId w:val="68"/>
        </w:numPr>
        <w:ind w:left="1800"/>
        <w:rPr>
          <w:color w:val="000000"/>
        </w:rPr>
      </w:pPr>
      <w:r w:rsidRPr="00881EDA">
        <w:rPr>
          <w:color w:val="000000"/>
        </w:rPr>
        <w:t xml:space="preserve">Water consumption </w:t>
      </w:r>
      <w:r w:rsidR="00881EDA">
        <w:rPr>
          <w:color w:val="000000"/>
        </w:rPr>
        <w:t>by</w:t>
      </w:r>
      <w:r w:rsidRPr="00881EDA">
        <w:rPr>
          <w:color w:val="000000"/>
        </w:rPr>
        <w:t xml:space="preserve"> 100 percent or more of the maximum available for three (3) consecutive days.</w:t>
      </w:r>
    </w:p>
    <w:p w14:paraId="4A702E15" w14:textId="77777777" w:rsidR="00391E86" w:rsidRPr="00881EDA" w:rsidRDefault="00391E86" w:rsidP="00A7742F">
      <w:pPr>
        <w:widowControl w:val="0"/>
        <w:numPr>
          <w:ilvl w:val="0"/>
          <w:numId w:val="68"/>
        </w:numPr>
        <w:ind w:left="1800"/>
        <w:rPr>
          <w:color w:val="000000"/>
        </w:rPr>
      </w:pPr>
      <w:r w:rsidRPr="00881EDA">
        <w:rPr>
          <w:color w:val="000000"/>
        </w:rPr>
        <w:t xml:space="preserve">Water consumption of 100 percent of the maximum available and the water storage levels in the system drop </w:t>
      </w:r>
      <w:r w:rsidR="00FF1C76" w:rsidRPr="00881EDA">
        <w:rPr>
          <w:color w:val="000000"/>
        </w:rPr>
        <w:t>for</w:t>
      </w:r>
      <w:r w:rsidRPr="00881EDA">
        <w:rPr>
          <w:color w:val="000000"/>
        </w:rPr>
        <w:t xml:space="preserve"> one 24-hour period.</w:t>
      </w:r>
    </w:p>
    <w:p w14:paraId="4CA4C115" w14:textId="77777777" w:rsidR="00391E86" w:rsidRPr="003E0EE3" w:rsidRDefault="00391E86" w:rsidP="00F068C3">
      <w:pPr>
        <w:widowControl w:val="0"/>
        <w:ind w:left="720"/>
        <w:rPr>
          <w:color w:val="000000"/>
        </w:rPr>
      </w:pPr>
    </w:p>
    <w:p w14:paraId="679025AF" w14:textId="77777777" w:rsidR="00391E86" w:rsidRPr="00804B16" w:rsidRDefault="00391E86" w:rsidP="00804B16">
      <w:pPr>
        <w:widowControl w:val="0"/>
        <w:numPr>
          <w:ilvl w:val="0"/>
          <w:numId w:val="34"/>
        </w:numPr>
        <w:rPr>
          <w:color w:val="000000"/>
        </w:rPr>
      </w:pPr>
      <w:r w:rsidRPr="00881EDA">
        <w:rPr>
          <w:b/>
          <w:color w:val="000000"/>
        </w:rPr>
        <w:t>Stage V – Emergency Conditions:</w:t>
      </w:r>
      <w:r w:rsidRPr="00881EDA">
        <w:rPr>
          <w:color w:val="000000"/>
        </w:rPr>
        <w:t xml:space="preserve">  Stage V Mandatory Water Restriction may be implemented when one of the following </w:t>
      </w:r>
      <w:r w:rsidR="00804B16">
        <w:rPr>
          <w:color w:val="000000"/>
        </w:rPr>
        <w:t xml:space="preserve">five </w:t>
      </w:r>
      <w:r w:rsidRPr="00804B16">
        <w:rPr>
          <w:color w:val="000000"/>
        </w:rPr>
        <w:t>conditions exist:</w:t>
      </w:r>
    </w:p>
    <w:p w14:paraId="2002895C" w14:textId="77777777" w:rsidR="00391E86" w:rsidRPr="00881EDA" w:rsidRDefault="00391E86" w:rsidP="00A7742F">
      <w:pPr>
        <w:widowControl w:val="0"/>
        <w:numPr>
          <w:ilvl w:val="0"/>
          <w:numId w:val="69"/>
        </w:numPr>
        <w:ind w:left="1800"/>
        <w:rPr>
          <w:color w:val="000000"/>
        </w:rPr>
      </w:pPr>
      <w:r w:rsidRPr="00881EDA">
        <w:rPr>
          <w:color w:val="000000"/>
        </w:rPr>
        <w:t xml:space="preserve">Major water production or distribution limitations. </w:t>
      </w:r>
    </w:p>
    <w:p w14:paraId="1C5C5FA6" w14:textId="77777777" w:rsidR="00391E86" w:rsidRPr="00881EDA" w:rsidRDefault="00391E86" w:rsidP="00A7742F">
      <w:pPr>
        <w:widowControl w:val="0"/>
        <w:numPr>
          <w:ilvl w:val="0"/>
          <w:numId w:val="69"/>
        </w:numPr>
        <w:ind w:left="1800"/>
        <w:rPr>
          <w:color w:val="000000"/>
        </w:rPr>
      </w:pPr>
      <w:r w:rsidRPr="00881EDA">
        <w:rPr>
          <w:color w:val="000000"/>
        </w:rPr>
        <w:t>Natural or man-made contamination of the water supply source(s).</w:t>
      </w:r>
    </w:p>
    <w:p w14:paraId="1ECE12E3" w14:textId="77777777" w:rsidR="00391E86" w:rsidRPr="00881EDA" w:rsidRDefault="00391E86" w:rsidP="00A7742F">
      <w:pPr>
        <w:widowControl w:val="0"/>
        <w:numPr>
          <w:ilvl w:val="0"/>
          <w:numId w:val="69"/>
        </w:numPr>
        <w:ind w:left="1800"/>
        <w:rPr>
          <w:color w:val="000000"/>
        </w:rPr>
      </w:pPr>
      <w:r w:rsidRPr="00881EDA">
        <w:rPr>
          <w:color w:val="000000"/>
        </w:rPr>
        <w:t xml:space="preserve">The declaration of a state of disaster due to drought conditions in a county or counties served by the </w:t>
      </w:r>
      <w:r w:rsidR="00683FCC" w:rsidRPr="00881EDA">
        <w:rPr>
          <w:color w:val="000000"/>
        </w:rPr>
        <w:t>Corporation</w:t>
      </w:r>
      <w:r w:rsidRPr="00881EDA">
        <w:rPr>
          <w:color w:val="000000"/>
        </w:rPr>
        <w:t>.</w:t>
      </w:r>
    </w:p>
    <w:p w14:paraId="62B74F0D" w14:textId="77777777" w:rsidR="00391E86" w:rsidRPr="00881EDA" w:rsidRDefault="00391E86" w:rsidP="00A7742F">
      <w:pPr>
        <w:widowControl w:val="0"/>
        <w:numPr>
          <w:ilvl w:val="0"/>
          <w:numId w:val="69"/>
        </w:numPr>
        <w:ind w:left="1800"/>
        <w:rPr>
          <w:color w:val="000000"/>
        </w:rPr>
      </w:pPr>
      <w:r w:rsidRPr="00881EDA">
        <w:rPr>
          <w:color w:val="000000"/>
        </w:rPr>
        <w:t>Reduction of wholesale water supply due to drought conditions.</w:t>
      </w:r>
    </w:p>
    <w:p w14:paraId="2D609598" w14:textId="77777777" w:rsidR="00391E86" w:rsidRPr="00881EDA" w:rsidRDefault="00391E86" w:rsidP="00A7742F">
      <w:pPr>
        <w:widowControl w:val="0"/>
        <w:numPr>
          <w:ilvl w:val="0"/>
          <w:numId w:val="69"/>
        </w:numPr>
        <w:ind w:left="1800"/>
        <w:rPr>
          <w:color w:val="000000"/>
        </w:rPr>
      </w:pPr>
      <w:r w:rsidRPr="00881EDA">
        <w:rPr>
          <w:color w:val="000000"/>
        </w:rPr>
        <w:t>Other unforeseen events which could cause imminent health or safety risks to the public.</w:t>
      </w:r>
    </w:p>
    <w:p w14:paraId="6D57A2F6" w14:textId="77777777" w:rsidR="00391E86" w:rsidRPr="003E0EE3" w:rsidRDefault="00391E86" w:rsidP="00F068C3">
      <w:pPr>
        <w:widowControl w:val="0"/>
        <w:rPr>
          <w:color w:val="000000"/>
        </w:rPr>
      </w:pPr>
    </w:p>
    <w:p w14:paraId="5613A0CA" w14:textId="77777777" w:rsidR="00F0341E" w:rsidRPr="003E0EE3" w:rsidRDefault="00DC3709" w:rsidP="00F068C3">
      <w:pPr>
        <w:pStyle w:val="Heading3"/>
        <w:ind w:hanging="360"/>
        <w:rPr>
          <w:color w:val="000000"/>
          <w:szCs w:val="24"/>
        </w:rPr>
      </w:pPr>
      <w:bookmarkStart w:id="488" w:name="_Toc472059038"/>
      <w:bookmarkStart w:id="489" w:name="_Toc477523299"/>
      <w:bookmarkStart w:id="490" w:name="_Toc477524141"/>
      <w:bookmarkStart w:id="491" w:name="_Toc279484205"/>
      <w:bookmarkStart w:id="492" w:name="_Toc279485353"/>
      <w:bookmarkStart w:id="493" w:name="_Toc279565488"/>
      <w:bookmarkStart w:id="494" w:name="_Toc279650048"/>
      <w:bookmarkStart w:id="495" w:name="_Toc279652276"/>
      <w:r w:rsidRPr="00881EDA">
        <w:rPr>
          <w:color w:val="000000"/>
        </w:rPr>
        <w:t xml:space="preserve">5. </w:t>
      </w:r>
      <w:r w:rsidR="0018676E" w:rsidRPr="00881EDA">
        <w:rPr>
          <w:color w:val="000000"/>
        </w:rPr>
        <w:tab/>
      </w:r>
      <w:r w:rsidR="00F0341E" w:rsidRPr="00881EDA">
        <w:rPr>
          <w:color w:val="000000"/>
          <w:szCs w:val="24"/>
        </w:rPr>
        <w:t>S</w:t>
      </w:r>
      <w:r w:rsidR="001B6FD7" w:rsidRPr="00881EDA">
        <w:rPr>
          <w:color w:val="000000"/>
          <w:szCs w:val="24"/>
        </w:rPr>
        <w:t>tage Levels of Water Allocations</w:t>
      </w:r>
      <w:bookmarkEnd w:id="488"/>
      <w:bookmarkEnd w:id="489"/>
      <w:bookmarkEnd w:id="490"/>
      <w:r w:rsidR="001B6FD7" w:rsidRPr="00881EDA">
        <w:rPr>
          <w:color w:val="000000"/>
          <w:szCs w:val="24"/>
        </w:rPr>
        <w:t xml:space="preserve"> </w:t>
      </w:r>
      <w:bookmarkEnd w:id="491"/>
      <w:bookmarkEnd w:id="492"/>
      <w:bookmarkEnd w:id="493"/>
      <w:bookmarkEnd w:id="494"/>
      <w:bookmarkEnd w:id="495"/>
    </w:p>
    <w:p w14:paraId="4A0C551A" w14:textId="77777777" w:rsidR="00F0341E" w:rsidRPr="003E0EE3" w:rsidRDefault="00F0341E" w:rsidP="00F068C3">
      <w:pPr>
        <w:widowControl w:val="0"/>
        <w:rPr>
          <w:color w:val="000000"/>
        </w:rPr>
      </w:pPr>
    </w:p>
    <w:p w14:paraId="5629999D" w14:textId="77777777" w:rsidR="00F0341E" w:rsidRPr="003E0EE3" w:rsidRDefault="00F0341E" w:rsidP="00F068C3">
      <w:pPr>
        <w:widowControl w:val="0"/>
        <w:rPr>
          <w:color w:val="000000"/>
        </w:rPr>
      </w:pPr>
      <w:r w:rsidRPr="00881EDA">
        <w:rPr>
          <w:color w:val="000000"/>
        </w:rPr>
        <w:t xml:space="preserve">The stage levels of water allocations are to be placed in effect by the </w:t>
      </w:r>
      <w:r w:rsidR="00881EDA">
        <w:rPr>
          <w:color w:val="000000"/>
        </w:rPr>
        <w:t>trigger</w:t>
      </w:r>
      <w:r w:rsidRPr="00881EDA">
        <w:rPr>
          <w:color w:val="000000"/>
        </w:rPr>
        <w:t xml:space="preserve"> in </w:t>
      </w:r>
      <w:r w:rsidR="00C6416B" w:rsidRPr="00881EDA">
        <w:rPr>
          <w:color w:val="000000"/>
        </w:rPr>
        <w:t>Paragraph 4</w:t>
      </w:r>
      <w:r w:rsidRPr="00881EDA">
        <w:rPr>
          <w:color w:val="000000"/>
        </w:rPr>
        <w:t xml:space="preserve">.  The System shall institute monitoring and enforce penalties for violations of the Drought Plan for each of </w:t>
      </w:r>
      <w:r w:rsidRPr="00881EDA">
        <w:rPr>
          <w:color w:val="000000"/>
        </w:rPr>
        <w:lastRenderedPageBreak/>
        <w:t>the Stages listed below.  The water allocation measures are summarized below.</w:t>
      </w:r>
    </w:p>
    <w:p w14:paraId="14F70DB4" w14:textId="77777777" w:rsidR="00F0341E" w:rsidRPr="003E0EE3" w:rsidRDefault="00F0341E" w:rsidP="00F068C3">
      <w:pPr>
        <w:widowControl w:val="0"/>
        <w:ind w:firstLine="720"/>
        <w:rPr>
          <w:color w:val="000000"/>
        </w:rPr>
      </w:pPr>
    </w:p>
    <w:p w14:paraId="64D57AEB" w14:textId="77777777" w:rsidR="00F0341E" w:rsidRPr="00881EDA" w:rsidRDefault="00F0341E" w:rsidP="00A7742F">
      <w:pPr>
        <w:widowControl w:val="0"/>
        <w:numPr>
          <w:ilvl w:val="0"/>
          <w:numId w:val="88"/>
        </w:numPr>
        <w:rPr>
          <w:b/>
          <w:color w:val="000000"/>
        </w:rPr>
      </w:pPr>
      <w:r w:rsidRPr="00881EDA">
        <w:rPr>
          <w:b/>
          <w:color w:val="000000"/>
        </w:rPr>
        <w:t>Stage I - Mild Conditions</w:t>
      </w:r>
    </w:p>
    <w:p w14:paraId="6CD982FA" w14:textId="77777777" w:rsidR="00F0341E" w:rsidRPr="00881EDA" w:rsidRDefault="00391E86" w:rsidP="00A7742F">
      <w:pPr>
        <w:widowControl w:val="0"/>
        <w:numPr>
          <w:ilvl w:val="0"/>
          <w:numId w:val="89"/>
        </w:numPr>
        <w:rPr>
          <w:color w:val="000000"/>
        </w:rPr>
      </w:pPr>
      <w:r w:rsidRPr="00881EDA">
        <w:rPr>
          <w:color w:val="000000"/>
        </w:rPr>
        <w:t>Customers are requested to voluntarily restrict water usage.</w:t>
      </w:r>
    </w:p>
    <w:p w14:paraId="6F82A974" w14:textId="77777777" w:rsidR="00F0341E" w:rsidRPr="00881EDA" w:rsidRDefault="00391E86" w:rsidP="00A7742F">
      <w:pPr>
        <w:widowControl w:val="0"/>
        <w:numPr>
          <w:ilvl w:val="0"/>
          <w:numId w:val="89"/>
        </w:numPr>
        <w:rPr>
          <w:color w:val="000000"/>
        </w:rPr>
      </w:pPr>
      <w:r w:rsidRPr="00881EDA">
        <w:rPr>
          <w:color w:val="000000"/>
        </w:rPr>
        <w:t>Voluntary watering days: Odd Address Tuesday and Friday, Even Address Monday and Thursday</w:t>
      </w:r>
    </w:p>
    <w:p w14:paraId="02ABB211" w14:textId="77777777" w:rsidR="00391E86" w:rsidRPr="00881EDA" w:rsidRDefault="00391E86" w:rsidP="00A7742F">
      <w:pPr>
        <w:widowControl w:val="0"/>
        <w:numPr>
          <w:ilvl w:val="0"/>
          <w:numId w:val="89"/>
        </w:numPr>
        <w:rPr>
          <w:color w:val="000000"/>
        </w:rPr>
      </w:pPr>
      <w:r w:rsidRPr="00881EDA">
        <w:rPr>
          <w:color w:val="000000"/>
        </w:rPr>
        <w:t>Increase leak detection and repair efforts</w:t>
      </w:r>
    </w:p>
    <w:p w14:paraId="0FDAF173" w14:textId="77777777" w:rsidR="00F0341E" w:rsidRPr="003E0EE3" w:rsidRDefault="00F0341E" w:rsidP="00F068C3">
      <w:pPr>
        <w:widowControl w:val="0"/>
        <w:rPr>
          <w:color w:val="000000"/>
        </w:rPr>
      </w:pPr>
    </w:p>
    <w:p w14:paraId="5D6D6FE4" w14:textId="77777777" w:rsidR="00F0341E" w:rsidRPr="00881EDA" w:rsidRDefault="00F0341E" w:rsidP="00A7742F">
      <w:pPr>
        <w:widowControl w:val="0"/>
        <w:numPr>
          <w:ilvl w:val="0"/>
          <w:numId w:val="88"/>
        </w:numPr>
        <w:rPr>
          <w:color w:val="000000"/>
        </w:rPr>
      </w:pPr>
      <w:r w:rsidRPr="00881EDA">
        <w:rPr>
          <w:b/>
          <w:color w:val="000000"/>
        </w:rPr>
        <w:t>Stage II - Moderate Conditions</w:t>
      </w:r>
    </w:p>
    <w:p w14:paraId="4A6A67A0" w14:textId="77777777" w:rsidR="00F0341E" w:rsidRPr="00881EDA" w:rsidRDefault="00391E86" w:rsidP="00A7742F">
      <w:pPr>
        <w:widowControl w:val="0"/>
        <w:numPr>
          <w:ilvl w:val="0"/>
          <w:numId w:val="90"/>
        </w:numPr>
        <w:rPr>
          <w:color w:val="000000"/>
        </w:rPr>
      </w:pPr>
      <w:r w:rsidRPr="00881EDA">
        <w:rPr>
          <w:color w:val="000000"/>
        </w:rPr>
        <w:t>Mandatory water restrictions two days a week, only</w:t>
      </w:r>
    </w:p>
    <w:p w14:paraId="6F16513E" w14:textId="77777777" w:rsidR="00391E86" w:rsidRPr="00881EDA" w:rsidRDefault="00391E86" w:rsidP="00A7742F">
      <w:pPr>
        <w:widowControl w:val="0"/>
        <w:numPr>
          <w:ilvl w:val="0"/>
          <w:numId w:val="90"/>
        </w:numPr>
        <w:rPr>
          <w:color w:val="000000"/>
        </w:rPr>
      </w:pPr>
      <w:r w:rsidRPr="00881EDA">
        <w:rPr>
          <w:color w:val="000000"/>
        </w:rPr>
        <w:t>Mandatory watering days: Odd Addresses Tuesday and Friday, Even Addresses Monday and Thursday</w:t>
      </w:r>
    </w:p>
    <w:p w14:paraId="4637BBD9" w14:textId="77777777" w:rsidR="00391E86" w:rsidRPr="00881EDA" w:rsidRDefault="00391E86" w:rsidP="00A7742F">
      <w:pPr>
        <w:widowControl w:val="0"/>
        <w:numPr>
          <w:ilvl w:val="0"/>
          <w:numId w:val="90"/>
        </w:numPr>
        <w:rPr>
          <w:color w:val="000000"/>
        </w:rPr>
      </w:pPr>
      <w:r w:rsidRPr="00881EDA">
        <w:rPr>
          <w:color w:val="000000"/>
        </w:rPr>
        <w:t>Water main flushing only as needed</w:t>
      </w:r>
    </w:p>
    <w:p w14:paraId="632E4547" w14:textId="77777777" w:rsidR="00391E86" w:rsidRPr="00881EDA" w:rsidRDefault="00391E86" w:rsidP="00A7742F">
      <w:pPr>
        <w:widowControl w:val="0"/>
        <w:numPr>
          <w:ilvl w:val="0"/>
          <w:numId w:val="90"/>
        </w:numPr>
        <w:rPr>
          <w:color w:val="000000"/>
        </w:rPr>
      </w:pPr>
      <w:r w:rsidRPr="00881EDA">
        <w:rPr>
          <w:color w:val="000000"/>
        </w:rPr>
        <w:t>Increase utility oversight of watering schedule and water waste</w:t>
      </w:r>
    </w:p>
    <w:p w14:paraId="01249FA5" w14:textId="77777777" w:rsidR="00391E86" w:rsidRPr="00881EDA" w:rsidRDefault="00391E86" w:rsidP="00A7742F">
      <w:pPr>
        <w:widowControl w:val="0"/>
        <w:numPr>
          <w:ilvl w:val="0"/>
          <w:numId w:val="90"/>
        </w:numPr>
        <w:rPr>
          <w:color w:val="000000"/>
        </w:rPr>
      </w:pPr>
      <w:r w:rsidRPr="00881EDA">
        <w:rPr>
          <w:color w:val="000000"/>
        </w:rPr>
        <w:t xml:space="preserve">Parks, institutional and commercial landscapes limited to drip and </w:t>
      </w:r>
      <w:r w:rsidR="00881EDA">
        <w:rPr>
          <w:color w:val="000000"/>
        </w:rPr>
        <w:t>handheld</w:t>
      </w:r>
      <w:r w:rsidRPr="00881EDA">
        <w:rPr>
          <w:color w:val="000000"/>
        </w:rPr>
        <w:t xml:space="preserve"> hose</w:t>
      </w:r>
    </w:p>
    <w:p w14:paraId="750D312A" w14:textId="77777777" w:rsidR="00F0341E" w:rsidRPr="00881EDA" w:rsidRDefault="00F0341E" w:rsidP="00A7742F">
      <w:pPr>
        <w:widowControl w:val="0"/>
        <w:numPr>
          <w:ilvl w:val="0"/>
          <w:numId w:val="90"/>
        </w:numPr>
        <w:rPr>
          <w:color w:val="000000"/>
        </w:rPr>
      </w:pPr>
      <w:r w:rsidRPr="00881EDA">
        <w:rPr>
          <w:color w:val="000000"/>
        </w:rPr>
        <w:t>Make public service announceme</w:t>
      </w:r>
      <w:r w:rsidR="00391E86" w:rsidRPr="00881EDA">
        <w:rPr>
          <w:color w:val="000000"/>
        </w:rPr>
        <w:t>nts as conditions change</w:t>
      </w:r>
    </w:p>
    <w:p w14:paraId="16240941" w14:textId="77777777" w:rsidR="00391E86" w:rsidRPr="00881EDA" w:rsidRDefault="00391E86" w:rsidP="00A7742F">
      <w:pPr>
        <w:widowControl w:val="0"/>
        <w:numPr>
          <w:ilvl w:val="0"/>
          <w:numId w:val="90"/>
        </w:numPr>
        <w:rPr>
          <w:color w:val="000000"/>
        </w:rPr>
      </w:pPr>
      <w:r w:rsidRPr="00881EDA">
        <w:rPr>
          <w:color w:val="000000"/>
        </w:rPr>
        <w:t>Notify TCEQ</w:t>
      </w:r>
    </w:p>
    <w:p w14:paraId="7F83BE54" w14:textId="77777777" w:rsidR="00F0341E" w:rsidRPr="003E0EE3" w:rsidRDefault="00F0341E" w:rsidP="00F068C3">
      <w:pPr>
        <w:widowControl w:val="0"/>
        <w:rPr>
          <w:color w:val="000000"/>
        </w:rPr>
      </w:pPr>
    </w:p>
    <w:p w14:paraId="7C2993CC" w14:textId="77777777" w:rsidR="00F0341E" w:rsidRPr="00881EDA" w:rsidRDefault="00F0341E" w:rsidP="00A7742F">
      <w:pPr>
        <w:widowControl w:val="0"/>
        <w:numPr>
          <w:ilvl w:val="0"/>
          <w:numId w:val="88"/>
        </w:numPr>
        <w:rPr>
          <w:b/>
          <w:color w:val="000000"/>
        </w:rPr>
      </w:pPr>
      <w:r w:rsidRPr="00881EDA">
        <w:rPr>
          <w:b/>
          <w:color w:val="000000"/>
        </w:rPr>
        <w:t xml:space="preserve">Stage III </w:t>
      </w:r>
      <w:r w:rsidR="00391E86" w:rsidRPr="00881EDA">
        <w:rPr>
          <w:b/>
          <w:color w:val="000000"/>
        </w:rPr>
        <w:t>–</w:t>
      </w:r>
      <w:r w:rsidRPr="00881EDA">
        <w:rPr>
          <w:b/>
          <w:color w:val="000000"/>
        </w:rPr>
        <w:t xml:space="preserve"> </w:t>
      </w:r>
      <w:r w:rsidR="00391E86" w:rsidRPr="00881EDA">
        <w:rPr>
          <w:b/>
          <w:color w:val="000000"/>
        </w:rPr>
        <w:t xml:space="preserve">Moderate to </w:t>
      </w:r>
      <w:r w:rsidRPr="00881EDA">
        <w:rPr>
          <w:b/>
          <w:color w:val="000000"/>
        </w:rPr>
        <w:t>Severe Conditions</w:t>
      </w:r>
    </w:p>
    <w:p w14:paraId="6217FFE7" w14:textId="77777777" w:rsidR="00F0341E" w:rsidRPr="00881EDA" w:rsidRDefault="00391E86" w:rsidP="00A7742F">
      <w:pPr>
        <w:widowControl w:val="0"/>
        <w:numPr>
          <w:ilvl w:val="0"/>
          <w:numId w:val="91"/>
        </w:numPr>
        <w:rPr>
          <w:color w:val="000000"/>
        </w:rPr>
      </w:pPr>
      <w:r w:rsidRPr="00881EDA">
        <w:rPr>
          <w:color w:val="000000"/>
        </w:rPr>
        <w:t>Mandatory water restrictions one day a week, only</w:t>
      </w:r>
    </w:p>
    <w:p w14:paraId="4DC1386E" w14:textId="77777777" w:rsidR="00391E86" w:rsidRPr="00881EDA" w:rsidRDefault="00391E86" w:rsidP="00A7742F">
      <w:pPr>
        <w:widowControl w:val="0"/>
        <w:numPr>
          <w:ilvl w:val="0"/>
          <w:numId w:val="91"/>
        </w:numPr>
        <w:rPr>
          <w:color w:val="000000"/>
        </w:rPr>
      </w:pPr>
      <w:r w:rsidRPr="00881EDA">
        <w:rPr>
          <w:color w:val="000000"/>
        </w:rPr>
        <w:t>Mandatory watering days: Odd Addresses Tuesday, Even Addresses Thursday</w:t>
      </w:r>
    </w:p>
    <w:p w14:paraId="089EA2F0" w14:textId="77777777" w:rsidR="00F0341E" w:rsidRPr="003E0EE3" w:rsidRDefault="00F0341E" w:rsidP="00A7742F">
      <w:pPr>
        <w:widowControl w:val="0"/>
        <w:numPr>
          <w:ilvl w:val="0"/>
          <w:numId w:val="91"/>
        </w:numPr>
        <w:rPr>
          <w:color w:val="000000"/>
        </w:rPr>
      </w:pPr>
      <w:r w:rsidRPr="00881EDA">
        <w:rPr>
          <w:color w:val="000000"/>
        </w:rPr>
        <w:t>Water use will be restricted to a percentage of each member</w:t>
      </w:r>
      <w:r w:rsidR="00B92A9A" w:rsidRPr="00881EDA">
        <w:rPr>
          <w:color w:val="000000"/>
        </w:rPr>
        <w:t>’</w:t>
      </w:r>
      <w:r w:rsidRPr="00881EDA">
        <w:rPr>
          <w:color w:val="000000"/>
        </w:rPr>
        <w:t>s prior month usage.  This percentage may be adjusted as needed according to demand on the system.  Notice of this amount will be sent to each customer.</w:t>
      </w:r>
    </w:p>
    <w:p w14:paraId="48DD95E6" w14:textId="77777777" w:rsidR="00391E86" w:rsidRPr="00881EDA" w:rsidRDefault="00391E86" w:rsidP="00A7742F">
      <w:pPr>
        <w:widowControl w:val="0"/>
        <w:numPr>
          <w:ilvl w:val="0"/>
          <w:numId w:val="91"/>
        </w:numPr>
        <w:rPr>
          <w:color w:val="000000"/>
        </w:rPr>
      </w:pPr>
      <w:r w:rsidRPr="00881EDA">
        <w:rPr>
          <w:color w:val="000000"/>
        </w:rPr>
        <w:t>Implementation of water usage surcharge(s) for excessive use.</w:t>
      </w:r>
    </w:p>
    <w:p w14:paraId="77CC61AE" w14:textId="77777777" w:rsidR="00F0341E" w:rsidRPr="00881EDA" w:rsidRDefault="00881EDA" w:rsidP="00A7742F">
      <w:pPr>
        <w:widowControl w:val="0"/>
        <w:numPr>
          <w:ilvl w:val="0"/>
          <w:numId w:val="91"/>
        </w:numPr>
        <w:rPr>
          <w:color w:val="000000"/>
        </w:rPr>
      </w:pPr>
      <w:r>
        <w:rPr>
          <w:color w:val="000000"/>
        </w:rPr>
        <w:t>The corporation</w:t>
      </w:r>
      <w:r w:rsidR="00F0341E" w:rsidRPr="00881EDA">
        <w:rPr>
          <w:color w:val="000000"/>
        </w:rPr>
        <w:t xml:space="preserve"> shall continue enforcement and educational efforts.</w:t>
      </w:r>
    </w:p>
    <w:p w14:paraId="76CC5B33" w14:textId="77777777" w:rsidR="00391E86" w:rsidRPr="00881EDA" w:rsidRDefault="00391E86" w:rsidP="00A7742F">
      <w:pPr>
        <w:widowControl w:val="0"/>
        <w:numPr>
          <w:ilvl w:val="0"/>
          <w:numId w:val="91"/>
        </w:numPr>
        <w:rPr>
          <w:color w:val="000000"/>
        </w:rPr>
      </w:pPr>
      <w:r w:rsidRPr="00881EDA">
        <w:rPr>
          <w:color w:val="000000"/>
        </w:rPr>
        <w:t>Make public service announcements as conditions change</w:t>
      </w:r>
    </w:p>
    <w:p w14:paraId="18D3B1A2" w14:textId="77777777" w:rsidR="00391E86" w:rsidRPr="00881EDA" w:rsidRDefault="00391E86" w:rsidP="00A7742F">
      <w:pPr>
        <w:widowControl w:val="0"/>
        <w:numPr>
          <w:ilvl w:val="0"/>
          <w:numId w:val="91"/>
        </w:numPr>
        <w:rPr>
          <w:color w:val="000000"/>
        </w:rPr>
      </w:pPr>
      <w:r w:rsidRPr="00881EDA">
        <w:rPr>
          <w:color w:val="000000"/>
        </w:rPr>
        <w:t>Notify TCEQ</w:t>
      </w:r>
    </w:p>
    <w:p w14:paraId="0C52624E" w14:textId="77777777" w:rsidR="00391E86" w:rsidRPr="003E0EE3" w:rsidRDefault="00391E86" w:rsidP="00F068C3">
      <w:pPr>
        <w:widowControl w:val="0"/>
        <w:ind w:left="1800"/>
        <w:rPr>
          <w:color w:val="000000"/>
        </w:rPr>
      </w:pPr>
    </w:p>
    <w:p w14:paraId="4F9204A1" w14:textId="77777777" w:rsidR="00391E86" w:rsidRPr="00881EDA" w:rsidRDefault="00391E86" w:rsidP="00A7742F">
      <w:pPr>
        <w:widowControl w:val="0"/>
        <w:numPr>
          <w:ilvl w:val="0"/>
          <w:numId w:val="88"/>
        </w:numPr>
        <w:rPr>
          <w:b/>
          <w:color w:val="000000"/>
        </w:rPr>
      </w:pPr>
      <w:r w:rsidRPr="00881EDA">
        <w:rPr>
          <w:b/>
          <w:color w:val="000000"/>
        </w:rPr>
        <w:t>Stage IV – Moderate to Severe Conditions</w:t>
      </w:r>
    </w:p>
    <w:p w14:paraId="2FC87A78" w14:textId="77777777" w:rsidR="00391E86" w:rsidRPr="00881EDA" w:rsidRDefault="00391E86" w:rsidP="00A7742F">
      <w:pPr>
        <w:widowControl w:val="0"/>
        <w:numPr>
          <w:ilvl w:val="0"/>
          <w:numId w:val="92"/>
        </w:numPr>
        <w:rPr>
          <w:color w:val="000000"/>
        </w:rPr>
      </w:pPr>
      <w:r w:rsidRPr="00881EDA">
        <w:rPr>
          <w:color w:val="000000"/>
        </w:rPr>
        <w:t xml:space="preserve">All outside watering with can or bucket only and only in </w:t>
      </w:r>
      <w:r w:rsidR="00881EDA">
        <w:rPr>
          <w:color w:val="000000"/>
        </w:rPr>
        <w:t>the AM hours</w:t>
      </w:r>
      <w:r w:rsidRPr="00881EDA">
        <w:rPr>
          <w:color w:val="000000"/>
        </w:rPr>
        <w:t>.</w:t>
      </w:r>
    </w:p>
    <w:p w14:paraId="390F093D" w14:textId="77777777" w:rsidR="00391E86" w:rsidRPr="00881EDA" w:rsidRDefault="00391E86" w:rsidP="00A7742F">
      <w:pPr>
        <w:widowControl w:val="0"/>
        <w:numPr>
          <w:ilvl w:val="0"/>
          <w:numId w:val="92"/>
        </w:numPr>
        <w:rPr>
          <w:color w:val="000000"/>
        </w:rPr>
      </w:pPr>
      <w:r w:rsidRPr="00881EDA">
        <w:rPr>
          <w:color w:val="000000"/>
        </w:rPr>
        <w:t>Water main flushing only as needed</w:t>
      </w:r>
    </w:p>
    <w:p w14:paraId="10E2331E" w14:textId="77777777" w:rsidR="00391E86" w:rsidRPr="00881EDA" w:rsidRDefault="00391E86" w:rsidP="00A7742F">
      <w:pPr>
        <w:widowControl w:val="0"/>
        <w:numPr>
          <w:ilvl w:val="0"/>
          <w:numId w:val="92"/>
        </w:numPr>
        <w:rPr>
          <w:color w:val="000000"/>
        </w:rPr>
      </w:pPr>
      <w:r w:rsidRPr="00881EDA">
        <w:rPr>
          <w:color w:val="000000"/>
        </w:rPr>
        <w:t>Pro rata allocation to wholesale customers per TWC 11.039</w:t>
      </w:r>
    </w:p>
    <w:p w14:paraId="50CFC417" w14:textId="77777777" w:rsidR="00391E86" w:rsidRPr="00881EDA" w:rsidRDefault="00881EDA" w:rsidP="00A7742F">
      <w:pPr>
        <w:widowControl w:val="0"/>
        <w:numPr>
          <w:ilvl w:val="0"/>
          <w:numId w:val="92"/>
        </w:numPr>
        <w:rPr>
          <w:color w:val="000000"/>
        </w:rPr>
      </w:pPr>
      <w:r>
        <w:rPr>
          <w:color w:val="000000"/>
        </w:rPr>
        <w:t>The corporation</w:t>
      </w:r>
      <w:r w:rsidR="00391E86" w:rsidRPr="00881EDA">
        <w:rPr>
          <w:color w:val="000000"/>
        </w:rPr>
        <w:t xml:space="preserve"> shall continue enforcement and educational efforts.</w:t>
      </w:r>
    </w:p>
    <w:p w14:paraId="4DA2770D" w14:textId="77777777" w:rsidR="00391E86" w:rsidRPr="00881EDA" w:rsidRDefault="00391E86" w:rsidP="00A7742F">
      <w:pPr>
        <w:widowControl w:val="0"/>
        <w:numPr>
          <w:ilvl w:val="0"/>
          <w:numId w:val="92"/>
        </w:numPr>
        <w:rPr>
          <w:color w:val="000000"/>
        </w:rPr>
      </w:pPr>
      <w:r w:rsidRPr="00881EDA">
        <w:rPr>
          <w:color w:val="000000"/>
        </w:rPr>
        <w:t xml:space="preserve">Formal public notification by </w:t>
      </w:r>
      <w:r w:rsidR="00683FCC" w:rsidRPr="00881EDA">
        <w:rPr>
          <w:color w:val="000000"/>
        </w:rPr>
        <w:t>Corporation</w:t>
      </w:r>
      <w:r w:rsidRPr="00881EDA">
        <w:rPr>
          <w:color w:val="000000"/>
        </w:rPr>
        <w:t xml:space="preserve"> officials of Stage 4 Drought conditions</w:t>
      </w:r>
    </w:p>
    <w:p w14:paraId="6CBE1F9C" w14:textId="77777777" w:rsidR="00391E86" w:rsidRPr="00881EDA" w:rsidRDefault="00391E86" w:rsidP="00A7742F">
      <w:pPr>
        <w:widowControl w:val="0"/>
        <w:numPr>
          <w:ilvl w:val="0"/>
          <w:numId w:val="92"/>
        </w:numPr>
        <w:rPr>
          <w:color w:val="000000"/>
        </w:rPr>
      </w:pPr>
      <w:r w:rsidRPr="00881EDA">
        <w:rPr>
          <w:color w:val="000000"/>
        </w:rPr>
        <w:t>Notify TCEQ</w:t>
      </w:r>
    </w:p>
    <w:p w14:paraId="54CFA778" w14:textId="77777777" w:rsidR="00391E86" w:rsidRPr="003E0EE3" w:rsidRDefault="00391E86" w:rsidP="00F068C3">
      <w:pPr>
        <w:widowControl w:val="0"/>
        <w:ind w:left="1800"/>
        <w:rPr>
          <w:color w:val="000000"/>
        </w:rPr>
      </w:pPr>
    </w:p>
    <w:p w14:paraId="3D5893EA" w14:textId="77777777" w:rsidR="00391E86" w:rsidRPr="00881EDA" w:rsidRDefault="00391E86" w:rsidP="00A7742F">
      <w:pPr>
        <w:widowControl w:val="0"/>
        <w:numPr>
          <w:ilvl w:val="0"/>
          <w:numId w:val="88"/>
        </w:numPr>
        <w:rPr>
          <w:b/>
          <w:color w:val="000000"/>
        </w:rPr>
      </w:pPr>
      <w:r w:rsidRPr="00881EDA">
        <w:rPr>
          <w:b/>
          <w:color w:val="000000"/>
        </w:rPr>
        <w:t>Stage V – Moderate to Severe Conditions</w:t>
      </w:r>
    </w:p>
    <w:p w14:paraId="0A2F5260" w14:textId="77777777" w:rsidR="00391E86" w:rsidRPr="00881EDA" w:rsidRDefault="00391E86" w:rsidP="00A7742F">
      <w:pPr>
        <w:widowControl w:val="0"/>
        <w:numPr>
          <w:ilvl w:val="0"/>
          <w:numId w:val="70"/>
        </w:numPr>
        <w:tabs>
          <w:tab w:val="left" w:pos="1080"/>
        </w:tabs>
        <w:ind w:firstLine="0"/>
        <w:rPr>
          <w:color w:val="000000"/>
        </w:rPr>
      </w:pPr>
      <w:r w:rsidRPr="00881EDA">
        <w:rPr>
          <w:color w:val="000000"/>
        </w:rPr>
        <w:t>All outdoor and non-essential uses of water strictly prohibited.</w:t>
      </w:r>
    </w:p>
    <w:p w14:paraId="5477E299" w14:textId="77777777" w:rsidR="00391E86" w:rsidRPr="00881EDA" w:rsidRDefault="00391E86" w:rsidP="00A7742F">
      <w:pPr>
        <w:widowControl w:val="0"/>
        <w:numPr>
          <w:ilvl w:val="0"/>
          <w:numId w:val="70"/>
        </w:numPr>
        <w:ind w:left="1080" w:hanging="360"/>
        <w:rPr>
          <w:color w:val="000000"/>
        </w:rPr>
      </w:pPr>
      <w:r w:rsidRPr="00881EDA">
        <w:rPr>
          <w:color w:val="000000"/>
        </w:rPr>
        <w:t>Discontinue water main flushing</w:t>
      </w:r>
    </w:p>
    <w:p w14:paraId="163CEA7E" w14:textId="77777777" w:rsidR="00391E86" w:rsidRPr="00881EDA" w:rsidRDefault="00036560" w:rsidP="00A7742F">
      <w:pPr>
        <w:widowControl w:val="0"/>
        <w:numPr>
          <w:ilvl w:val="0"/>
          <w:numId w:val="70"/>
        </w:numPr>
        <w:tabs>
          <w:tab w:val="left" w:pos="810"/>
          <w:tab w:val="left" w:pos="1080"/>
        </w:tabs>
        <w:ind w:left="990" w:hanging="270"/>
        <w:rPr>
          <w:color w:val="000000"/>
        </w:rPr>
      </w:pPr>
      <w:r>
        <w:rPr>
          <w:color w:val="000000"/>
        </w:rPr>
        <w:t xml:space="preserve">  </w:t>
      </w:r>
      <w:r w:rsidR="00391E86" w:rsidRPr="00881EDA">
        <w:rPr>
          <w:color w:val="000000"/>
        </w:rPr>
        <w:t>Pro rata allocation to wholesale customers per TWC 11.039</w:t>
      </w:r>
    </w:p>
    <w:p w14:paraId="39FC8E42" w14:textId="77777777" w:rsidR="00391E86" w:rsidRPr="00881EDA" w:rsidRDefault="00391E86" w:rsidP="00A7742F">
      <w:pPr>
        <w:widowControl w:val="0"/>
        <w:numPr>
          <w:ilvl w:val="0"/>
          <w:numId w:val="70"/>
        </w:numPr>
        <w:ind w:left="1080" w:hanging="360"/>
        <w:rPr>
          <w:color w:val="000000"/>
        </w:rPr>
      </w:pPr>
      <w:r w:rsidRPr="00881EDA">
        <w:rPr>
          <w:color w:val="000000"/>
        </w:rPr>
        <w:t xml:space="preserve">Formal public notification by </w:t>
      </w:r>
      <w:r w:rsidR="00683FCC" w:rsidRPr="00881EDA">
        <w:rPr>
          <w:color w:val="000000"/>
        </w:rPr>
        <w:t>Corporation</w:t>
      </w:r>
      <w:r w:rsidRPr="00881EDA">
        <w:rPr>
          <w:color w:val="000000"/>
        </w:rPr>
        <w:t>s officials of Emergency Condition</w:t>
      </w:r>
    </w:p>
    <w:p w14:paraId="28EA5371" w14:textId="77777777" w:rsidR="00391E86" w:rsidRPr="00881EDA" w:rsidRDefault="00391E86" w:rsidP="00A7742F">
      <w:pPr>
        <w:widowControl w:val="0"/>
        <w:numPr>
          <w:ilvl w:val="0"/>
          <w:numId w:val="70"/>
        </w:numPr>
        <w:tabs>
          <w:tab w:val="clear" w:pos="720"/>
          <w:tab w:val="num" w:pos="1080"/>
          <w:tab w:val="left" w:pos="1170"/>
        </w:tabs>
        <w:ind w:left="1350" w:hanging="630"/>
        <w:rPr>
          <w:color w:val="000000"/>
        </w:rPr>
      </w:pPr>
      <w:r w:rsidRPr="00881EDA">
        <w:rPr>
          <w:color w:val="000000"/>
        </w:rPr>
        <w:t>Notify TCEQ and appropriate Emergency contacts.</w:t>
      </w:r>
    </w:p>
    <w:p w14:paraId="408FEB3F" w14:textId="77777777" w:rsidR="00391E86" w:rsidRPr="003E0EE3" w:rsidRDefault="00391E86" w:rsidP="00F068C3">
      <w:pPr>
        <w:widowControl w:val="0"/>
        <w:rPr>
          <w:color w:val="000000"/>
        </w:rPr>
      </w:pPr>
    </w:p>
    <w:p w14:paraId="6C409784" w14:textId="77777777" w:rsidR="00F0341E" w:rsidRPr="00881EDA" w:rsidRDefault="00F0341E" w:rsidP="00F068C3">
      <w:pPr>
        <w:widowControl w:val="0"/>
        <w:ind w:firstLine="720"/>
        <w:outlineLvl w:val="0"/>
        <w:rPr>
          <w:b/>
          <w:color w:val="000000"/>
        </w:rPr>
      </w:pPr>
      <w:bookmarkStart w:id="496" w:name="_Toc477523300"/>
      <w:bookmarkStart w:id="497" w:name="_Toc477524142"/>
      <w:r w:rsidRPr="00881EDA">
        <w:rPr>
          <w:b/>
          <w:color w:val="000000"/>
        </w:rPr>
        <w:t>NOTE:</w:t>
      </w:r>
      <w:bookmarkEnd w:id="496"/>
      <w:bookmarkEnd w:id="497"/>
      <w:r w:rsidRPr="00881EDA">
        <w:rPr>
          <w:b/>
          <w:color w:val="000000"/>
        </w:rPr>
        <w:t xml:space="preserve"> </w:t>
      </w:r>
    </w:p>
    <w:p w14:paraId="050195AC" w14:textId="77777777" w:rsidR="00F0341E" w:rsidRPr="00881EDA" w:rsidRDefault="00F0341E" w:rsidP="00A7742F">
      <w:pPr>
        <w:widowControl w:val="0"/>
        <w:numPr>
          <w:ilvl w:val="0"/>
          <w:numId w:val="40"/>
        </w:numPr>
        <w:tabs>
          <w:tab w:val="clear" w:pos="504"/>
          <w:tab w:val="num" w:pos="1584"/>
        </w:tabs>
        <w:ind w:left="1224"/>
        <w:rPr>
          <w:color w:val="000000"/>
        </w:rPr>
      </w:pPr>
      <w:r w:rsidRPr="00881EDA">
        <w:rPr>
          <w:color w:val="000000"/>
        </w:rPr>
        <w:t xml:space="preserve">Refer to your water purchase contract for additional restrictions/requirements that </w:t>
      </w:r>
      <w:r w:rsidRPr="00881EDA">
        <w:rPr>
          <w:color w:val="000000"/>
        </w:rPr>
        <w:tab/>
        <w:t xml:space="preserve">       may be imposed by stipulations from the wholesale supplier. </w:t>
      </w:r>
    </w:p>
    <w:p w14:paraId="28D79E8F" w14:textId="77777777" w:rsidR="00F0341E" w:rsidRPr="00881EDA" w:rsidRDefault="00F0341E" w:rsidP="00A7742F">
      <w:pPr>
        <w:widowControl w:val="0"/>
        <w:numPr>
          <w:ilvl w:val="0"/>
          <w:numId w:val="40"/>
        </w:numPr>
        <w:tabs>
          <w:tab w:val="clear" w:pos="504"/>
          <w:tab w:val="num" w:pos="1584"/>
        </w:tabs>
        <w:ind w:left="1224"/>
        <w:rPr>
          <w:color w:val="000000"/>
        </w:rPr>
      </w:pPr>
      <w:r w:rsidRPr="00881EDA">
        <w:rPr>
          <w:color w:val="000000"/>
        </w:rPr>
        <w:t>There may be additional restrictions imposed by Governmental Entities.</w:t>
      </w:r>
    </w:p>
    <w:p w14:paraId="72EA9AD4" w14:textId="77777777" w:rsidR="00F0341E" w:rsidRPr="00881EDA" w:rsidRDefault="00F0341E" w:rsidP="00A7742F">
      <w:pPr>
        <w:widowControl w:val="0"/>
        <w:numPr>
          <w:ilvl w:val="0"/>
          <w:numId w:val="40"/>
        </w:numPr>
        <w:tabs>
          <w:tab w:val="clear" w:pos="504"/>
          <w:tab w:val="num" w:pos="1584"/>
        </w:tabs>
        <w:ind w:left="1224"/>
        <w:rPr>
          <w:color w:val="000000"/>
        </w:rPr>
      </w:pPr>
      <w:r w:rsidRPr="00881EDA">
        <w:rPr>
          <w:color w:val="000000"/>
        </w:rPr>
        <w:t xml:space="preserve">Meters will be read as often as necessary to insure compliance with this program for </w:t>
      </w:r>
      <w:r w:rsidRPr="00881EDA">
        <w:rPr>
          <w:color w:val="000000"/>
        </w:rPr>
        <w:lastRenderedPageBreak/>
        <w:tab/>
        <w:t xml:space="preserve"> the benefit of all the customers.</w:t>
      </w:r>
    </w:p>
    <w:p w14:paraId="2D42B0C7" w14:textId="77777777" w:rsidR="009124D0" w:rsidRPr="00881EDA" w:rsidRDefault="009124D0" w:rsidP="00A7742F">
      <w:pPr>
        <w:widowControl w:val="0"/>
        <w:numPr>
          <w:ilvl w:val="0"/>
          <w:numId w:val="40"/>
        </w:numPr>
        <w:tabs>
          <w:tab w:val="clear" w:pos="504"/>
          <w:tab w:val="num" w:pos="1584"/>
        </w:tabs>
        <w:ind w:left="1224"/>
        <w:rPr>
          <w:color w:val="000000"/>
        </w:rPr>
      </w:pPr>
      <w:r w:rsidRPr="00881EDA">
        <w:rPr>
          <w:color w:val="000000"/>
        </w:rPr>
        <w:t>Starting at Stage 3 through stage 5 an additional charge per thousand gallons will be added to each bill: 0 – 7,000 =</w:t>
      </w:r>
      <w:r w:rsidR="00804B16" w:rsidRPr="00804B16">
        <w:rPr>
          <w:color w:val="FF0000"/>
        </w:rPr>
        <w:t xml:space="preserve"> </w:t>
      </w:r>
      <w:r w:rsidR="00804B16" w:rsidRPr="0075404B">
        <w:rPr>
          <w:color w:val="000000" w:themeColor="text1"/>
        </w:rPr>
        <w:t>$3.15</w:t>
      </w:r>
      <w:r w:rsidRPr="0075404B">
        <w:rPr>
          <w:color w:val="000000" w:themeColor="text1"/>
        </w:rPr>
        <w:t xml:space="preserve"> per 1000 gallons used, 7,001 – 10,000 = </w:t>
      </w:r>
      <w:r w:rsidR="00804B16" w:rsidRPr="0075404B">
        <w:rPr>
          <w:color w:val="000000" w:themeColor="text1"/>
        </w:rPr>
        <w:t xml:space="preserve">$5.60 </w:t>
      </w:r>
      <w:r w:rsidRPr="0075404B">
        <w:rPr>
          <w:color w:val="000000" w:themeColor="text1"/>
        </w:rPr>
        <w:t xml:space="preserve">per 1000 gallons used, </w:t>
      </w:r>
      <w:r w:rsidR="005F4A34">
        <w:rPr>
          <w:color w:val="000000" w:themeColor="text1"/>
        </w:rPr>
        <w:t>&gt;</w:t>
      </w:r>
      <w:r w:rsidRPr="0075404B">
        <w:rPr>
          <w:color w:val="000000" w:themeColor="text1"/>
        </w:rPr>
        <w:t xml:space="preserve">10,000 = </w:t>
      </w:r>
      <w:r w:rsidR="00804B16" w:rsidRPr="0075404B">
        <w:rPr>
          <w:color w:val="000000" w:themeColor="text1"/>
        </w:rPr>
        <w:t xml:space="preserve">$7.00 </w:t>
      </w:r>
      <w:r w:rsidRPr="00881EDA">
        <w:rPr>
          <w:color w:val="000000"/>
        </w:rPr>
        <w:t>gallons used</w:t>
      </w:r>
    </w:p>
    <w:p w14:paraId="72847C36" w14:textId="77777777" w:rsidR="00F0341E" w:rsidRPr="00F068C3" w:rsidRDefault="00F0341E" w:rsidP="00F068C3">
      <w:pPr>
        <w:widowControl w:val="0"/>
        <w:rPr>
          <w:color w:val="FF0000"/>
        </w:rPr>
      </w:pPr>
    </w:p>
    <w:p w14:paraId="5F9E0D1D" w14:textId="77777777" w:rsidR="00F0341E" w:rsidRPr="00F068C3" w:rsidRDefault="00DC3709" w:rsidP="00F068C3">
      <w:pPr>
        <w:pStyle w:val="Heading3"/>
        <w:ind w:hanging="360"/>
        <w:rPr>
          <w:i w:val="0"/>
          <w:color w:val="000000"/>
        </w:rPr>
      </w:pPr>
      <w:bookmarkStart w:id="498" w:name="_Toc477523301"/>
      <w:bookmarkStart w:id="499" w:name="_Toc477524143"/>
      <w:r w:rsidRPr="00881EDA">
        <w:rPr>
          <w:i w:val="0"/>
          <w:color w:val="000000"/>
        </w:rPr>
        <w:t>6.</w:t>
      </w:r>
      <w:r w:rsidRPr="00881EDA">
        <w:rPr>
          <w:i w:val="0"/>
          <w:color w:val="000000"/>
        </w:rPr>
        <w:tab/>
        <w:t xml:space="preserve"> </w:t>
      </w:r>
      <w:bookmarkStart w:id="500" w:name="_Toc472059039"/>
      <w:bookmarkStart w:id="501" w:name="_Toc279484206"/>
      <w:bookmarkStart w:id="502" w:name="_Toc279485354"/>
      <w:bookmarkStart w:id="503" w:name="_Toc279565489"/>
      <w:bookmarkStart w:id="504" w:name="_Toc279650049"/>
      <w:bookmarkStart w:id="505" w:name="_Toc279652277"/>
      <w:r w:rsidR="00F0341E" w:rsidRPr="00881EDA">
        <w:rPr>
          <w:i w:val="0"/>
          <w:color w:val="000000"/>
        </w:rPr>
        <w:t>I</w:t>
      </w:r>
      <w:r w:rsidR="001B6FD7" w:rsidRPr="00881EDA">
        <w:rPr>
          <w:i w:val="0"/>
          <w:color w:val="000000"/>
        </w:rPr>
        <w:t>nitiation and Termination Procedures</w:t>
      </w:r>
      <w:bookmarkEnd w:id="498"/>
      <w:bookmarkEnd w:id="500"/>
      <w:bookmarkEnd w:id="499"/>
      <w:r w:rsidR="001B6FD7" w:rsidRPr="00881EDA">
        <w:rPr>
          <w:i w:val="0"/>
          <w:color w:val="000000"/>
        </w:rPr>
        <w:t xml:space="preserve"> </w:t>
      </w:r>
      <w:bookmarkEnd w:id="501"/>
      <w:bookmarkEnd w:id="502"/>
      <w:bookmarkEnd w:id="503"/>
      <w:bookmarkEnd w:id="504"/>
      <w:bookmarkEnd w:id="505"/>
    </w:p>
    <w:p w14:paraId="4D6A0825" w14:textId="77777777" w:rsidR="00F0341E" w:rsidRPr="003E0EE3" w:rsidRDefault="00F0341E" w:rsidP="00F068C3">
      <w:pPr>
        <w:widowControl w:val="0"/>
        <w:rPr>
          <w:color w:val="000000"/>
        </w:rPr>
      </w:pPr>
    </w:p>
    <w:p w14:paraId="77C761E2" w14:textId="77777777" w:rsidR="00F0341E" w:rsidRPr="003E0EE3" w:rsidRDefault="00F0341E" w:rsidP="00F068C3">
      <w:pPr>
        <w:widowControl w:val="0"/>
        <w:rPr>
          <w:color w:val="000000"/>
        </w:rPr>
      </w:pPr>
      <w:r w:rsidRPr="00881EDA">
        <w:rPr>
          <w:color w:val="000000"/>
        </w:rPr>
        <w:t xml:space="preserve">Once a trigger condition occurs, the </w:t>
      </w:r>
      <w:r w:rsidR="00683FCC" w:rsidRPr="00881EDA">
        <w:rPr>
          <w:color w:val="000000"/>
        </w:rPr>
        <w:t>Corporation</w:t>
      </w:r>
      <w:r w:rsidRPr="00881EDA">
        <w:rPr>
          <w:color w:val="000000"/>
        </w:rPr>
        <w:t xml:space="preserve">, or its designated responsible representative, shall, based on recommendation from the Chairperson of the Drought/Emergency Management Committee, decide if the appropriate stage of </w:t>
      </w:r>
      <w:r w:rsidR="00F1333F" w:rsidRPr="00881EDA">
        <w:rPr>
          <w:color w:val="000000"/>
        </w:rPr>
        <w:t xml:space="preserve">water use restrictions </w:t>
      </w:r>
      <w:r w:rsidRPr="00881EDA">
        <w:rPr>
          <w:color w:val="000000"/>
        </w:rPr>
        <w:t>shall be initiated.  The initiation may be delayed if there is a reasonable possibility the water system performance will not be compromised by the condition.  If water allocation is to be instituted, written notice to the customers shall be given.</w:t>
      </w:r>
    </w:p>
    <w:p w14:paraId="37031144" w14:textId="77777777" w:rsidR="00F0341E" w:rsidRPr="003E0EE3" w:rsidRDefault="00F0341E" w:rsidP="00F068C3">
      <w:pPr>
        <w:widowControl w:val="0"/>
        <w:rPr>
          <w:color w:val="000000"/>
        </w:rPr>
      </w:pPr>
    </w:p>
    <w:p w14:paraId="0BBA226A" w14:textId="77777777" w:rsidR="00F0341E" w:rsidRPr="003E0EE3" w:rsidRDefault="00F0341E" w:rsidP="00F068C3">
      <w:pPr>
        <w:widowControl w:val="0"/>
        <w:rPr>
          <w:color w:val="000000"/>
        </w:rPr>
      </w:pPr>
      <w:r w:rsidRPr="00881EDA">
        <w:rPr>
          <w:color w:val="000000"/>
        </w:rPr>
        <w:t xml:space="preserve">Written notice of the proposed water </w:t>
      </w:r>
      <w:r w:rsidR="00F1333F" w:rsidRPr="00881EDA">
        <w:rPr>
          <w:color w:val="000000"/>
        </w:rPr>
        <w:t xml:space="preserve">use </w:t>
      </w:r>
      <w:r w:rsidR="00881EDA">
        <w:rPr>
          <w:color w:val="000000"/>
        </w:rPr>
        <w:t>restriction</w:t>
      </w:r>
      <w:r w:rsidR="00C02375" w:rsidRPr="00881EDA">
        <w:rPr>
          <w:color w:val="000000"/>
        </w:rPr>
        <w:t xml:space="preserve"> </w:t>
      </w:r>
      <w:r w:rsidRPr="00881EDA">
        <w:rPr>
          <w:color w:val="000000"/>
        </w:rPr>
        <w:t xml:space="preserve">measure shall be mailed or delivered to each affected customer upon the initiation of each stage. </w:t>
      </w:r>
      <w:r w:rsidR="00BD158E" w:rsidRPr="00881EDA">
        <w:rPr>
          <w:color w:val="000000"/>
        </w:rPr>
        <w:t xml:space="preserve">Notice may be sent by email only if the customer chooses the option to receive email notices instead of mailed notices and provides a valid email address. </w:t>
      </w:r>
      <w:r w:rsidRPr="00881EDA">
        <w:rPr>
          <w:color w:val="000000"/>
        </w:rPr>
        <w:t>In addition, upon adoption of Stage II</w:t>
      </w:r>
      <w:r w:rsidR="005506F2" w:rsidRPr="00881EDA">
        <w:rPr>
          <w:color w:val="000000"/>
        </w:rPr>
        <w:t>I, IV and</w:t>
      </w:r>
      <w:r w:rsidRPr="00881EDA">
        <w:rPr>
          <w:color w:val="000000"/>
        </w:rPr>
        <w:t xml:space="preserve"> Stage </w:t>
      </w:r>
      <w:r w:rsidR="005506F2" w:rsidRPr="00881EDA">
        <w:rPr>
          <w:color w:val="000000"/>
        </w:rPr>
        <w:t>V</w:t>
      </w:r>
      <w:r w:rsidRPr="00881EDA">
        <w:rPr>
          <w:color w:val="000000"/>
        </w:rPr>
        <w:t>, a notice will be placed in a local newspaper or announced on a local radio or television station.  The customer notice shall contain the following information:</w:t>
      </w:r>
    </w:p>
    <w:p w14:paraId="7EC705A2" w14:textId="77777777" w:rsidR="00F0341E" w:rsidRPr="003E0EE3" w:rsidRDefault="00F0341E" w:rsidP="00F068C3">
      <w:pPr>
        <w:widowControl w:val="0"/>
        <w:rPr>
          <w:color w:val="000000"/>
        </w:rPr>
      </w:pPr>
    </w:p>
    <w:p w14:paraId="343022D8" w14:textId="77777777" w:rsidR="00F0341E" w:rsidRPr="00881EDA" w:rsidRDefault="00F0341E" w:rsidP="00A7742F">
      <w:pPr>
        <w:widowControl w:val="0"/>
        <w:numPr>
          <w:ilvl w:val="0"/>
          <w:numId w:val="93"/>
        </w:numPr>
        <w:rPr>
          <w:color w:val="000000"/>
        </w:rPr>
      </w:pPr>
      <w:r w:rsidRPr="00881EDA">
        <w:rPr>
          <w:color w:val="000000"/>
        </w:rPr>
        <w:t xml:space="preserve">The date water </w:t>
      </w:r>
      <w:r w:rsidR="00F1333F" w:rsidRPr="00881EDA">
        <w:rPr>
          <w:color w:val="000000"/>
        </w:rPr>
        <w:t xml:space="preserve">restriction </w:t>
      </w:r>
      <w:r w:rsidRPr="00881EDA">
        <w:rPr>
          <w:color w:val="000000"/>
        </w:rPr>
        <w:t>shall begin,</w:t>
      </w:r>
    </w:p>
    <w:p w14:paraId="35B59036" w14:textId="77777777" w:rsidR="00F0341E" w:rsidRPr="00881EDA" w:rsidRDefault="00F0341E" w:rsidP="00A7742F">
      <w:pPr>
        <w:widowControl w:val="0"/>
        <w:numPr>
          <w:ilvl w:val="0"/>
          <w:numId w:val="93"/>
        </w:numPr>
        <w:rPr>
          <w:color w:val="000000"/>
        </w:rPr>
      </w:pPr>
      <w:r w:rsidRPr="00881EDA">
        <w:rPr>
          <w:color w:val="000000"/>
        </w:rPr>
        <w:t>The expected duration,</w:t>
      </w:r>
    </w:p>
    <w:p w14:paraId="116A35FF" w14:textId="77777777" w:rsidR="00F0341E" w:rsidRPr="00881EDA" w:rsidRDefault="00F0341E" w:rsidP="00A7742F">
      <w:pPr>
        <w:widowControl w:val="0"/>
        <w:numPr>
          <w:ilvl w:val="0"/>
          <w:numId w:val="93"/>
        </w:numPr>
        <w:rPr>
          <w:color w:val="000000"/>
        </w:rPr>
      </w:pPr>
      <w:r w:rsidRPr="00881EDA">
        <w:rPr>
          <w:color w:val="000000"/>
        </w:rPr>
        <w:t>The stage (level) of water allocations to be employed,</w:t>
      </w:r>
    </w:p>
    <w:p w14:paraId="32A62AF7" w14:textId="77777777" w:rsidR="00F0341E" w:rsidRPr="00881EDA" w:rsidRDefault="00F0341E" w:rsidP="00A7742F">
      <w:pPr>
        <w:widowControl w:val="0"/>
        <w:numPr>
          <w:ilvl w:val="0"/>
          <w:numId w:val="93"/>
        </w:numPr>
        <w:rPr>
          <w:color w:val="000000"/>
        </w:rPr>
      </w:pPr>
      <w:r w:rsidRPr="00881EDA">
        <w:rPr>
          <w:color w:val="000000"/>
        </w:rPr>
        <w:t xml:space="preserve">Penalty for violations of the water allocation program, and </w:t>
      </w:r>
    </w:p>
    <w:p w14:paraId="2BCB0978" w14:textId="77777777" w:rsidR="00F0341E" w:rsidRPr="00881EDA" w:rsidRDefault="00F0341E" w:rsidP="00A7742F">
      <w:pPr>
        <w:widowControl w:val="0"/>
        <w:numPr>
          <w:ilvl w:val="0"/>
          <w:numId w:val="93"/>
        </w:numPr>
        <w:rPr>
          <w:color w:val="000000"/>
        </w:rPr>
      </w:pPr>
      <w:r w:rsidRPr="00881EDA">
        <w:rPr>
          <w:color w:val="000000"/>
        </w:rPr>
        <w:t>Affected area or areas.</w:t>
      </w:r>
    </w:p>
    <w:p w14:paraId="2736FBDD" w14:textId="77777777" w:rsidR="00F0341E" w:rsidRPr="003E0EE3" w:rsidRDefault="00F0341E" w:rsidP="00F068C3">
      <w:pPr>
        <w:widowControl w:val="0"/>
        <w:ind w:firstLine="720"/>
        <w:rPr>
          <w:color w:val="000000"/>
        </w:rPr>
      </w:pPr>
    </w:p>
    <w:p w14:paraId="03691AC4" w14:textId="77777777" w:rsidR="00F0341E" w:rsidRPr="00881EDA" w:rsidRDefault="00F0341E" w:rsidP="00F068C3">
      <w:pPr>
        <w:pStyle w:val="BodyTextIndent"/>
        <w:rPr>
          <w:color w:val="000000"/>
        </w:rPr>
      </w:pPr>
      <w:r w:rsidRPr="00881EDA">
        <w:rPr>
          <w:color w:val="000000"/>
        </w:rPr>
        <w:t xml:space="preserve">A sample Customer Notice of </w:t>
      </w:r>
      <w:r w:rsidR="00F1333F" w:rsidRPr="00881EDA">
        <w:rPr>
          <w:color w:val="000000"/>
        </w:rPr>
        <w:t>W</w:t>
      </w:r>
      <w:r w:rsidRPr="00881EDA">
        <w:rPr>
          <w:color w:val="000000"/>
        </w:rPr>
        <w:t xml:space="preserve">ater </w:t>
      </w:r>
      <w:r w:rsidR="00F1333F" w:rsidRPr="00881EDA">
        <w:rPr>
          <w:color w:val="000000"/>
        </w:rPr>
        <w:t>Restrictions</w:t>
      </w:r>
      <w:r w:rsidR="00881EDA">
        <w:rPr>
          <w:color w:val="000000"/>
        </w:rPr>
        <w:t xml:space="preserve"> and C</w:t>
      </w:r>
      <w:r w:rsidRPr="00881EDA">
        <w:rPr>
          <w:color w:val="000000"/>
        </w:rPr>
        <w:t xml:space="preserve">onditions is included in Miscellaneous Transaction Forms of this </w:t>
      </w:r>
      <w:r w:rsidR="00830F5D" w:rsidRPr="00881EDA">
        <w:rPr>
          <w:color w:val="000000"/>
        </w:rPr>
        <w:t>Tariff</w:t>
      </w:r>
      <w:r w:rsidRPr="00881EDA">
        <w:rPr>
          <w:color w:val="000000"/>
        </w:rPr>
        <w:t xml:space="preserve">. </w:t>
      </w:r>
    </w:p>
    <w:p w14:paraId="72347DA2" w14:textId="77777777" w:rsidR="00F0341E" w:rsidRPr="003E0EE3" w:rsidRDefault="00F0341E" w:rsidP="00F068C3">
      <w:pPr>
        <w:widowControl w:val="0"/>
        <w:rPr>
          <w:color w:val="000000"/>
        </w:rPr>
      </w:pPr>
    </w:p>
    <w:p w14:paraId="62C4A50A" w14:textId="77777777" w:rsidR="00F0341E" w:rsidRPr="003E0EE3" w:rsidRDefault="00F0341E" w:rsidP="00F068C3">
      <w:pPr>
        <w:widowControl w:val="0"/>
        <w:rPr>
          <w:color w:val="000000"/>
        </w:rPr>
      </w:pPr>
      <w:r w:rsidRPr="003E0EE3">
        <w:rPr>
          <w:color w:val="000000"/>
        </w:rPr>
        <w:t xml:space="preserve">If the water allocation program extends 30 </w:t>
      </w:r>
      <w:r w:rsidR="002A762A" w:rsidRPr="003E0EE3">
        <w:rPr>
          <w:color w:val="000000"/>
        </w:rPr>
        <w:t>days,</w:t>
      </w:r>
      <w:r w:rsidRPr="003E0EE3">
        <w:rPr>
          <w:color w:val="000000"/>
        </w:rPr>
        <w:t xml:space="preserve"> then the Chairperson of the Drought/Emergency Management Committee or manager shall present the reasons for the allocations at the next scheduled Board Meeting and shall request the concurrence of the Board to extend the allocation period.  </w:t>
      </w:r>
    </w:p>
    <w:p w14:paraId="2CFC4DC5" w14:textId="77777777" w:rsidR="00F0341E" w:rsidRPr="003E0EE3" w:rsidRDefault="00F0341E" w:rsidP="00F068C3">
      <w:pPr>
        <w:widowControl w:val="0"/>
        <w:rPr>
          <w:color w:val="000000"/>
        </w:rPr>
      </w:pPr>
    </w:p>
    <w:p w14:paraId="66404FF0" w14:textId="77777777" w:rsidR="00F0341E" w:rsidRPr="003E0EE3" w:rsidRDefault="00F0341E" w:rsidP="00F068C3">
      <w:pPr>
        <w:widowControl w:val="0"/>
        <w:rPr>
          <w:color w:val="000000"/>
        </w:rPr>
      </w:pPr>
      <w:r w:rsidRPr="003E0EE3">
        <w:rPr>
          <w:color w:val="000000"/>
        </w:rPr>
        <w:t>When the trigger condition no longer exists then the responsible official may terminate the water allocations provided that such an action is based on sound judgment. Written notice of the end of allocations shall be given to customers.  A water allocation period may not exceed 60 days without extension by action of the Board.</w:t>
      </w:r>
    </w:p>
    <w:p w14:paraId="4C478E11" w14:textId="77777777" w:rsidR="0018676E" w:rsidRPr="003E0EE3" w:rsidRDefault="0018676E" w:rsidP="00F068C3">
      <w:pPr>
        <w:pStyle w:val="StyleHeading1CenteredBefore0pt"/>
        <w:rPr>
          <w:color w:val="000000"/>
          <w:kern w:val="0"/>
        </w:rPr>
      </w:pPr>
      <w:bookmarkStart w:id="506" w:name="_Toc279484207"/>
      <w:bookmarkStart w:id="507" w:name="_Toc279485355"/>
    </w:p>
    <w:p w14:paraId="702200E2" w14:textId="77777777" w:rsidR="005506F2" w:rsidRPr="00A7742F" w:rsidRDefault="00F0341E" w:rsidP="00A7742F">
      <w:pPr>
        <w:pStyle w:val="Heading3"/>
        <w:numPr>
          <w:ilvl w:val="0"/>
          <w:numId w:val="125"/>
        </w:numPr>
        <w:ind w:left="0"/>
        <w:rPr>
          <w:i w:val="0"/>
          <w:color w:val="000000"/>
        </w:rPr>
      </w:pPr>
      <w:bookmarkStart w:id="508" w:name="_Toc279565490"/>
      <w:bookmarkStart w:id="509" w:name="_Toc279650050"/>
      <w:bookmarkStart w:id="510" w:name="_Toc279652278"/>
      <w:bookmarkStart w:id="511" w:name="_Toc472059040"/>
      <w:bookmarkStart w:id="512" w:name="_Toc477523302"/>
      <w:bookmarkStart w:id="513" w:name="_Toc477524144"/>
      <w:r w:rsidRPr="00A7742F">
        <w:rPr>
          <w:i w:val="0"/>
          <w:color w:val="000000"/>
        </w:rPr>
        <w:t>P</w:t>
      </w:r>
      <w:r w:rsidR="00936285" w:rsidRPr="00A7742F">
        <w:rPr>
          <w:i w:val="0"/>
          <w:color w:val="000000"/>
        </w:rPr>
        <w:t>enalties for Violations</w:t>
      </w:r>
      <w:bookmarkEnd w:id="506"/>
      <w:bookmarkEnd w:id="507"/>
      <w:bookmarkEnd w:id="508"/>
      <w:bookmarkEnd w:id="509"/>
      <w:bookmarkEnd w:id="510"/>
      <w:bookmarkEnd w:id="511"/>
      <w:bookmarkEnd w:id="512"/>
      <w:bookmarkEnd w:id="513"/>
    </w:p>
    <w:p w14:paraId="6388CEB8" w14:textId="77777777" w:rsidR="0074696C" w:rsidRDefault="0074696C" w:rsidP="0074696C"/>
    <w:p w14:paraId="126F42FC" w14:textId="77777777" w:rsidR="0074696C" w:rsidRDefault="0074696C" w:rsidP="00A7742F">
      <w:pPr>
        <w:numPr>
          <w:ilvl w:val="0"/>
          <w:numId w:val="129"/>
        </w:numPr>
      </w:pPr>
      <w:r w:rsidRPr="0015786B">
        <w:rPr>
          <w:b/>
        </w:rPr>
        <w:t>First Violation</w:t>
      </w:r>
      <w:r>
        <w:t xml:space="preserve"> – The customer will be notified by written notice of their specific violation. The Customer will be notified in writing of their specific violation.</w:t>
      </w:r>
    </w:p>
    <w:p w14:paraId="516984BA" w14:textId="77777777" w:rsidR="0074696C" w:rsidRPr="0074696C" w:rsidRDefault="0074696C" w:rsidP="00A7742F">
      <w:pPr>
        <w:numPr>
          <w:ilvl w:val="0"/>
          <w:numId w:val="129"/>
        </w:numPr>
      </w:pPr>
      <w:r w:rsidRPr="0015786B">
        <w:rPr>
          <w:b/>
        </w:rPr>
        <w:t>Second Violation</w:t>
      </w:r>
      <w:r>
        <w:t xml:space="preserve"> – After written notice, the utility may install a flow restricting device in the line to limit the amount of water which will pass through the meter in a 24-hour period. The utility will charge the customer for the actual cost of installing and removing the flow restricting device. </w:t>
      </w:r>
    </w:p>
    <w:p w14:paraId="5815C2D6" w14:textId="77777777" w:rsidR="00F0341E" w:rsidRPr="00071290" w:rsidRDefault="00F0341E" w:rsidP="00A7742F">
      <w:pPr>
        <w:widowControl w:val="0"/>
        <w:numPr>
          <w:ilvl w:val="0"/>
          <w:numId w:val="129"/>
        </w:numPr>
        <w:rPr>
          <w:color w:val="000000" w:themeColor="text1"/>
        </w:rPr>
      </w:pPr>
      <w:r w:rsidRPr="00071290">
        <w:rPr>
          <w:b/>
          <w:color w:val="000000" w:themeColor="text1"/>
        </w:rPr>
        <w:t>Subsequent Violations</w:t>
      </w:r>
      <w:r w:rsidRPr="00071290">
        <w:rPr>
          <w:color w:val="000000" w:themeColor="text1"/>
        </w:rPr>
        <w:t xml:space="preserve"> - The </w:t>
      </w:r>
      <w:r w:rsidR="00683FCC" w:rsidRPr="00071290">
        <w:rPr>
          <w:color w:val="000000" w:themeColor="text1"/>
        </w:rPr>
        <w:t>Corporation</w:t>
      </w:r>
      <w:r w:rsidRPr="00071290">
        <w:rPr>
          <w:color w:val="000000" w:themeColor="text1"/>
        </w:rPr>
        <w:t xml:space="preserve"> will assess an addi</w:t>
      </w:r>
      <w:r w:rsidR="00E95650" w:rsidRPr="00071290">
        <w:rPr>
          <w:color w:val="000000" w:themeColor="text1"/>
        </w:rPr>
        <w:t>tional penalty * of $1</w:t>
      </w:r>
      <w:r w:rsidR="007F3581" w:rsidRPr="00071290">
        <w:rPr>
          <w:color w:val="000000" w:themeColor="text1"/>
        </w:rPr>
        <w:t>50</w:t>
      </w:r>
      <w:r w:rsidR="00E95650" w:rsidRPr="00071290">
        <w:rPr>
          <w:color w:val="000000" w:themeColor="text1"/>
        </w:rPr>
        <w:t xml:space="preserve">.00 for </w:t>
      </w:r>
      <w:r w:rsidRPr="00071290">
        <w:rPr>
          <w:color w:val="000000" w:themeColor="text1"/>
        </w:rPr>
        <w:t xml:space="preserve">violations continuing after the Second Violation.  </w:t>
      </w:r>
      <w:r w:rsidR="003A3D56" w:rsidRPr="00071290">
        <w:rPr>
          <w:color w:val="000000" w:themeColor="text1"/>
        </w:rPr>
        <w:t xml:space="preserve">The notice of subsequent violation will show </w:t>
      </w:r>
      <w:r w:rsidR="003A3D56" w:rsidRPr="00071290">
        <w:rPr>
          <w:color w:val="000000" w:themeColor="text1"/>
        </w:rPr>
        <w:lastRenderedPageBreak/>
        <w:t xml:space="preserve">the amount of the penalty to be assessed and will inform the violator that failure to pay the penalty will result in termination of service to be restored only upon payment of penalty and service call to restore service.  The notice will also inform the customer that the </w:t>
      </w:r>
      <w:r w:rsidR="00683FCC" w:rsidRPr="00071290">
        <w:rPr>
          <w:color w:val="000000" w:themeColor="text1"/>
        </w:rPr>
        <w:t>Corporation</w:t>
      </w:r>
      <w:r w:rsidR="003A3D56" w:rsidRPr="00071290">
        <w:rPr>
          <w:color w:val="000000" w:themeColor="text1"/>
        </w:rPr>
        <w:t xml:space="preserve"> may also install a flow restricting device in the customer’s meter service to limit the amount of water that will pass through the meter in a </w:t>
      </w:r>
      <w:r w:rsidR="00693565" w:rsidRPr="00071290">
        <w:rPr>
          <w:color w:val="000000" w:themeColor="text1"/>
        </w:rPr>
        <w:t>24-hour</w:t>
      </w:r>
      <w:r w:rsidR="003A3D56" w:rsidRPr="00071290">
        <w:rPr>
          <w:color w:val="000000" w:themeColor="text1"/>
        </w:rPr>
        <w:t xml:space="preserve"> period. The costs of this procedure will be for the actual work and equipment and shall be paid by the customer.  Removal of this device will be considered Meter Tampering and will result in disconnection of service without further notice.</w:t>
      </w:r>
      <w:r w:rsidR="003A3D56" w:rsidRPr="00071290">
        <w:rPr>
          <w:rFonts w:ascii="Calibri" w:hAnsi="Arial"/>
          <w:color w:val="000000" w:themeColor="text1"/>
          <w:kern w:val="24"/>
          <w:sz w:val="42"/>
          <w:szCs w:val="42"/>
        </w:rPr>
        <w:t xml:space="preserve"> </w:t>
      </w:r>
      <w:r w:rsidR="003A3D56" w:rsidRPr="00071290">
        <w:rPr>
          <w:color w:val="000000" w:themeColor="text1"/>
        </w:rPr>
        <w:t>The notice of subsequent violation will also inform the customer that additional penalties will be assessed for additional violations; and in addition to penalties, that water service will be terminated for a period of three (3) days regardless of whether the customer pays the penalties for the additional violations.</w:t>
      </w:r>
    </w:p>
    <w:p w14:paraId="55E081D4" w14:textId="77777777" w:rsidR="00F0341E" w:rsidRPr="00071290" w:rsidRDefault="00F0341E" w:rsidP="00A7742F">
      <w:pPr>
        <w:widowControl w:val="0"/>
        <w:numPr>
          <w:ilvl w:val="0"/>
          <w:numId w:val="129"/>
        </w:numPr>
        <w:rPr>
          <w:color w:val="000000" w:themeColor="text1"/>
        </w:rPr>
      </w:pPr>
      <w:r w:rsidRPr="00071290">
        <w:rPr>
          <w:b/>
          <w:color w:val="000000" w:themeColor="text1"/>
        </w:rPr>
        <w:t xml:space="preserve">Termination </w:t>
      </w:r>
      <w:r w:rsidRPr="00071290">
        <w:rPr>
          <w:color w:val="000000" w:themeColor="text1"/>
        </w:rPr>
        <w:t xml:space="preserve">– </w:t>
      </w:r>
      <w:r w:rsidR="003A3D56" w:rsidRPr="00071290">
        <w:rPr>
          <w:color w:val="000000" w:themeColor="text1"/>
        </w:rPr>
        <w:t xml:space="preserve">For each continuing violation, the </w:t>
      </w:r>
      <w:r w:rsidR="00683FCC" w:rsidRPr="00071290">
        <w:rPr>
          <w:color w:val="000000" w:themeColor="text1"/>
        </w:rPr>
        <w:t>Corporation</w:t>
      </w:r>
      <w:r w:rsidR="003A3D56" w:rsidRPr="00071290">
        <w:rPr>
          <w:color w:val="000000" w:themeColor="text1"/>
        </w:rPr>
        <w:t xml:space="preserve"> will as</w:t>
      </w:r>
      <w:r w:rsidR="007F3581" w:rsidRPr="00071290">
        <w:rPr>
          <w:color w:val="000000" w:themeColor="text1"/>
        </w:rPr>
        <w:t>sess an additional penalty of $3</w:t>
      </w:r>
      <w:r w:rsidR="00E95650" w:rsidRPr="00071290">
        <w:rPr>
          <w:color w:val="000000" w:themeColor="text1"/>
        </w:rPr>
        <w:t>00.00 plus disconnect and reconnect fees</w:t>
      </w:r>
      <w:r w:rsidR="003A3D56" w:rsidRPr="00071290">
        <w:rPr>
          <w:color w:val="000000" w:themeColor="text1"/>
        </w:rPr>
        <w:t>. Service will also be terminated for a period of three (3) days.  The notice of termination will show the date on which water service will be terminated and the date on which service will be restored, unless the customer has failed to pay delinquent penalties, assessments or charges.  Service will remain off until any delinquent penalty or other assessment is fully paid including a charge for the service call to restore service</w:t>
      </w:r>
      <w:r w:rsidRPr="00071290">
        <w:rPr>
          <w:color w:val="000000" w:themeColor="text1"/>
        </w:rPr>
        <w:t xml:space="preserve">  </w:t>
      </w:r>
    </w:p>
    <w:p w14:paraId="20E1860C" w14:textId="77777777" w:rsidR="00F0341E" w:rsidRPr="00161BD9" w:rsidRDefault="00F0341E" w:rsidP="00F068C3">
      <w:pPr>
        <w:pStyle w:val="Header"/>
        <w:widowControl w:val="0"/>
        <w:tabs>
          <w:tab w:val="clear" w:pos="4320"/>
          <w:tab w:val="clear" w:pos="8640"/>
        </w:tabs>
        <w:ind w:left="360" w:hanging="360"/>
        <w:rPr>
          <w:rFonts w:ascii="Times New Roman" w:hAnsi="Times New Roman"/>
          <w:color w:val="FF0000"/>
        </w:rPr>
      </w:pPr>
    </w:p>
    <w:p w14:paraId="06E040A5" w14:textId="77777777" w:rsidR="00F0341E" w:rsidRPr="003E0EE3" w:rsidRDefault="00BF4ED9" w:rsidP="00E95650">
      <w:pPr>
        <w:pStyle w:val="Heading3"/>
        <w:tabs>
          <w:tab w:val="left" w:pos="0"/>
        </w:tabs>
        <w:ind w:hanging="450"/>
        <w:rPr>
          <w:color w:val="000000"/>
          <w:u w:val="single"/>
        </w:rPr>
      </w:pPr>
      <w:bookmarkStart w:id="514" w:name="_Toc472059041"/>
      <w:bookmarkStart w:id="515" w:name="_Toc477523303"/>
      <w:bookmarkStart w:id="516" w:name="_Toc477524145"/>
      <w:bookmarkStart w:id="517" w:name="_Toc279565491"/>
      <w:bookmarkStart w:id="518" w:name="_Toc279650051"/>
      <w:bookmarkStart w:id="519" w:name="_Toc279652279"/>
      <w:r w:rsidRPr="0015786B">
        <w:rPr>
          <w:i w:val="0"/>
          <w:color w:val="000000"/>
        </w:rPr>
        <w:t>8</w:t>
      </w:r>
      <w:r w:rsidRPr="00241816">
        <w:rPr>
          <w:color w:val="000000"/>
        </w:rPr>
        <w:t>.</w:t>
      </w:r>
      <w:r w:rsidRPr="00241816">
        <w:rPr>
          <w:color w:val="000000"/>
        </w:rPr>
        <w:tab/>
      </w:r>
      <w:r w:rsidR="00F0341E" w:rsidRPr="00881EDA">
        <w:rPr>
          <w:i w:val="0"/>
          <w:color w:val="000000"/>
        </w:rPr>
        <w:t>E</w:t>
      </w:r>
      <w:r w:rsidR="00936285" w:rsidRPr="00881EDA">
        <w:rPr>
          <w:i w:val="0"/>
          <w:color w:val="000000"/>
        </w:rPr>
        <w:t>xemptions or Waivers</w:t>
      </w:r>
      <w:bookmarkEnd w:id="514"/>
      <w:bookmarkEnd w:id="515"/>
      <w:bookmarkEnd w:id="516"/>
      <w:r w:rsidR="00936285" w:rsidRPr="00881EDA">
        <w:rPr>
          <w:color w:val="000000"/>
        </w:rPr>
        <w:t xml:space="preserve"> </w:t>
      </w:r>
      <w:bookmarkEnd w:id="517"/>
      <w:bookmarkEnd w:id="518"/>
      <w:bookmarkEnd w:id="519"/>
    </w:p>
    <w:p w14:paraId="641CBBF4" w14:textId="77777777" w:rsidR="00F0341E" w:rsidRPr="003E0EE3" w:rsidRDefault="00F0341E" w:rsidP="00F068C3">
      <w:pPr>
        <w:tabs>
          <w:tab w:val="left" w:pos="0"/>
        </w:tabs>
        <w:suppressAutoHyphens/>
        <w:ind w:left="180" w:hanging="360"/>
        <w:jc w:val="both"/>
        <w:rPr>
          <w:color w:val="000000"/>
          <w:spacing w:val="-3"/>
        </w:rPr>
      </w:pPr>
    </w:p>
    <w:p w14:paraId="3D635A74" w14:textId="77777777" w:rsidR="00F0341E" w:rsidRPr="00881EDA" w:rsidRDefault="0022561D" w:rsidP="00E95650">
      <w:pPr>
        <w:tabs>
          <w:tab w:val="left" w:pos="0"/>
        </w:tabs>
        <w:suppressAutoHyphens/>
        <w:ind w:left="29" w:hanging="216"/>
        <w:rPr>
          <w:color w:val="000000"/>
          <w:spacing w:val="-3"/>
        </w:rPr>
      </w:pPr>
      <w:r w:rsidRPr="00881EDA">
        <w:rPr>
          <w:color w:val="000000"/>
          <w:spacing w:val="-3"/>
        </w:rPr>
        <w:tab/>
      </w:r>
      <w:r w:rsidR="00F0341E" w:rsidRPr="00881EDA">
        <w:rPr>
          <w:color w:val="000000"/>
          <w:spacing w:val="-3"/>
        </w:rPr>
        <w:t>The Drought/Emergency Management Committee may, in writing, grant temporary variance for existing water uses otherwise prohibited under this Plan if it is determined that failure to grant such variance would cause an emergency condition adversely affecting the health or sanitation for the public or the person requesting such variance and if one or more of the following conditions are met:</w:t>
      </w:r>
    </w:p>
    <w:p w14:paraId="2791F3AD" w14:textId="77777777" w:rsidR="00F0341E" w:rsidRPr="003E0EE3" w:rsidRDefault="00F0341E" w:rsidP="00F068C3">
      <w:pPr>
        <w:tabs>
          <w:tab w:val="left" w:pos="0"/>
        </w:tabs>
        <w:suppressAutoHyphens/>
        <w:ind w:left="180" w:hanging="360"/>
        <w:rPr>
          <w:color w:val="000000"/>
          <w:spacing w:val="-3"/>
        </w:rPr>
      </w:pPr>
    </w:p>
    <w:p w14:paraId="253DFE07" w14:textId="77777777" w:rsidR="00F0341E" w:rsidRPr="00881EDA" w:rsidRDefault="00F0341E" w:rsidP="00A7742F">
      <w:pPr>
        <w:numPr>
          <w:ilvl w:val="0"/>
          <w:numId w:val="95"/>
        </w:numPr>
        <w:suppressAutoHyphens/>
        <w:rPr>
          <w:color w:val="000000"/>
          <w:spacing w:val="-3"/>
        </w:rPr>
      </w:pPr>
      <w:r w:rsidRPr="00881EDA">
        <w:rPr>
          <w:color w:val="000000"/>
          <w:spacing w:val="-3"/>
        </w:rPr>
        <w:t>Compliance with this Plan cannot be technically accomplished during the duration of the water supply shortage or other condition for which the Plan is in effect.</w:t>
      </w:r>
    </w:p>
    <w:p w14:paraId="564725A3" w14:textId="77777777" w:rsidR="00F0341E" w:rsidRPr="003E0EE3" w:rsidRDefault="00F0341E" w:rsidP="00F068C3">
      <w:pPr>
        <w:suppressAutoHyphens/>
        <w:ind w:left="720" w:hanging="360"/>
        <w:rPr>
          <w:color w:val="000000"/>
          <w:spacing w:val="-3"/>
        </w:rPr>
      </w:pPr>
    </w:p>
    <w:p w14:paraId="027BC8EB" w14:textId="77777777" w:rsidR="001601BC" w:rsidRPr="00881EDA" w:rsidRDefault="001601BC" w:rsidP="00F068C3">
      <w:pPr>
        <w:rPr>
          <w:color w:val="000000"/>
        </w:rPr>
      </w:pPr>
      <w:r w:rsidRPr="00881EDA">
        <w:rPr>
          <w:color w:val="000000"/>
        </w:rPr>
        <w:t>Alternative methods can be implemented which will achieve the same level of reduction in water use.</w:t>
      </w:r>
    </w:p>
    <w:p w14:paraId="61D785A8" w14:textId="77777777" w:rsidR="00F0341E" w:rsidRPr="003E0EE3" w:rsidRDefault="00F0341E" w:rsidP="00E95650">
      <w:pPr>
        <w:tabs>
          <w:tab w:val="left" w:pos="0"/>
        </w:tabs>
        <w:suppressAutoHyphens/>
        <w:ind w:left="29" w:hanging="216"/>
        <w:rPr>
          <w:color w:val="000000"/>
          <w:spacing w:val="-3"/>
        </w:rPr>
      </w:pPr>
    </w:p>
    <w:p w14:paraId="242F7745" w14:textId="77777777" w:rsidR="00F0341E" w:rsidRPr="003E0EE3" w:rsidRDefault="008754E2" w:rsidP="00E95650">
      <w:pPr>
        <w:tabs>
          <w:tab w:val="left" w:pos="0"/>
        </w:tabs>
        <w:suppressAutoHyphens/>
        <w:ind w:left="29" w:hanging="216"/>
        <w:rPr>
          <w:color w:val="000000"/>
          <w:spacing w:val="-3"/>
        </w:rPr>
      </w:pPr>
      <w:r w:rsidRPr="00881EDA">
        <w:rPr>
          <w:color w:val="000000"/>
          <w:spacing w:val="-3"/>
        </w:rPr>
        <w:tab/>
      </w:r>
      <w:r w:rsidR="00F0341E" w:rsidRPr="00881EDA">
        <w:rPr>
          <w:color w:val="000000"/>
          <w:spacing w:val="-3"/>
        </w:rPr>
        <w:t xml:space="preserve">Persons requesting an exemption from the provisions of this </w:t>
      </w:r>
      <w:r w:rsidR="00184650" w:rsidRPr="00881EDA">
        <w:rPr>
          <w:color w:val="000000"/>
          <w:spacing w:val="-3"/>
        </w:rPr>
        <w:t>Plan</w:t>
      </w:r>
      <w:r w:rsidR="00F0341E" w:rsidRPr="00881EDA">
        <w:rPr>
          <w:color w:val="000000"/>
          <w:spacing w:val="-3"/>
        </w:rPr>
        <w:t xml:space="preserve"> shall file a petition for </w:t>
      </w:r>
      <w:r w:rsidR="00881EDA">
        <w:rPr>
          <w:color w:val="000000"/>
          <w:spacing w:val="-3"/>
        </w:rPr>
        <w:t>a variance</w:t>
      </w:r>
      <w:r w:rsidR="00F0341E" w:rsidRPr="00881EDA">
        <w:rPr>
          <w:color w:val="000000"/>
          <w:spacing w:val="-3"/>
        </w:rPr>
        <w:t xml:space="preserve"> with the Drought/Emergency Management Committee within </w:t>
      </w:r>
      <w:r w:rsidR="00E968DA" w:rsidRPr="00881EDA">
        <w:rPr>
          <w:color w:val="000000"/>
          <w:spacing w:val="-3"/>
        </w:rPr>
        <w:t>five (</w:t>
      </w:r>
      <w:r w:rsidR="00F0341E" w:rsidRPr="00881EDA">
        <w:rPr>
          <w:color w:val="000000"/>
          <w:spacing w:val="-3"/>
        </w:rPr>
        <w:t>5</w:t>
      </w:r>
      <w:r w:rsidR="00E968DA" w:rsidRPr="00881EDA">
        <w:rPr>
          <w:color w:val="000000"/>
          <w:spacing w:val="-3"/>
        </w:rPr>
        <w:t>)</w:t>
      </w:r>
      <w:r w:rsidR="00F0341E" w:rsidRPr="00881EDA">
        <w:rPr>
          <w:color w:val="000000"/>
          <w:spacing w:val="-3"/>
        </w:rPr>
        <w:t xml:space="preserve"> days after the Plan or a particular drought response stage has been invoked or after a condition justifying the variance first occurs.  All petitions for variances shall be reviewed by the Committee and shall include the following:</w:t>
      </w:r>
    </w:p>
    <w:p w14:paraId="4BFF5880" w14:textId="77777777" w:rsidR="00F0341E" w:rsidRPr="003E0EE3" w:rsidRDefault="00F0341E" w:rsidP="00F068C3">
      <w:pPr>
        <w:tabs>
          <w:tab w:val="left" w:pos="0"/>
        </w:tabs>
        <w:suppressAutoHyphens/>
        <w:ind w:left="180" w:hanging="360"/>
        <w:rPr>
          <w:color w:val="000000"/>
          <w:spacing w:val="-3"/>
        </w:rPr>
      </w:pPr>
    </w:p>
    <w:p w14:paraId="1DF2F673" w14:textId="77777777" w:rsidR="00F0341E" w:rsidRPr="00881EDA" w:rsidRDefault="00F0341E" w:rsidP="00A7742F">
      <w:pPr>
        <w:numPr>
          <w:ilvl w:val="0"/>
          <w:numId w:val="41"/>
        </w:numPr>
        <w:tabs>
          <w:tab w:val="clear" w:pos="504"/>
        </w:tabs>
        <w:suppressAutoHyphens/>
        <w:ind w:left="720" w:hanging="360"/>
        <w:rPr>
          <w:color w:val="000000"/>
          <w:spacing w:val="-3"/>
        </w:rPr>
      </w:pPr>
      <w:r w:rsidRPr="00881EDA">
        <w:rPr>
          <w:color w:val="000000"/>
          <w:spacing w:val="-3"/>
        </w:rPr>
        <w:t>Name and address of the petitioner(s).</w:t>
      </w:r>
    </w:p>
    <w:p w14:paraId="0CE56C5A" w14:textId="77777777" w:rsidR="00F0341E" w:rsidRPr="00881EDA" w:rsidRDefault="00F0341E" w:rsidP="00A7742F">
      <w:pPr>
        <w:numPr>
          <w:ilvl w:val="0"/>
          <w:numId w:val="41"/>
        </w:numPr>
        <w:tabs>
          <w:tab w:val="clear" w:pos="504"/>
        </w:tabs>
        <w:suppressAutoHyphens/>
        <w:ind w:left="720" w:hanging="360"/>
        <w:rPr>
          <w:color w:val="000000"/>
          <w:spacing w:val="-3"/>
        </w:rPr>
      </w:pPr>
      <w:r w:rsidRPr="00881EDA">
        <w:rPr>
          <w:color w:val="000000"/>
          <w:spacing w:val="-3"/>
        </w:rPr>
        <w:t>Purpose of water use.</w:t>
      </w:r>
    </w:p>
    <w:p w14:paraId="587A729D" w14:textId="77777777" w:rsidR="00F0341E" w:rsidRPr="00881EDA" w:rsidRDefault="00F0341E" w:rsidP="00A7742F">
      <w:pPr>
        <w:numPr>
          <w:ilvl w:val="0"/>
          <w:numId w:val="41"/>
        </w:numPr>
        <w:tabs>
          <w:tab w:val="clear" w:pos="504"/>
        </w:tabs>
        <w:suppressAutoHyphens/>
        <w:ind w:left="720" w:hanging="360"/>
        <w:rPr>
          <w:color w:val="000000"/>
          <w:spacing w:val="-3"/>
        </w:rPr>
      </w:pPr>
      <w:r w:rsidRPr="00881EDA">
        <w:rPr>
          <w:color w:val="000000"/>
          <w:spacing w:val="-3"/>
        </w:rPr>
        <w:t>Specific provision(s) of the Plan from which the petitioner is requesting relief.</w:t>
      </w:r>
    </w:p>
    <w:p w14:paraId="6C8BDA88" w14:textId="77777777" w:rsidR="00F0341E" w:rsidRPr="00881EDA" w:rsidRDefault="00881EDA" w:rsidP="00A7742F">
      <w:pPr>
        <w:numPr>
          <w:ilvl w:val="0"/>
          <w:numId w:val="41"/>
        </w:numPr>
        <w:tabs>
          <w:tab w:val="clear" w:pos="504"/>
        </w:tabs>
        <w:suppressAutoHyphens/>
        <w:ind w:left="720" w:hanging="360"/>
        <w:rPr>
          <w:color w:val="000000"/>
          <w:spacing w:val="-3"/>
        </w:rPr>
      </w:pPr>
      <w:r w:rsidRPr="00881EDA">
        <w:rPr>
          <w:color w:val="000000"/>
          <w:spacing w:val="-3"/>
        </w:rPr>
        <w:t>A d</w:t>
      </w:r>
      <w:r w:rsidR="00F0341E" w:rsidRPr="00881EDA">
        <w:rPr>
          <w:color w:val="000000"/>
          <w:spacing w:val="-3"/>
        </w:rPr>
        <w:t>etailed statement as to how the specific provision of the Plan adversely affects the petitioner or what damage or harm will occur to the petitioner or others if petitioner complies with this Plan.</w:t>
      </w:r>
      <w:r w:rsidR="00F0341E" w:rsidRPr="00881EDA">
        <w:rPr>
          <w:color w:val="000000"/>
          <w:spacing w:val="-3"/>
        </w:rPr>
        <w:tab/>
      </w:r>
    </w:p>
    <w:p w14:paraId="4C4B8A04" w14:textId="77777777" w:rsidR="00F0341E" w:rsidRPr="00881EDA" w:rsidRDefault="00F0341E" w:rsidP="00A7742F">
      <w:pPr>
        <w:numPr>
          <w:ilvl w:val="0"/>
          <w:numId w:val="41"/>
        </w:numPr>
        <w:tabs>
          <w:tab w:val="clear" w:pos="504"/>
        </w:tabs>
        <w:suppressAutoHyphens/>
        <w:ind w:left="720" w:hanging="360"/>
        <w:rPr>
          <w:color w:val="000000"/>
          <w:spacing w:val="-3"/>
        </w:rPr>
      </w:pPr>
      <w:r w:rsidRPr="00881EDA">
        <w:rPr>
          <w:color w:val="000000"/>
          <w:spacing w:val="-3"/>
        </w:rPr>
        <w:t>Description of the relief requested.</w:t>
      </w:r>
    </w:p>
    <w:p w14:paraId="08FAA9FA" w14:textId="77777777" w:rsidR="00F0341E" w:rsidRPr="00881EDA" w:rsidRDefault="00F0341E" w:rsidP="00A7742F">
      <w:pPr>
        <w:numPr>
          <w:ilvl w:val="0"/>
          <w:numId w:val="41"/>
        </w:numPr>
        <w:tabs>
          <w:tab w:val="clear" w:pos="504"/>
        </w:tabs>
        <w:suppressAutoHyphens/>
        <w:ind w:left="720" w:hanging="360"/>
        <w:rPr>
          <w:color w:val="000000"/>
          <w:spacing w:val="-3"/>
        </w:rPr>
      </w:pPr>
      <w:r w:rsidRPr="00881EDA">
        <w:rPr>
          <w:color w:val="000000"/>
          <w:spacing w:val="-3"/>
        </w:rPr>
        <w:t>Period of time for which the variance is sought.</w:t>
      </w:r>
    </w:p>
    <w:p w14:paraId="13578C3A" w14:textId="77777777" w:rsidR="00F0341E" w:rsidRPr="00881EDA" w:rsidRDefault="00F0341E" w:rsidP="00A7742F">
      <w:pPr>
        <w:numPr>
          <w:ilvl w:val="0"/>
          <w:numId w:val="41"/>
        </w:numPr>
        <w:tabs>
          <w:tab w:val="clear" w:pos="504"/>
        </w:tabs>
        <w:suppressAutoHyphens/>
        <w:ind w:left="720" w:hanging="360"/>
        <w:rPr>
          <w:color w:val="000000"/>
          <w:spacing w:val="-3"/>
        </w:rPr>
      </w:pPr>
      <w:r w:rsidRPr="00881EDA">
        <w:rPr>
          <w:color w:val="000000"/>
          <w:spacing w:val="-3"/>
        </w:rPr>
        <w:t>Alternative water use restrictions or other measures the petitioner is taking or proposes to take to meet the intent of this Plan and the compliance date.</w:t>
      </w:r>
    </w:p>
    <w:p w14:paraId="20AB4D96" w14:textId="77777777" w:rsidR="00F0341E" w:rsidRPr="00881EDA" w:rsidRDefault="00F0341E" w:rsidP="00A7742F">
      <w:pPr>
        <w:numPr>
          <w:ilvl w:val="0"/>
          <w:numId w:val="41"/>
        </w:numPr>
        <w:tabs>
          <w:tab w:val="clear" w:pos="504"/>
        </w:tabs>
        <w:suppressAutoHyphens/>
        <w:ind w:left="720" w:hanging="360"/>
        <w:rPr>
          <w:color w:val="000000"/>
          <w:spacing w:val="-3"/>
        </w:rPr>
      </w:pPr>
      <w:r w:rsidRPr="00881EDA">
        <w:rPr>
          <w:color w:val="000000"/>
          <w:spacing w:val="-3"/>
        </w:rPr>
        <w:t>Other pertinent information, as requested by the Committee.</w:t>
      </w:r>
    </w:p>
    <w:p w14:paraId="66CC3607" w14:textId="77777777" w:rsidR="00F0341E" w:rsidRPr="003E0EE3" w:rsidRDefault="00F0341E" w:rsidP="00F068C3">
      <w:pPr>
        <w:tabs>
          <w:tab w:val="left" w:pos="0"/>
        </w:tabs>
        <w:suppressAutoHyphens/>
        <w:ind w:left="180" w:hanging="360"/>
        <w:rPr>
          <w:color w:val="000000"/>
          <w:spacing w:val="-3"/>
        </w:rPr>
      </w:pPr>
    </w:p>
    <w:p w14:paraId="43418FC5" w14:textId="77777777" w:rsidR="00F0341E" w:rsidRPr="00881EDA" w:rsidRDefault="00F0341E" w:rsidP="00F068C3">
      <w:pPr>
        <w:tabs>
          <w:tab w:val="left" w:pos="0"/>
        </w:tabs>
        <w:suppressAutoHyphens/>
        <w:ind w:left="180"/>
        <w:rPr>
          <w:color w:val="000000"/>
          <w:spacing w:val="-3"/>
        </w:rPr>
      </w:pPr>
      <w:r w:rsidRPr="00881EDA">
        <w:rPr>
          <w:color w:val="000000"/>
          <w:spacing w:val="-3"/>
        </w:rPr>
        <w:t>Variances granted by the Committee shall be subject to the following conditions, unless specifically waived or modified by the Committee or Board of Directors:</w:t>
      </w:r>
    </w:p>
    <w:p w14:paraId="4535619E" w14:textId="77777777" w:rsidR="00F0341E" w:rsidRPr="003E0EE3" w:rsidRDefault="00F0341E" w:rsidP="00F068C3">
      <w:pPr>
        <w:tabs>
          <w:tab w:val="left" w:pos="0"/>
        </w:tabs>
        <w:suppressAutoHyphens/>
        <w:ind w:left="180" w:hanging="360"/>
        <w:rPr>
          <w:color w:val="000000"/>
          <w:spacing w:val="-3"/>
        </w:rPr>
      </w:pPr>
    </w:p>
    <w:p w14:paraId="2BEEB734" w14:textId="77777777" w:rsidR="00F0341E" w:rsidRPr="00881EDA" w:rsidRDefault="00F0341E" w:rsidP="00A7742F">
      <w:pPr>
        <w:numPr>
          <w:ilvl w:val="0"/>
          <w:numId w:val="42"/>
        </w:numPr>
        <w:tabs>
          <w:tab w:val="clear" w:pos="504"/>
          <w:tab w:val="left" w:pos="0"/>
          <w:tab w:val="num" w:pos="864"/>
        </w:tabs>
        <w:suppressAutoHyphens/>
        <w:ind w:left="540" w:hanging="360"/>
        <w:rPr>
          <w:color w:val="000000"/>
          <w:spacing w:val="-3"/>
        </w:rPr>
      </w:pPr>
      <w:r w:rsidRPr="00881EDA">
        <w:rPr>
          <w:color w:val="000000"/>
          <w:spacing w:val="-3"/>
        </w:rPr>
        <w:t>Variances granted shall include a timetable for compliance.</w:t>
      </w:r>
    </w:p>
    <w:p w14:paraId="7FF70055" w14:textId="77777777" w:rsidR="00F0341E" w:rsidRPr="003E0EE3" w:rsidRDefault="00F0341E" w:rsidP="00A7742F">
      <w:pPr>
        <w:numPr>
          <w:ilvl w:val="0"/>
          <w:numId w:val="42"/>
        </w:numPr>
        <w:tabs>
          <w:tab w:val="clear" w:pos="504"/>
          <w:tab w:val="left" w:pos="0"/>
          <w:tab w:val="num" w:pos="864"/>
        </w:tabs>
        <w:suppressAutoHyphens/>
        <w:ind w:left="540" w:hanging="360"/>
        <w:rPr>
          <w:color w:val="000000"/>
          <w:spacing w:val="-3"/>
        </w:rPr>
      </w:pPr>
      <w:r w:rsidRPr="00881EDA">
        <w:rPr>
          <w:color w:val="000000"/>
          <w:spacing w:val="-3"/>
        </w:rPr>
        <w:t xml:space="preserve">Variances granted shall expire when the water allocation is no longer in effect, unless the petitioner has failed to meet specified requirements.  No variance allowed for a condition requiring water allocation will continue beyond the termination of water allocation under Section F.  Any variance for a subsequent water allocation must be </w:t>
      </w:r>
      <w:r w:rsidR="00881EDA">
        <w:rPr>
          <w:color w:val="000000"/>
          <w:spacing w:val="-3"/>
        </w:rPr>
        <w:t>petitioned</w:t>
      </w:r>
      <w:r w:rsidRPr="00881EDA">
        <w:rPr>
          <w:color w:val="000000"/>
          <w:spacing w:val="-3"/>
        </w:rPr>
        <w:t xml:space="preserve"> again.  The fact that a variance has been granted in response to a petition will have no relevance to the Committee</w:t>
      </w:r>
      <w:r w:rsidR="00B92A9A" w:rsidRPr="00881EDA">
        <w:rPr>
          <w:color w:val="000000"/>
          <w:spacing w:val="-3"/>
        </w:rPr>
        <w:t>’</w:t>
      </w:r>
      <w:r w:rsidRPr="00881EDA">
        <w:rPr>
          <w:color w:val="000000"/>
          <w:spacing w:val="-3"/>
        </w:rPr>
        <w:t>s decision on any subsequent petition.</w:t>
      </w:r>
    </w:p>
    <w:p w14:paraId="41D4B0CB" w14:textId="77777777" w:rsidR="00F0341E" w:rsidRPr="003E0EE3" w:rsidRDefault="00F0341E" w:rsidP="00F068C3">
      <w:pPr>
        <w:tabs>
          <w:tab w:val="left" w:pos="0"/>
        </w:tabs>
        <w:suppressAutoHyphens/>
        <w:ind w:left="540" w:hanging="360"/>
        <w:rPr>
          <w:color w:val="000000"/>
          <w:spacing w:val="-3"/>
        </w:rPr>
      </w:pPr>
    </w:p>
    <w:p w14:paraId="178F3597" w14:textId="77777777" w:rsidR="0066132B" w:rsidRPr="00881EDA" w:rsidRDefault="00F0341E" w:rsidP="00071290">
      <w:pPr>
        <w:pStyle w:val="BodyText"/>
        <w:ind w:left="180"/>
      </w:pPr>
      <w:r w:rsidRPr="00881EDA">
        <w:rPr>
          <w:color w:val="000000"/>
        </w:rPr>
        <w:t xml:space="preserve">No variance shall be retroactive or otherwise justify any violation of this Plan occurring prior </w:t>
      </w:r>
      <w:r w:rsidR="00071290" w:rsidRPr="00881EDA">
        <w:rPr>
          <w:color w:val="000000"/>
        </w:rPr>
        <w:t>to the issuance of the variance.</w:t>
      </w:r>
    </w:p>
    <w:sectPr w:rsidR="0066132B" w:rsidRPr="00881EDA" w:rsidSect="00071290">
      <w:headerReference w:type="default" r:id="rId25"/>
      <w:pgSz w:w="12240" w:h="15840" w:code="1"/>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38E7B" w14:textId="77777777" w:rsidR="00B81633" w:rsidRDefault="00B81633">
      <w:r>
        <w:separator/>
      </w:r>
    </w:p>
  </w:endnote>
  <w:endnote w:type="continuationSeparator" w:id="0">
    <w:p w14:paraId="41AD7D0A" w14:textId="77777777" w:rsidR="00B81633" w:rsidRDefault="00B8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1DE0" w14:textId="77777777" w:rsidR="00B81633" w:rsidRDefault="00B81633" w:rsidP="00723880">
    <w:pPr>
      <w:pStyle w:val="Footer"/>
      <w:framePr w:w="365" w:wrap="around" w:vAnchor="text" w:hAnchor="page" w:x="10779" w:y="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35041123" w14:textId="77777777" w:rsidR="00B81633" w:rsidRDefault="00B81633" w:rsidP="00161B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CCF0C" w14:textId="77777777" w:rsidR="00B81633" w:rsidRDefault="00B81633">
      <w:r>
        <w:separator/>
      </w:r>
    </w:p>
  </w:footnote>
  <w:footnote w:type="continuationSeparator" w:id="0">
    <w:p w14:paraId="73DB377B" w14:textId="77777777" w:rsidR="00B81633" w:rsidRDefault="00B81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70B9" w14:textId="77777777" w:rsidR="00B81633" w:rsidRPr="00E63F14" w:rsidRDefault="00B81633" w:rsidP="00E63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DD4F" w14:textId="77777777" w:rsidR="00B81633" w:rsidRPr="00CC5C90" w:rsidRDefault="00B81633" w:rsidP="00CC5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FA0A" w14:textId="77777777" w:rsidR="00B81633" w:rsidRPr="00E63F14" w:rsidRDefault="00B81633" w:rsidP="00E63F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A524" w14:textId="77777777" w:rsidR="00B81633" w:rsidRPr="00E63F14" w:rsidRDefault="00B81633" w:rsidP="00E63F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D299" w14:textId="77777777" w:rsidR="00B81633" w:rsidRPr="00071290" w:rsidRDefault="00B81633" w:rsidP="00071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273"/>
    <w:multiLevelType w:val="hybridMultilevel"/>
    <w:tmpl w:val="631A57AA"/>
    <w:lvl w:ilvl="0" w:tplc="66427418">
      <w:start w:val="1"/>
      <w:numFmt w:val="upperLetter"/>
      <w:lvlText w:val="%1."/>
      <w:lvlJc w:val="left"/>
      <w:pPr>
        <w:ind w:left="360" w:hanging="360"/>
      </w:pPr>
      <w:rPr>
        <w:rFonts w:hint="default"/>
        <w:b w:val="0"/>
        <w:i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5">
      <w:start w:val="1"/>
      <w:numFmt w:val="upp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1A42E8F"/>
    <w:multiLevelType w:val="hybridMultilevel"/>
    <w:tmpl w:val="D5B28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3569"/>
    <w:multiLevelType w:val="singleLevel"/>
    <w:tmpl w:val="DC320B24"/>
    <w:lvl w:ilvl="0">
      <w:start w:val="1"/>
      <w:numFmt w:val="bullet"/>
      <w:lvlText w:val=""/>
      <w:lvlJc w:val="left"/>
      <w:pPr>
        <w:tabs>
          <w:tab w:val="num" w:pos="504"/>
        </w:tabs>
        <w:ind w:left="504" w:hanging="432"/>
      </w:pPr>
      <w:rPr>
        <w:rFonts w:ascii="Symbol" w:hAnsi="Symbol" w:hint="default"/>
      </w:rPr>
    </w:lvl>
  </w:abstractNum>
  <w:abstractNum w:abstractNumId="3" w15:restartNumberingAfterBreak="0">
    <w:nsid w:val="03561D2E"/>
    <w:multiLevelType w:val="hybridMultilevel"/>
    <w:tmpl w:val="7DC2175C"/>
    <w:lvl w:ilvl="0" w:tplc="A8207522">
      <w:start w:val="1"/>
      <w:numFmt w:val="decimal"/>
      <w:lvlText w:val="%1) "/>
      <w:lvlJc w:val="left"/>
      <w:pPr>
        <w:tabs>
          <w:tab w:val="num" w:pos="720"/>
        </w:tabs>
        <w:ind w:left="720" w:hanging="720"/>
      </w:pPr>
      <w:rPr>
        <w:rFonts w:ascii="Times" w:hAnsi="Times" w:hint="default"/>
        <w:b w:val="0"/>
        <w:i w:val="0"/>
        <w:sz w:val="24"/>
        <w:u w:val="non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A8207522">
      <w:start w:val="1"/>
      <w:numFmt w:val="decimal"/>
      <w:lvlText w:val="%4) "/>
      <w:lvlJc w:val="left"/>
      <w:pPr>
        <w:ind w:left="1440" w:hanging="360"/>
      </w:pPr>
      <w:rPr>
        <w:rFonts w:ascii="Times" w:hAnsi="Times" w:hint="default"/>
        <w:b w:val="0"/>
        <w:i w:val="0"/>
        <w:sz w:val="24"/>
        <w:u w:val="none"/>
      </w:r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03673358"/>
    <w:multiLevelType w:val="hybridMultilevel"/>
    <w:tmpl w:val="C9AE99FC"/>
    <w:lvl w:ilvl="0" w:tplc="F4F2B32C">
      <w:start w:val="6"/>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771F05"/>
    <w:multiLevelType w:val="singleLevel"/>
    <w:tmpl w:val="13005A7E"/>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6" w15:restartNumberingAfterBreak="0">
    <w:nsid w:val="04ED2ACE"/>
    <w:multiLevelType w:val="hybridMultilevel"/>
    <w:tmpl w:val="C340F22A"/>
    <w:lvl w:ilvl="0" w:tplc="CFFC879E">
      <w:start w:val="22"/>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056A73C7"/>
    <w:multiLevelType w:val="hybridMultilevel"/>
    <w:tmpl w:val="F8764F02"/>
    <w:lvl w:ilvl="0" w:tplc="601ED6F2">
      <w:start w:val="1"/>
      <w:numFmt w:val="upperLetter"/>
      <w:lvlText w:val="%1."/>
      <w:lvlJc w:val="left"/>
      <w:pPr>
        <w:ind w:left="810" w:hanging="360"/>
      </w:pPr>
      <w:rPr>
        <w:strike w:val="0"/>
        <w:color w:val="000000" w:themeColor="text1"/>
      </w:rPr>
    </w:lvl>
    <w:lvl w:ilvl="1" w:tplc="04090015">
      <w:start w:val="1"/>
      <w:numFmt w:val="upp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914081D"/>
    <w:multiLevelType w:val="hybridMultilevel"/>
    <w:tmpl w:val="D5F01064"/>
    <w:lvl w:ilvl="0" w:tplc="A8207522">
      <w:start w:val="1"/>
      <w:numFmt w:val="decimal"/>
      <w:lvlText w:val="%1) "/>
      <w:lvlJc w:val="left"/>
      <w:pPr>
        <w:ind w:left="1080" w:hanging="360"/>
      </w:pPr>
      <w:rPr>
        <w:rFonts w:ascii="Times" w:hAnsi="Times" w:hint="default"/>
        <w:b w:val="0"/>
        <w:i w:val="0"/>
        <w:sz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995F26"/>
    <w:multiLevelType w:val="hybridMultilevel"/>
    <w:tmpl w:val="23583CC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AB038F5"/>
    <w:multiLevelType w:val="hybridMultilevel"/>
    <w:tmpl w:val="9654B828"/>
    <w:lvl w:ilvl="0" w:tplc="A8207522">
      <w:start w:val="1"/>
      <w:numFmt w:val="decimal"/>
      <w:lvlText w:val="%1) "/>
      <w:lvlJc w:val="left"/>
      <w:pPr>
        <w:ind w:left="1080" w:hanging="360"/>
      </w:pPr>
      <w:rPr>
        <w:rFonts w:ascii="Times" w:hAnsi="Times" w:hint="default"/>
        <w:b w:val="0"/>
        <w:i w:val="0"/>
        <w:sz w:val="24"/>
        <w:u w:val="none"/>
      </w:rPr>
    </w:lvl>
    <w:lvl w:ilvl="1" w:tplc="A8207522">
      <w:start w:val="1"/>
      <w:numFmt w:val="decimal"/>
      <w:lvlText w:val="%2) "/>
      <w:lvlJc w:val="left"/>
      <w:pPr>
        <w:ind w:left="1800" w:hanging="360"/>
      </w:pPr>
      <w:rPr>
        <w:rFonts w:ascii="Times" w:hAnsi="Times" w:hint="default"/>
        <w:b w:val="0"/>
        <w:i w:val="0"/>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CA0A3F"/>
    <w:multiLevelType w:val="hybridMultilevel"/>
    <w:tmpl w:val="A1D27240"/>
    <w:lvl w:ilvl="0" w:tplc="F33E23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544DC5"/>
    <w:multiLevelType w:val="singleLevel"/>
    <w:tmpl w:val="04090015"/>
    <w:lvl w:ilvl="0">
      <w:start w:val="1"/>
      <w:numFmt w:val="upperLetter"/>
      <w:lvlText w:val="%1."/>
      <w:lvlJc w:val="left"/>
      <w:pPr>
        <w:ind w:left="810" w:hanging="360"/>
      </w:pPr>
      <w:rPr>
        <w:rFonts w:hint="default"/>
        <w:b w:val="0"/>
        <w:i w:val="0"/>
        <w:sz w:val="24"/>
        <w:u w:val="none"/>
      </w:rPr>
    </w:lvl>
  </w:abstractNum>
  <w:abstractNum w:abstractNumId="13" w15:restartNumberingAfterBreak="0">
    <w:nsid w:val="0C233AE7"/>
    <w:multiLevelType w:val="hybridMultilevel"/>
    <w:tmpl w:val="E1680DB2"/>
    <w:lvl w:ilvl="0" w:tplc="D736F3DE">
      <w:start w:val="8"/>
      <w:numFmt w:val="decimal"/>
      <w:lvlText w:val="%1. "/>
      <w:lvlJc w:val="left"/>
      <w:pPr>
        <w:ind w:left="720" w:hanging="360"/>
      </w:pPr>
      <w:rPr>
        <w:rFonts w:ascii="Times" w:hAnsi="Time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04EA4"/>
    <w:multiLevelType w:val="hybridMultilevel"/>
    <w:tmpl w:val="748A389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0E96405C"/>
    <w:multiLevelType w:val="hybridMultilevel"/>
    <w:tmpl w:val="AD9477F0"/>
    <w:lvl w:ilvl="0" w:tplc="A8207522">
      <w:start w:val="1"/>
      <w:numFmt w:val="decimal"/>
      <w:lvlText w:val="%1) "/>
      <w:lvlJc w:val="left"/>
      <w:pPr>
        <w:ind w:left="1080" w:hanging="360"/>
      </w:pPr>
      <w:rPr>
        <w:rFonts w:ascii="Times" w:hAnsi="Times" w:hint="default"/>
        <w:b w:val="0"/>
        <w:i w:val="0"/>
        <w:sz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022D4B"/>
    <w:multiLevelType w:val="hybridMultilevel"/>
    <w:tmpl w:val="C10A0D8C"/>
    <w:lvl w:ilvl="0" w:tplc="2DD6CB4E">
      <w:start w:val="10"/>
      <w:numFmt w:val="decimal"/>
      <w:lvlText w:val="%1."/>
      <w:lvlJc w:val="left"/>
      <w:pPr>
        <w:ind w:left="1080" w:hanging="360"/>
      </w:pPr>
      <w:rPr>
        <w:rFonts w:hint="default"/>
        <w:b w:val="0"/>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25D1FC7"/>
    <w:multiLevelType w:val="singleLevel"/>
    <w:tmpl w:val="04090015"/>
    <w:lvl w:ilvl="0">
      <w:start w:val="1"/>
      <w:numFmt w:val="upperLetter"/>
      <w:lvlText w:val="%1."/>
      <w:lvlJc w:val="left"/>
      <w:pPr>
        <w:ind w:left="810" w:hanging="360"/>
      </w:pPr>
      <w:rPr>
        <w:rFonts w:hint="default"/>
        <w:b w:val="0"/>
        <w:i w:val="0"/>
        <w:sz w:val="24"/>
        <w:u w:val="none"/>
      </w:rPr>
    </w:lvl>
  </w:abstractNum>
  <w:abstractNum w:abstractNumId="18" w15:restartNumberingAfterBreak="0">
    <w:nsid w:val="140422E9"/>
    <w:multiLevelType w:val="singleLevel"/>
    <w:tmpl w:val="04090015"/>
    <w:lvl w:ilvl="0">
      <w:start w:val="1"/>
      <w:numFmt w:val="upperLetter"/>
      <w:lvlText w:val="%1."/>
      <w:lvlJc w:val="left"/>
      <w:pPr>
        <w:ind w:left="840" w:hanging="360"/>
      </w:pPr>
      <w:rPr>
        <w:rFonts w:hint="default"/>
        <w:b w:val="0"/>
        <w:i w:val="0"/>
        <w:sz w:val="24"/>
        <w:u w:val="none"/>
      </w:rPr>
    </w:lvl>
  </w:abstractNum>
  <w:abstractNum w:abstractNumId="19" w15:restartNumberingAfterBreak="0">
    <w:nsid w:val="141E78D3"/>
    <w:multiLevelType w:val="singleLevel"/>
    <w:tmpl w:val="08C85748"/>
    <w:lvl w:ilvl="0">
      <w:start w:val="1"/>
      <w:numFmt w:val="decimal"/>
      <w:lvlText w:val="%1) "/>
      <w:lvlJc w:val="left"/>
      <w:pPr>
        <w:ind w:left="720" w:hanging="360"/>
      </w:pPr>
      <w:rPr>
        <w:rFonts w:ascii="Times" w:hAnsi="Times" w:hint="default"/>
        <w:b w:val="0"/>
        <w:i w:val="0"/>
        <w:sz w:val="24"/>
        <w:u w:val="none"/>
      </w:rPr>
    </w:lvl>
  </w:abstractNum>
  <w:abstractNum w:abstractNumId="20" w15:restartNumberingAfterBreak="0">
    <w:nsid w:val="145245C1"/>
    <w:multiLevelType w:val="singleLevel"/>
    <w:tmpl w:val="BA1E7FC4"/>
    <w:lvl w:ilvl="0">
      <w:start w:val="1"/>
      <w:numFmt w:val="decimal"/>
      <w:lvlText w:val="%1. "/>
      <w:legacy w:legacy="1" w:legacySpace="0" w:legacyIndent="360"/>
      <w:lvlJc w:val="left"/>
      <w:pPr>
        <w:ind w:left="720" w:hanging="360"/>
      </w:pPr>
      <w:rPr>
        <w:rFonts w:ascii="Times" w:hAnsi="Times" w:hint="default"/>
        <w:b w:val="0"/>
        <w:i w:val="0"/>
        <w:sz w:val="24"/>
        <w:u w:val="none"/>
      </w:rPr>
    </w:lvl>
  </w:abstractNum>
  <w:abstractNum w:abstractNumId="21" w15:restartNumberingAfterBreak="0">
    <w:nsid w:val="157C58C7"/>
    <w:multiLevelType w:val="singleLevel"/>
    <w:tmpl w:val="099869E6"/>
    <w:lvl w:ilvl="0">
      <w:start w:val="2"/>
      <w:numFmt w:val="decimal"/>
      <w:lvlText w:val="%1. "/>
      <w:legacy w:legacy="1" w:legacySpace="0" w:legacyIndent="360"/>
      <w:lvlJc w:val="left"/>
      <w:pPr>
        <w:ind w:left="360" w:hanging="360"/>
      </w:pPr>
      <w:rPr>
        <w:rFonts w:ascii="Times" w:hAnsi="Times" w:hint="default"/>
        <w:b w:val="0"/>
        <w:i w:val="0"/>
        <w:sz w:val="24"/>
        <w:u w:val="none"/>
      </w:rPr>
    </w:lvl>
  </w:abstractNum>
  <w:abstractNum w:abstractNumId="22" w15:restartNumberingAfterBreak="0">
    <w:nsid w:val="160D341A"/>
    <w:multiLevelType w:val="singleLevel"/>
    <w:tmpl w:val="06565552"/>
    <w:lvl w:ilvl="0">
      <w:start w:val="3"/>
      <w:numFmt w:val="upperRoman"/>
      <w:lvlText w:val="%1. "/>
      <w:legacy w:legacy="1" w:legacySpace="0" w:legacyIndent="360"/>
      <w:lvlJc w:val="left"/>
      <w:pPr>
        <w:ind w:left="1080" w:hanging="360"/>
      </w:pPr>
      <w:rPr>
        <w:rFonts w:ascii="Times" w:hAnsi="Times" w:hint="default"/>
        <w:b w:val="0"/>
        <w:i w:val="0"/>
        <w:sz w:val="24"/>
        <w:u w:val="none"/>
      </w:rPr>
    </w:lvl>
  </w:abstractNum>
  <w:abstractNum w:abstractNumId="23" w15:restartNumberingAfterBreak="0">
    <w:nsid w:val="166317C9"/>
    <w:multiLevelType w:val="hybridMultilevel"/>
    <w:tmpl w:val="7E6A05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67E0D9F"/>
    <w:multiLevelType w:val="hybridMultilevel"/>
    <w:tmpl w:val="9760A950"/>
    <w:lvl w:ilvl="0" w:tplc="310ACFE6">
      <w:start w:val="9"/>
      <w:numFmt w:val="decimal"/>
      <w:lvlText w:val="%1."/>
      <w:lvlJc w:val="left"/>
      <w:pPr>
        <w:ind w:left="450" w:hanging="360"/>
      </w:pPr>
      <w:rPr>
        <w:rFonts w:hint="default"/>
        <w:b/>
        <w:i w:val="0"/>
      </w:rPr>
    </w:lvl>
    <w:lvl w:ilvl="1" w:tplc="04090015">
      <w:start w:val="1"/>
      <w:numFmt w:val="upp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5" w15:restartNumberingAfterBreak="0">
    <w:nsid w:val="17BC2A0A"/>
    <w:multiLevelType w:val="singleLevel"/>
    <w:tmpl w:val="13005A7E"/>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26" w15:restartNumberingAfterBreak="0">
    <w:nsid w:val="17F53B56"/>
    <w:multiLevelType w:val="hybridMultilevel"/>
    <w:tmpl w:val="4106F826"/>
    <w:lvl w:ilvl="0" w:tplc="A8207522">
      <w:start w:val="1"/>
      <w:numFmt w:val="decimal"/>
      <w:lvlText w:val="%1) "/>
      <w:lvlJc w:val="left"/>
      <w:pPr>
        <w:ind w:left="1080" w:hanging="360"/>
      </w:pPr>
      <w:rPr>
        <w:rFonts w:ascii="Times" w:hAnsi="Times" w:hint="default"/>
        <w:b w:val="0"/>
        <w:i w:val="0"/>
        <w:sz w:val="24"/>
        <w:u w:val="none"/>
      </w:rPr>
    </w:lvl>
    <w:lvl w:ilvl="1" w:tplc="A8207522">
      <w:start w:val="1"/>
      <w:numFmt w:val="decimal"/>
      <w:lvlText w:val="%2) "/>
      <w:lvlJc w:val="left"/>
      <w:pPr>
        <w:ind w:left="1800" w:hanging="360"/>
      </w:pPr>
      <w:rPr>
        <w:rFonts w:ascii="Times" w:hAnsi="Times" w:hint="default"/>
        <w:b w:val="0"/>
        <w:i w:val="0"/>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CD24C6"/>
    <w:multiLevelType w:val="singleLevel"/>
    <w:tmpl w:val="0C7C5CB4"/>
    <w:lvl w:ilvl="0">
      <w:start w:val="1"/>
      <w:numFmt w:val="lowerLetter"/>
      <w:lvlText w:val="(%1) "/>
      <w:legacy w:legacy="1" w:legacySpace="0" w:legacyIndent="360"/>
      <w:lvlJc w:val="left"/>
      <w:pPr>
        <w:ind w:left="1890" w:hanging="360"/>
      </w:pPr>
      <w:rPr>
        <w:rFonts w:ascii="Times" w:hAnsi="Times" w:hint="default"/>
        <w:b w:val="0"/>
        <w:i w:val="0"/>
        <w:sz w:val="24"/>
        <w:u w:val="none"/>
      </w:rPr>
    </w:lvl>
  </w:abstractNum>
  <w:abstractNum w:abstractNumId="28" w15:restartNumberingAfterBreak="0">
    <w:nsid w:val="19EE6F5A"/>
    <w:multiLevelType w:val="hybridMultilevel"/>
    <w:tmpl w:val="71B6EF28"/>
    <w:lvl w:ilvl="0" w:tplc="A3AEE346">
      <w:start w:val="1"/>
      <w:numFmt w:val="decimal"/>
      <w:lvlText w:val="%1."/>
      <w:lvlJc w:val="left"/>
      <w:pPr>
        <w:ind w:left="630" w:hanging="360"/>
      </w:pPr>
      <w:rPr>
        <w:rFonts w:ascii="Times New Roman" w:eastAsia="Times New Roman" w:hAnsi="Times New Roman" w:cs="Times New Roman"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1A241735"/>
    <w:multiLevelType w:val="hybridMultilevel"/>
    <w:tmpl w:val="32624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A8C32EB"/>
    <w:multiLevelType w:val="hybridMultilevel"/>
    <w:tmpl w:val="3F0E84A6"/>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1C256B78"/>
    <w:multiLevelType w:val="hybridMultilevel"/>
    <w:tmpl w:val="A63E4A76"/>
    <w:lvl w:ilvl="0" w:tplc="F9469A06">
      <w:start w:val="1"/>
      <w:numFmt w:val="upperLetter"/>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CB44F5D"/>
    <w:multiLevelType w:val="hybridMultilevel"/>
    <w:tmpl w:val="CD18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490D94"/>
    <w:multiLevelType w:val="hybridMultilevel"/>
    <w:tmpl w:val="17B6EC4A"/>
    <w:lvl w:ilvl="0" w:tplc="08C85748">
      <w:start w:val="1"/>
      <w:numFmt w:val="decimal"/>
      <w:lvlText w:val="%1) "/>
      <w:lvlJc w:val="left"/>
      <w:pPr>
        <w:tabs>
          <w:tab w:val="num" w:pos="1080"/>
        </w:tabs>
        <w:ind w:left="1080" w:hanging="360"/>
      </w:pPr>
      <w:rPr>
        <w:rFonts w:ascii="Times" w:hAnsi="Times" w:hint="default"/>
        <w:b w:val="0"/>
        <w:i w:val="0"/>
        <w:sz w:val="24"/>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1E525464"/>
    <w:multiLevelType w:val="singleLevel"/>
    <w:tmpl w:val="69740CF0"/>
    <w:lvl w:ilvl="0">
      <w:start w:val="3"/>
      <w:numFmt w:val="decimal"/>
      <w:lvlText w:val="%1. "/>
      <w:legacy w:legacy="1" w:legacySpace="0" w:legacyIndent="360"/>
      <w:lvlJc w:val="left"/>
      <w:pPr>
        <w:ind w:left="360" w:hanging="360"/>
      </w:pPr>
      <w:rPr>
        <w:rFonts w:ascii="Times" w:hAnsi="Times" w:hint="default"/>
        <w:b w:val="0"/>
        <w:i w:val="0"/>
        <w:sz w:val="24"/>
        <w:u w:val="none"/>
      </w:rPr>
    </w:lvl>
  </w:abstractNum>
  <w:abstractNum w:abstractNumId="35" w15:restartNumberingAfterBreak="0">
    <w:nsid w:val="1F1C2DD9"/>
    <w:multiLevelType w:val="hybridMultilevel"/>
    <w:tmpl w:val="16AC27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F827480"/>
    <w:multiLevelType w:val="hybridMultilevel"/>
    <w:tmpl w:val="34AC24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4F38A2"/>
    <w:multiLevelType w:val="hybridMultilevel"/>
    <w:tmpl w:val="2FEC0182"/>
    <w:lvl w:ilvl="0" w:tplc="5AF84F0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208E1512"/>
    <w:multiLevelType w:val="singleLevel"/>
    <w:tmpl w:val="04090015"/>
    <w:lvl w:ilvl="0">
      <w:start w:val="1"/>
      <w:numFmt w:val="upperLetter"/>
      <w:lvlText w:val="%1."/>
      <w:lvlJc w:val="left"/>
      <w:pPr>
        <w:ind w:left="720" w:hanging="360"/>
      </w:pPr>
      <w:rPr>
        <w:rFonts w:hint="default"/>
        <w:b w:val="0"/>
        <w:i w:val="0"/>
        <w:sz w:val="24"/>
        <w:u w:val="none"/>
      </w:rPr>
    </w:lvl>
  </w:abstractNum>
  <w:abstractNum w:abstractNumId="39" w15:restartNumberingAfterBreak="0">
    <w:nsid w:val="21951BEA"/>
    <w:multiLevelType w:val="singleLevel"/>
    <w:tmpl w:val="13005A7E"/>
    <w:lvl w:ilvl="0">
      <w:start w:val="2"/>
      <w:numFmt w:val="decimal"/>
      <w:lvlText w:val="%1) "/>
      <w:legacy w:legacy="1" w:legacySpace="0" w:legacyIndent="360"/>
      <w:lvlJc w:val="left"/>
      <w:pPr>
        <w:ind w:left="1440" w:hanging="360"/>
      </w:pPr>
      <w:rPr>
        <w:rFonts w:ascii="Times" w:hAnsi="Times" w:hint="default"/>
        <w:b w:val="0"/>
        <w:i w:val="0"/>
        <w:sz w:val="24"/>
        <w:u w:val="none"/>
      </w:rPr>
    </w:lvl>
  </w:abstractNum>
  <w:abstractNum w:abstractNumId="40" w15:restartNumberingAfterBreak="0">
    <w:nsid w:val="228D3E4B"/>
    <w:multiLevelType w:val="multilevel"/>
    <w:tmpl w:val="F300CAA6"/>
    <w:lvl w:ilvl="0">
      <w:start w:val="1"/>
      <w:numFmt w:val="decimal"/>
      <w:lvlText w:val="%1. "/>
      <w:legacy w:legacy="1" w:legacySpace="0" w:legacyIndent="360"/>
      <w:lvlJc w:val="left"/>
      <w:pPr>
        <w:ind w:left="360" w:hanging="360"/>
      </w:pPr>
      <w:rPr>
        <w:rFonts w:ascii="Times" w:hAnsi="Times" w:hint="default"/>
        <w:b/>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24615258"/>
    <w:multiLevelType w:val="singleLevel"/>
    <w:tmpl w:val="759C4990"/>
    <w:lvl w:ilvl="0">
      <w:start w:val="1"/>
      <w:numFmt w:val="upperRoman"/>
      <w:lvlText w:val="%1. "/>
      <w:legacy w:legacy="1" w:legacySpace="0" w:legacyIndent="360"/>
      <w:lvlJc w:val="left"/>
      <w:pPr>
        <w:ind w:left="1080" w:hanging="360"/>
      </w:pPr>
      <w:rPr>
        <w:rFonts w:ascii="Times" w:hAnsi="Times" w:hint="default"/>
        <w:b w:val="0"/>
        <w:i w:val="0"/>
        <w:sz w:val="24"/>
        <w:u w:val="none"/>
      </w:rPr>
    </w:lvl>
  </w:abstractNum>
  <w:abstractNum w:abstractNumId="42" w15:restartNumberingAfterBreak="0">
    <w:nsid w:val="254F759C"/>
    <w:multiLevelType w:val="singleLevel"/>
    <w:tmpl w:val="13005A7E"/>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43" w15:restartNumberingAfterBreak="0">
    <w:nsid w:val="26332F7E"/>
    <w:multiLevelType w:val="singleLevel"/>
    <w:tmpl w:val="8562733E"/>
    <w:lvl w:ilvl="0">
      <w:start w:val="4"/>
      <w:numFmt w:val="decimal"/>
      <w:lvlText w:val="%1. "/>
      <w:legacy w:legacy="1" w:legacySpace="0" w:legacyIndent="360"/>
      <w:lvlJc w:val="left"/>
      <w:pPr>
        <w:ind w:left="1080" w:hanging="360"/>
      </w:pPr>
      <w:rPr>
        <w:rFonts w:ascii="Times" w:hAnsi="Times" w:hint="default"/>
        <w:b w:val="0"/>
        <w:i w:val="0"/>
        <w:sz w:val="24"/>
        <w:u w:val="none"/>
      </w:rPr>
    </w:lvl>
  </w:abstractNum>
  <w:abstractNum w:abstractNumId="44" w15:restartNumberingAfterBreak="0">
    <w:nsid w:val="269B4E1B"/>
    <w:multiLevelType w:val="singleLevel"/>
    <w:tmpl w:val="04090015"/>
    <w:lvl w:ilvl="0">
      <w:start w:val="1"/>
      <w:numFmt w:val="upperLetter"/>
      <w:lvlText w:val="%1."/>
      <w:lvlJc w:val="left"/>
      <w:pPr>
        <w:ind w:left="720" w:hanging="360"/>
      </w:pPr>
      <w:rPr>
        <w:rFonts w:hint="default"/>
        <w:b w:val="0"/>
        <w:i w:val="0"/>
        <w:sz w:val="24"/>
        <w:u w:val="none"/>
      </w:rPr>
    </w:lvl>
  </w:abstractNum>
  <w:abstractNum w:abstractNumId="45" w15:restartNumberingAfterBreak="0">
    <w:nsid w:val="27D71A8D"/>
    <w:multiLevelType w:val="hybridMultilevel"/>
    <w:tmpl w:val="919A29A2"/>
    <w:lvl w:ilvl="0" w:tplc="CE9A66E2">
      <w:start w:val="9"/>
      <w:numFmt w:val="decimal"/>
      <w:lvlText w:val="%1. "/>
      <w:lvlJc w:val="left"/>
      <w:pPr>
        <w:ind w:left="360" w:hanging="360"/>
      </w:pPr>
      <w:rPr>
        <w:rFonts w:ascii="Times" w:hAnsi="Times" w:hint="default"/>
        <w:b w:val="0"/>
        <w:i w:val="0"/>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8614C85"/>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47" w15:restartNumberingAfterBreak="0">
    <w:nsid w:val="28697093"/>
    <w:multiLevelType w:val="hybridMultilevel"/>
    <w:tmpl w:val="FFF4C898"/>
    <w:lvl w:ilvl="0" w:tplc="04090015">
      <w:start w:val="1"/>
      <w:numFmt w:val="upperLetter"/>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540"/>
        </w:tabs>
        <w:ind w:left="-540" w:hanging="360"/>
      </w:pPr>
    </w:lvl>
    <w:lvl w:ilvl="5" w:tplc="0409001B" w:tentative="1">
      <w:start w:val="1"/>
      <w:numFmt w:val="lowerRoman"/>
      <w:lvlText w:val="%6."/>
      <w:lvlJc w:val="right"/>
      <w:pPr>
        <w:tabs>
          <w:tab w:val="num" w:pos="180"/>
        </w:tabs>
        <w:ind w:left="180" w:hanging="180"/>
      </w:pPr>
    </w:lvl>
    <w:lvl w:ilvl="6" w:tplc="0409000F" w:tentative="1">
      <w:start w:val="1"/>
      <w:numFmt w:val="decimal"/>
      <w:lvlText w:val="%7."/>
      <w:lvlJc w:val="left"/>
      <w:pPr>
        <w:tabs>
          <w:tab w:val="num" w:pos="900"/>
        </w:tabs>
        <w:ind w:left="900" w:hanging="360"/>
      </w:pPr>
    </w:lvl>
    <w:lvl w:ilvl="7" w:tplc="04090019" w:tentative="1">
      <w:start w:val="1"/>
      <w:numFmt w:val="lowerLetter"/>
      <w:lvlText w:val="%8."/>
      <w:lvlJc w:val="left"/>
      <w:pPr>
        <w:tabs>
          <w:tab w:val="num" w:pos="1620"/>
        </w:tabs>
        <w:ind w:left="1620" w:hanging="360"/>
      </w:pPr>
    </w:lvl>
    <w:lvl w:ilvl="8" w:tplc="0409001B" w:tentative="1">
      <w:start w:val="1"/>
      <w:numFmt w:val="lowerRoman"/>
      <w:lvlText w:val="%9."/>
      <w:lvlJc w:val="right"/>
      <w:pPr>
        <w:tabs>
          <w:tab w:val="num" w:pos="2340"/>
        </w:tabs>
        <w:ind w:left="2340" w:hanging="180"/>
      </w:pPr>
    </w:lvl>
  </w:abstractNum>
  <w:abstractNum w:abstractNumId="48" w15:restartNumberingAfterBreak="0">
    <w:nsid w:val="29346A74"/>
    <w:multiLevelType w:val="hybridMultilevel"/>
    <w:tmpl w:val="7730DF38"/>
    <w:lvl w:ilvl="0" w:tplc="B978A370">
      <w:start w:val="1"/>
      <w:numFmt w:val="upperLetter"/>
      <w:lvlText w:val="%1."/>
      <w:lvlJc w:val="left"/>
      <w:pPr>
        <w:tabs>
          <w:tab w:val="num" w:pos="0"/>
        </w:tabs>
        <w:ind w:left="1080" w:hanging="360"/>
      </w:pPr>
      <w:rPr>
        <w:rFonts w:hint="default"/>
        <w:b w:val="0"/>
        <w:i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A8313C0"/>
    <w:multiLevelType w:val="hybridMultilevel"/>
    <w:tmpl w:val="DCDA3494"/>
    <w:lvl w:ilvl="0" w:tplc="8E828D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2B867F01"/>
    <w:multiLevelType w:val="hybridMultilevel"/>
    <w:tmpl w:val="64E4ECA2"/>
    <w:lvl w:ilvl="0" w:tplc="A0869B38">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CFA1EEF"/>
    <w:multiLevelType w:val="singleLevel"/>
    <w:tmpl w:val="B888D858"/>
    <w:lvl w:ilvl="0">
      <w:start w:val="4"/>
      <w:numFmt w:val="decimal"/>
      <w:lvlText w:val="%1)."/>
      <w:lvlJc w:val="left"/>
      <w:pPr>
        <w:tabs>
          <w:tab w:val="num" w:pos="1704"/>
        </w:tabs>
        <w:ind w:left="1704" w:hanging="504"/>
      </w:pPr>
    </w:lvl>
  </w:abstractNum>
  <w:abstractNum w:abstractNumId="52" w15:restartNumberingAfterBreak="0">
    <w:nsid w:val="2D0E3860"/>
    <w:multiLevelType w:val="singleLevel"/>
    <w:tmpl w:val="1128B18C"/>
    <w:lvl w:ilvl="0">
      <w:start w:val="7"/>
      <w:numFmt w:val="decimal"/>
      <w:lvlText w:val="%1. "/>
      <w:legacy w:legacy="1" w:legacySpace="0" w:legacyIndent="360"/>
      <w:lvlJc w:val="left"/>
      <w:pPr>
        <w:ind w:left="1440" w:hanging="360"/>
      </w:pPr>
      <w:rPr>
        <w:rFonts w:ascii="Times" w:hAnsi="Times" w:hint="default"/>
        <w:b w:val="0"/>
        <w:i w:val="0"/>
        <w:sz w:val="24"/>
        <w:u w:val="none"/>
      </w:rPr>
    </w:lvl>
  </w:abstractNum>
  <w:abstractNum w:abstractNumId="53" w15:restartNumberingAfterBreak="0">
    <w:nsid w:val="30BE1BE6"/>
    <w:multiLevelType w:val="hybridMultilevel"/>
    <w:tmpl w:val="D59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6F2525"/>
    <w:multiLevelType w:val="hybridMultilevel"/>
    <w:tmpl w:val="56D47066"/>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5" w15:restartNumberingAfterBreak="0">
    <w:nsid w:val="31833B3A"/>
    <w:multiLevelType w:val="hybridMultilevel"/>
    <w:tmpl w:val="8FDEC8D2"/>
    <w:lvl w:ilvl="0" w:tplc="6D5E25F6">
      <w:start w:val="4"/>
      <w:numFmt w:val="decimal"/>
      <w:lvlText w:val="%1."/>
      <w:lvlJc w:val="left"/>
      <w:pPr>
        <w:tabs>
          <w:tab w:val="num" w:pos="360"/>
        </w:tabs>
        <w:ind w:left="360" w:hanging="360"/>
      </w:pPr>
      <w:rPr>
        <w:rFonts w:hint="default"/>
        <w:b w:val="0"/>
        <w:i w:val="0"/>
        <w:color w:val="auto"/>
      </w:rPr>
    </w:lvl>
    <w:lvl w:ilvl="1" w:tplc="17706746">
      <w:start w:val="1"/>
      <w:numFmt w:val="decimal"/>
      <w:lvlText w:val="%2."/>
      <w:lvlJc w:val="left"/>
      <w:pPr>
        <w:tabs>
          <w:tab w:val="num" w:pos="1080"/>
        </w:tabs>
        <w:ind w:left="1080" w:hanging="360"/>
      </w:pPr>
      <w:rPr>
        <w:rFonts w:hint="default"/>
        <w:b/>
        <w:i w:val="0"/>
        <w:color w:val="auto"/>
      </w:rPr>
    </w:lvl>
    <w:lvl w:ilvl="2" w:tplc="92F2FC6C">
      <w:start w:val="4"/>
      <w:numFmt w:val="lowerLetter"/>
      <w:lvlText w:val="%3."/>
      <w:lvlJc w:val="right"/>
      <w:pPr>
        <w:tabs>
          <w:tab w:val="num" w:pos="1980"/>
        </w:tabs>
        <w:ind w:left="198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892E1ADE">
      <w:start w:val="1"/>
      <w:numFmt w:val="upperLetter"/>
      <w:lvlText w:val="(%4)"/>
      <w:lvlJc w:val="left"/>
      <w:pPr>
        <w:tabs>
          <w:tab w:val="num" w:pos="2550"/>
        </w:tabs>
        <w:ind w:left="2550" w:hanging="390"/>
      </w:pPr>
      <w:rPr>
        <w:rFonts w:hint="default"/>
      </w:rPr>
    </w:lvl>
    <w:lvl w:ilvl="4" w:tplc="04090015">
      <w:start w:val="1"/>
      <w:numFmt w:val="upperLetter"/>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33160D8E"/>
    <w:multiLevelType w:val="hybridMultilevel"/>
    <w:tmpl w:val="6D1C51A2"/>
    <w:lvl w:ilvl="0" w:tplc="B7CECB64">
      <w:start w:val="1"/>
      <w:numFmt w:val="lowerRoman"/>
      <w:lvlText w:val="(%1) "/>
      <w:lvlJc w:val="left"/>
      <w:pPr>
        <w:ind w:left="1800" w:hanging="360"/>
      </w:pPr>
      <w:rPr>
        <w:rFonts w:ascii="Times" w:hAnsi="Time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360214C"/>
    <w:multiLevelType w:val="hybridMultilevel"/>
    <w:tmpl w:val="1890960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8" w15:restartNumberingAfterBreak="0">
    <w:nsid w:val="3370063E"/>
    <w:multiLevelType w:val="hybridMultilevel"/>
    <w:tmpl w:val="7138E7C4"/>
    <w:lvl w:ilvl="0" w:tplc="DDF2477E">
      <w:start w:val="1"/>
      <w:numFmt w:val="upperLetter"/>
      <w:lvlText w:val="%1."/>
      <w:lvlJc w:val="left"/>
      <w:pPr>
        <w:tabs>
          <w:tab w:val="num" w:pos="720"/>
        </w:tabs>
        <w:ind w:left="720" w:hanging="360"/>
      </w:pPr>
      <w:rPr>
        <w:rFonts w:hint="default"/>
        <w:b w:val="0"/>
        <w:i w:val="0"/>
        <w:color w:val="auto"/>
      </w:rPr>
    </w:lvl>
    <w:lvl w:ilvl="1" w:tplc="17706746">
      <w:start w:val="1"/>
      <w:numFmt w:val="decimal"/>
      <w:lvlText w:val="%2."/>
      <w:lvlJc w:val="left"/>
      <w:pPr>
        <w:tabs>
          <w:tab w:val="num" w:pos="1440"/>
        </w:tabs>
        <w:ind w:left="1440" w:hanging="360"/>
      </w:pPr>
      <w:rPr>
        <w:rFonts w:hint="default"/>
        <w:b/>
        <w:i w:val="0"/>
        <w:color w:val="auto"/>
      </w:rPr>
    </w:lvl>
    <w:lvl w:ilvl="2" w:tplc="92F2FC6C">
      <w:start w:val="4"/>
      <w:numFmt w:val="lowerLetter"/>
      <w:lvlText w:val="%3."/>
      <w:lvlJc w:val="right"/>
      <w:pPr>
        <w:tabs>
          <w:tab w:val="num" w:pos="2340"/>
        </w:tabs>
        <w:ind w:left="234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892E1ADE">
      <w:start w:val="1"/>
      <w:numFmt w:val="upperLetter"/>
      <w:lvlText w:val="(%4)"/>
      <w:lvlJc w:val="left"/>
      <w:pPr>
        <w:tabs>
          <w:tab w:val="num" w:pos="2910"/>
        </w:tabs>
        <w:ind w:left="2910" w:hanging="390"/>
      </w:pPr>
      <w:rPr>
        <w:rFonts w:hint="default"/>
      </w:rPr>
    </w:lvl>
    <w:lvl w:ilvl="4" w:tplc="04090015">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3707B0D"/>
    <w:multiLevelType w:val="hybridMultilevel"/>
    <w:tmpl w:val="03263948"/>
    <w:lvl w:ilvl="0" w:tplc="B7CECB64">
      <w:start w:val="1"/>
      <w:numFmt w:val="lowerRoman"/>
      <w:lvlText w:val="(%1) "/>
      <w:lvlJc w:val="left"/>
      <w:pPr>
        <w:ind w:left="1800" w:hanging="360"/>
      </w:pPr>
      <w:rPr>
        <w:rFonts w:ascii="Times" w:hAnsi="Time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3D40F3C"/>
    <w:multiLevelType w:val="hybridMultilevel"/>
    <w:tmpl w:val="1BFE46D0"/>
    <w:lvl w:ilvl="0" w:tplc="F41EB4A0">
      <w:start w:val="1"/>
      <w:numFmt w:val="upperLetter"/>
      <w:lvlText w:val="%1."/>
      <w:lvlJc w:val="left"/>
      <w:pPr>
        <w:ind w:left="360" w:hanging="360"/>
      </w:pPr>
      <w:rPr>
        <w:rFonts w:hint="default"/>
        <w:b w:val="0"/>
        <w:i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1" w15:restartNumberingAfterBreak="0">
    <w:nsid w:val="35A548BB"/>
    <w:multiLevelType w:val="singleLevel"/>
    <w:tmpl w:val="E1787E3E"/>
    <w:lvl w:ilvl="0">
      <w:start w:val="5"/>
      <w:numFmt w:val="decimal"/>
      <w:lvlText w:val="%1. "/>
      <w:legacy w:legacy="1" w:legacySpace="0" w:legacyIndent="360"/>
      <w:lvlJc w:val="left"/>
      <w:pPr>
        <w:ind w:left="1080" w:hanging="360"/>
      </w:pPr>
      <w:rPr>
        <w:rFonts w:ascii="Times" w:hAnsi="Times" w:hint="default"/>
        <w:b w:val="0"/>
        <w:i w:val="0"/>
        <w:sz w:val="24"/>
        <w:u w:val="none"/>
      </w:rPr>
    </w:lvl>
  </w:abstractNum>
  <w:abstractNum w:abstractNumId="62" w15:restartNumberingAfterBreak="0">
    <w:nsid w:val="35BC18CD"/>
    <w:multiLevelType w:val="hybridMultilevel"/>
    <w:tmpl w:val="707A6002"/>
    <w:lvl w:ilvl="0" w:tplc="1A8E436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227D27"/>
    <w:multiLevelType w:val="hybridMultilevel"/>
    <w:tmpl w:val="BD669F1A"/>
    <w:lvl w:ilvl="0" w:tplc="8E828D24">
      <w:start w:val="1"/>
      <w:numFmt w:val="lowerLetter"/>
      <w:lvlText w:val="(%1)"/>
      <w:lvlJc w:val="left"/>
      <w:pPr>
        <w:tabs>
          <w:tab w:val="num" w:pos="1080"/>
        </w:tabs>
        <w:ind w:left="1080" w:hanging="360"/>
      </w:pPr>
      <w:rPr>
        <w:rFonts w:hint="default"/>
        <w:b w:val="0"/>
        <w:i w:val="0"/>
        <w:sz w:val="24"/>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4" w15:restartNumberingAfterBreak="0">
    <w:nsid w:val="37E7611D"/>
    <w:multiLevelType w:val="hybridMultilevel"/>
    <w:tmpl w:val="A2E81B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9D73EBA"/>
    <w:multiLevelType w:val="singleLevel"/>
    <w:tmpl w:val="517A4D9E"/>
    <w:lvl w:ilvl="0">
      <w:start w:val="11"/>
      <w:numFmt w:val="decimal"/>
      <w:lvlText w:val="%1."/>
      <w:lvlJc w:val="left"/>
      <w:pPr>
        <w:ind w:left="360" w:hanging="360"/>
      </w:pPr>
      <w:rPr>
        <w:rFonts w:hint="default"/>
        <w:b w:val="0"/>
        <w:i w:val="0"/>
        <w:sz w:val="24"/>
        <w:u w:val="none"/>
      </w:rPr>
    </w:lvl>
  </w:abstractNum>
  <w:abstractNum w:abstractNumId="66" w15:restartNumberingAfterBreak="0">
    <w:nsid w:val="3A9B0CF7"/>
    <w:multiLevelType w:val="hybridMultilevel"/>
    <w:tmpl w:val="0B8C535A"/>
    <w:lvl w:ilvl="0" w:tplc="04090015">
      <w:start w:val="1"/>
      <w:numFmt w:val="upperLetter"/>
      <w:lvlText w:val="%1."/>
      <w:lvlJc w:val="left"/>
      <w:pPr>
        <w:ind w:left="810" w:hanging="360"/>
      </w:pPr>
    </w:lvl>
    <w:lvl w:ilvl="1" w:tplc="04090015">
      <w:start w:val="1"/>
      <w:numFmt w:val="upp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15:restartNumberingAfterBreak="0">
    <w:nsid w:val="3D360E7D"/>
    <w:multiLevelType w:val="hybridMultilevel"/>
    <w:tmpl w:val="9E861FF0"/>
    <w:lvl w:ilvl="0" w:tplc="1A80EE1C">
      <w:start w:val="1"/>
      <w:numFmt w:val="decimal"/>
      <w:lvlText w:val="%1. "/>
      <w:lvlJc w:val="left"/>
      <w:pPr>
        <w:ind w:left="360" w:hanging="360"/>
      </w:pPr>
      <w:rPr>
        <w:rFonts w:ascii="Times" w:hAnsi="Times" w:hint="default"/>
        <w:b w:val="0"/>
        <w:i w:val="0"/>
        <w: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BF7B99"/>
    <w:multiLevelType w:val="singleLevel"/>
    <w:tmpl w:val="08C85748"/>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69" w15:restartNumberingAfterBreak="0">
    <w:nsid w:val="40B92C18"/>
    <w:multiLevelType w:val="singleLevel"/>
    <w:tmpl w:val="1A80EE1C"/>
    <w:lvl w:ilvl="0">
      <w:start w:val="1"/>
      <w:numFmt w:val="decimal"/>
      <w:lvlText w:val="%1. "/>
      <w:lvlJc w:val="left"/>
      <w:pPr>
        <w:ind w:left="720" w:hanging="360"/>
      </w:pPr>
      <w:rPr>
        <w:rFonts w:ascii="Times" w:hAnsi="Times" w:hint="default"/>
        <w:b w:val="0"/>
        <w:i w:val="0"/>
        <w:sz w:val="24"/>
        <w:u w:val="none"/>
      </w:rPr>
    </w:lvl>
  </w:abstractNum>
  <w:abstractNum w:abstractNumId="70" w15:restartNumberingAfterBreak="0">
    <w:nsid w:val="418A1D61"/>
    <w:multiLevelType w:val="hybridMultilevel"/>
    <w:tmpl w:val="991C3824"/>
    <w:lvl w:ilvl="0" w:tplc="A8207522">
      <w:start w:val="1"/>
      <w:numFmt w:val="decimal"/>
      <w:lvlText w:val="%1) "/>
      <w:lvlJc w:val="left"/>
      <w:pPr>
        <w:ind w:left="720" w:hanging="360"/>
      </w:pPr>
      <w:rPr>
        <w:rFonts w:ascii="Times" w:hAnsi="Times" w:hint="default"/>
        <w:b w:val="0"/>
        <w:i w:val="0"/>
        <w:sz w:val="24"/>
        <w:u w:val="none"/>
      </w:rPr>
    </w:lvl>
    <w:lvl w:ilvl="1" w:tplc="04090001">
      <w:start w:val="1"/>
      <w:numFmt w:val="bullet"/>
      <w:lvlText w:val=""/>
      <w:lvlJc w:val="left"/>
      <w:pPr>
        <w:ind w:left="1440" w:hanging="360"/>
      </w:pPr>
      <w:rPr>
        <w:rFonts w:ascii="Symbol" w:hAnsi="Symbol" w:hint="default"/>
        <w:b w:val="0"/>
        <w:i w:val="0"/>
        <w:sz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2AB5121"/>
    <w:multiLevelType w:val="hybridMultilevel"/>
    <w:tmpl w:val="25CA3CB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2" w15:restartNumberingAfterBreak="0">
    <w:nsid w:val="434D29C3"/>
    <w:multiLevelType w:val="singleLevel"/>
    <w:tmpl w:val="C32E6CC0"/>
    <w:lvl w:ilvl="0">
      <w:start w:val="4"/>
      <w:numFmt w:val="lowerLetter"/>
      <w:lvlText w:val="%1. "/>
      <w:legacy w:legacy="1" w:legacySpace="0" w:legacyIndent="360"/>
      <w:lvlJc w:val="left"/>
      <w:pPr>
        <w:ind w:left="1080" w:hanging="360"/>
      </w:pPr>
      <w:rPr>
        <w:rFonts w:ascii="Times" w:hAnsi="Times" w:hint="default"/>
        <w:b w:val="0"/>
        <w:i w:val="0"/>
        <w:sz w:val="24"/>
        <w:u w:val="none"/>
      </w:rPr>
    </w:lvl>
  </w:abstractNum>
  <w:abstractNum w:abstractNumId="73" w15:restartNumberingAfterBreak="0">
    <w:nsid w:val="458301D1"/>
    <w:multiLevelType w:val="singleLevel"/>
    <w:tmpl w:val="F9061BBC"/>
    <w:lvl w:ilvl="0">
      <w:start w:val="5"/>
      <w:numFmt w:val="decimal"/>
      <w:lvlText w:val="%1."/>
      <w:lvlJc w:val="left"/>
      <w:pPr>
        <w:ind w:left="360" w:hanging="360"/>
      </w:pPr>
      <w:rPr>
        <w:rFonts w:hint="default"/>
        <w:b w:val="0"/>
        <w:i w:val="0"/>
        <w:strike w:val="0"/>
        <w:sz w:val="24"/>
        <w:u w:val="none"/>
      </w:rPr>
    </w:lvl>
  </w:abstractNum>
  <w:abstractNum w:abstractNumId="74" w15:restartNumberingAfterBreak="0">
    <w:nsid w:val="461F51BD"/>
    <w:multiLevelType w:val="hybridMultilevel"/>
    <w:tmpl w:val="1EECAE9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46683846"/>
    <w:multiLevelType w:val="singleLevel"/>
    <w:tmpl w:val="0B06296E"/>
    <w:lvl w:ilvl="0">
      <w:start w:val="1"/>
      <w:numFmt w:val="decimal"/>
      <w:lvlText w:val="(%1) "/>
      <w:legacy w:legacy="1" w:legacySpace="0" w:legacyIndent="360"/>
      <w:lvlJc w:val="left"/>
      <w:pPr>
        <w:ind w:left="2520" w:hanging="360"/>
      </w:pPr>
      <w:rPr>
        <w:rFonts w:ascii="Times" w:hAnsi="Times" w:hint="default"/>
        <w:b w:val="0"/>
        <w:i w:val="0"/>
        <w:sz w:val="24"/>
        <w:u w:val="none"/>
      </w:rPr>
    </w:lvl>
  </w:abstractNum>
  <w:abstractNum w:abstractNumId="76" w15:restartNumberingAfterBreak="0">
    <w:nsid w:val="469E6AF3"/>
    <w:multiLevelType w:val="multilevel"/>
    <w:tmpl w:val="72106F5C"/>
    <w:lvl w:ilvl="0">
      <w:start w:val="1"/>
      <w:numFmt w:val="decimal"/>
      <w:lvlText w:val="%1. "/>
      <w:legacy w:legacy="1" w:legacySpace="0" w:legacyIndent="360"/>
      <w:lvlJc w:val="left"/>
      <w:pPr>
        <w:ind w:left="360" w:hanging="360"/>
      </w:pPr>
      <w:rPr>
        <w:rFonts w:ascii="Times" w:hAnsi="Times" w:hint="default"/>
        <w:b/>
        <w:i w:val="0"/>
        <w:sz w:val="24"/>
        <w:u w:val="none"/>
      </w:rPr>
    </w:lvl>
    <w:lvl w:ilvl="1">
      <w:start w:val="1"/>
      <w:numFmt w:val="upp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46B72AEC"/>
    <w:multiLevelType w:val="singleLevel"/>
    <w:tmpl w:val="08C85748"/>
    <w:lvl w:ilvl="0">
      <w:start w:val="1"/>
      <w:numFmt w:val="decimal"/>
      <w:lvlText w:val="%1) "/>
      <w:lvlJc w:val="left"/>
      <w:pPr>
        <w:ind w:left="1440" w:hanging="360"/>
      </w:pPr>
      <w:rPr>
        <w:rFonts w:ascii="Times" w:hAnsi="Times" w:hint="default"/>
        <w:b w:val="0"/>
        <w:i w:val="0"/>
        <w:sz w:val="24"/>
        <w:u w:val="none"/>
      </w:rPr>
    </w:lvl>
  </w:abstractNum>
  <w:abstractNum w:abstractNumId="78" w15:restartNumberingAfterBreak="0">
    <w:nsid w:val="48145C76"/>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79" w15:restartNumberingAfterBreak="0">
    <w:nsid w:val="48250A2F"/>
    <w:multiLevelType w:val="singleLevel"/>
    <w:tmpl w:val="DC320B24"/>
    <w:lvl w:ilvl="0">
      <w:start w:val="1"/>
      <w:numFmt w:val="bullet"/>
      <w:lvlText w:val=""/>
      <w:lvlJc w:val="left"/>
      <w:pPr>
        <w:tabs>
          <w:tab w:val="num" w:pos="504"/>
        </w:tabs>
        <w:ind w:left="504" w:hanging="432"/>
      </w:pPr>
      <w:rPr>
        <w:rFonts w:ascii="Symbol" w:hAnsi="Symbol" w:hint="default"/>
      </w:rPr>
    </w:lvl>
  </w:abstractNum>
  <w:abstractNum w:abstractNumId="80" w15:restartNumberingAfterBreak="0">
    <w:nsid w:val="48A52DED"/>
    <w:multiLevelType w:val="singleLevel"/>
    <w:tmpl w:val="58286E76"/>
    <w:lvl w:ilvl="0">
      <w:start w:val="6"/>
      <w:numFmt w:val="decimal"/>
      <w:lvlText w:val="%1. "/>
      <w:legacy w:legacy="1" w:legacySpace="0" w:legacyIndent="360"/>
      <w:lvlJc w:val="left"/>
      <w:pPr>
        <w:ind w:left="1620" w:hanging="360"/>
      </w:pPr>
      <w:rPr>
        <w:rFonts w:ascii="Times" w:hAnsi="Times" w:hint="default"/>
        <w:b w:val="0"/>
        <w:i w:val="0"/>
        <w:sz w:val="24"/>
        <w:u w:val="none"/>
      </w:rPr>
    </w:lvl>
  </w:abstractNum>
  <w:abstractNum w:abstractNumId="81" w15:restartNumberingAfterBreak="0">
    <w:nsid w:val="495E613C"/>
    <w:multiLevelType w:val="hybridMultilevel"/>
    <w:tmpl w:val="FF82C2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97C57"/>
    <w:multiLevelType w:val="hybridMultilevel"/>
    <w:tmpl w:val="41F00090"/>
    <w:lvl w:ilvl="0" w:tplc="8E828D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3" w15:restartNumberingAfterBreak="0">
    <w:nsid w:val="4BC51660"/>
    <w:multiLevelType w:val="hybridMultilevel"/>
    <w:tmpl w:val="EDC2CB72"/>
    <w:lvl w:ilvl="0" w:tplc="38A44740">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C7455B1"/>
    <w:multiLevelType w:val="singleLevel"/>
    <w:tmpl w:val="04090015"/>
    <w:lvl w:ilvl="0">
      <w:start w:val="1"/>
      <w:numFmt w:val="upperLetter"/>
      <w:lvlText w:val="%1."/>
      <w:lvlJc w:val="left"/>
      <w:pPr>
        <w:ind w:left="720" w:hanging="360"/>
      </w:pPr>
      <w:rPr>
        <w:rFonts w:hint="default"/>
        <w:b w:val="0"/>
        <w:i w:val="0"/>
        <w:sz w:val="24"/>
        <w:u w:val="none"/>
      </w:rPr>
    </w:lvl>
  </w:abstractNum>
  <w:abstractNum w:abstractNumId="85" w15:restartNumberingAfterBreak="0">
    <w:nsid w:val="4D225D3B"/>
    <w:multiLevelType w:val="hybridMultilevel"/>
    <w:tmpl w:val="D5BAF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0773B51"/>
    <w:multiLevelType w:val="hybridMultilevel"/>
    <w:tmpl w:val="B296AB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20B2DEC"/>
    <w:multiLevelType w:val="hybridMultilevel"/>
    <w:tmpl w:val="F45022C0"/>
    <w:lvl w:ilvl="0" w:tplc="E2349CB0">
      <w:start w:val="7"/>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2E617CB"/>
    <w:multiLevelType w:val="hybridMultilevel"/>
    <w:tmpl w:val="FC68A8B8"/>
    <w:lvl w:ilvl="0" w:tplc="8E828D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53DB2CEA"/>
    <w:multiLevelType w:val="singleLevel"/>
    <w:tmpl w:val="1E3E8538"/>
    <w:lvl w:ilvl="0">
      <w:start w:val="11"/>
      <w:numFmt w:val="decimal"/>
      <w:lvlText w:val="%1."/>
      <w:lvlJc w:val="left"/>
      <w:pPr>
        <w:tabs>
          <w:tab w:val="num" w:pos="360"/>
        </w:tabs>
        <w:ind w:left="360" w:hanging="360"/>
      </w:pPr>
      <w:rPr>
        <w:rFonts w:hint="default"/>
      </w:rPr>
    </w:lvl>
  </w:abstractNum>
  <w:abstractNum w:abstractNumId="90" w15:restartNumberingAfterBreak="0">
    <w:nsid w:val="555A38A7"/>
    <w:multiLevelType w:val="singleLevel"/>
    <w:tmpl w:val="18720CE0"/>
    <w:lvl w:ilvl="0">
      <w:start w:val="2"/>
      <w:numFmt w:val="upperRoman"/>
      <w:lvlText w:val="%1. "/>
      <w:legacy w:legacy="1" w:legacySpace="0" w:legacyIndent="360"/>
      <w:lvlJc w:val="left"/>
      <w:pPr>
        <w:ind w:left="1080" w:hanging="360"/>
      </w:pPr>
      <w:rPr>
        <w:rFonts w:ascii="Times" w:hAnsi="Times" w:hint="default"/>
        <w:b w:val="0"/>
        <w:i w:val="0"/>
        <w:sz w:val="24"/>
        <w:u w:val="none"/>
      </w:rPr>
    </w:lvl>
  </w:abstractNum>
  <w:abstractNum w:abstractNumId="91" w15:restartNumberingAfterBreak="0">
    <w:nsid w:val="590A0EB3"/>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92" w15:restartNumberingAfterBreak="0">
    <w:nsid w:val="59E570DF"/>
    <w:multiLevelType w:val="hybridMultilevel"/>
    <w:tmpl w:val="E94EEA40"/>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3" w15:restartNumberingAfterBreak="0">
    <w:nsid w:val="5B8B2E1B"/>
    <w:multiLevelType w:val="singleLevel"/>
    <w:tmpl w:val="313E6D08"/>
    <w:lvl w:ilvl="0">
      <w:start w:val="2"/>
      <w:numFmt w:val="lowerLetter"/>
      <w:lvlText w:val="(%1) "/>
      <w:lvlJc w:val="left"/>
      <w:pPr>
        <w:tabs>
          <w:tab w:val="num" w:pos="0"/>
        </w:tabs>
        <w:ind w:left="1800" w:hanging="360"/>
      </w:pPr>
      <w:rPr>
        <w:rFonts w:ascii="Times" w:hAnsi="Times" w:hint="default"/>
        <w:b w:val="0"/>
        <w:i w:val="0"/>
        <w:sz w:val="24"/>
        <w:u w:val="none"/>
      </w:rPr>
    </w:lvl>
  </w:abstractNum>
  <w:abstractNum w:abstractNumId="94" w15:restartNumberingAfterBreak="0">
    <w:nsid w:val="5C377A5C"/>
    <w:multiLevelType w:val="hybridMultilevel"/>
    <w:tmpl w:val="01F68B22"/>
    <w:lvl w:ilvl="0" w:tplc="F0DE3402">
      <w:start w:val="4"/>
      <w:numFmt w:val="upperLetter"/>
      <w:lvlText w:val="%1."/>
      <w:lvlJc w:val="left"/>
      <w:pPr>
        <w:ind w:left="108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DCC1E42"/>
    <w:multiLevelType w:val="singleLevel"/>
    <w:tmpl w:val="0B06296E"/>
    <w:lvl w:ilvl="0">
      <w:start w:val="1"/>
      <w:numFmt w:val="decimal"/>
      <w:lvlText w:val="(%1) "/>
      <w:legacy w:legacy="1" w:legacySpace="0" w:legacyIndent="360"/>
      <w:lvlJc w:val="left"/>
      <w:pPr>
        <w:ind w:left="2520" w:hanging="360"/>
      </w:pPr>
      <w:rPr>
        <w:rFonts w:ascii="Times" w:hAnsi="Times" w:hint="default"/>
        <w:b w:val="0"/>
        <w:i w:val="0"/>
        <w:sz w:val="24"/>
        <w:u w:val="none"/>
      </w:rPr>
    </w:lvl>
  </w:abstractNum>
  <w:abstractNum w:abstractNumId="96" w15:restartNumberingAfterBreak="0">
    <w:nsid w:val="5E133E72"/>
    <w:multiLevelType w:val="hybridMultilevel"/>
    <w:tmpl w:val="9BDCE16E"/>
    <w:lvl w:ilvl="0" w:tplc="24DEDBCC">
      <w:start w:val="8"/>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F9E720A"/>
    <w:multiLevelType w:val="singleLevel"/>
    <w:tmpl w:val="62A6D680"/>
    <w:lvl w:ilvl="0">
      <w:start w:val="1"/>
      <w:numFmt w:val="decimal"/>
      <w:lvlText w:val="%1. "/>
      <w:legacy w:legacy="1" w:legacySpace="0" w:legacyIndent="360"/>
      <w:lvlJc w:val="left"/>
      <w:pPr>
        <w:ind w:left="360" w:hanging="360"/>
      </w:pPr>
      <w:rPr>
        <w:rFonts w:ascii="Times" w:hAnsi="Times" w:hint="default"/>
        <w:b w:val="0"/>
        <w:i w:val="0"/>
        <w:sz w:val="24"/>
        <w:u w:val="none"/>
      </w:rPr>
    </w:lvl>
  </w:abstractNum>
  <w:abstractNum w:abstractNumId="98" w15:restartNumberingAfterBreak="0">
    <w:nsid w:val="604630BC"/>
    <w:multiLevelType w:val="hybridMultilevel"/>
    <w:tmpl w:val="A29A59FE"/>
    <w:lvl w:ilvl="0" w:tplc="8E828D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62105E5B"/>
    <w:multiLevelType w:val="singleLevel"/>
    <w:tmpl w:val="0C7C5CB4"/>
    <w:lvl w:ilvl="0">
      <w:start w:val="1"/>
      <w:numFmt w:val="lowerLetter"/>
      <w:lvlText w:val="(%1) "/>
      <w:legacy w:legacy="1" w:legacySpace="0" w:legacyIndent="360"/>
      <w:lvlJc w:val="left"/>
      <w:pPr>
        <w:ind w:left="1800" w:hanging="360"/>
      </w:pPr>
      <w:rPr>
        <w:rFonts w:ascii="Times" w:hAnsi="Times" w:hint="default"/>
        <w:b w:val="0"/>
        <w:i w:val="0"/>
        <w:sz w:val="24"/>
        <w:u w:val="none"/>
      </w:rPr>
    </w:lvl>
  </w:abstractNum>
  <w:abstractNum w:abstractNumId="100" w15:restartNumberingAfterBreak="0">
    <w:nsid w:val="62B21ABB"/>
    <w:multiLevelType w:val="hybridMultilevel"/>
    <w:tmpl w:val="518E07D2"/>
    <w:lvl w:ilvl="0" w:tplc="04090015">
      <w:start w:val="1"/>
      <w:numFmt w:val="upp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42C3202"/>
    <w:multiLevelType w:val="hybridMultilevel"/>
    <w:tmpl w:val="256C08C2"/>
    <w:lvl w:ilvl="0" w:tplc="49FE1596">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415B51"/>
    <w:multiLevelType w:val="singleLevel"/>
    <w:tmpl w:val="1A80EE1C"/>
    <w:lvl w:ilvl="0">
      <w:start w:val="1"/>
      <w:numFmt w:val="decimal"/>
      <w:lvlText w:val="%1. "/>
      <w:lvlJc w:val="left"/>
      <w:pPr>
        <w:ind w:left="720" w:hanging="360"/>
      </w:pPr>
      <w:rPr>
        <w:rFonts w:ascii="Times" w:hAnsi="Times" w:hint="default"/>
        <w:b w:val="0"/>
        <w:i w:val="0"/>
        <w:sz w:val="24"/>
        <w:u w:val="none"/>
      </w:rPr>
    </w:lvl>
  </w:abstractNum>
  <w:abstractNum w:abstractNumId="103" w15:restartNumberingAfterBreak="0">
    <w:nsid w:val="644F657C"/>
    <w:multiLevelType w:val="hybridMultilevel"/>
    <w:tmpl w:val="401265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54E2772"/>
    <w:multiLevelType w:val="singleLevel"/>
    <w:tmpl w:val="DC320B24"/>
    <w:lvl w:ilvl="0">
      <w:start w:val="1"/>
      <w:numFmt w:val="bullet"/>
      <w:lvlText w:val=""/>
      <w:lvlJc w:val="left"/>
      <w:pPr>
        <w:tabs>
          <w:tab w:val="num" w:pos="504"/>
        </w:tabs>
        <w:ind w:left="504" w:hanging="432"/>
      </w:pPr>
      <w:rPr>
        <w:rFonts w:ascii="Symbol" w:hAnsi="Symbol" w:hint="default"/>
      </w:rPr>
    </w:lvl>
  </w:abstractNum>
  <w:abstractNum w:abstractNumId="105" w15:restartNumberingAfterBreak="0">
    <w:nsid w:val="66017750"/>
    <w:multiLevelType w:val="hybridMultilevel"/>
    <w:tmpl w:val="FC4451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6B44CB4"/>
    <w:multiLevelType w:val="hybridMultilevel"/>
    <w:tmpl w:val="A93E37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7CB3548"/>
    <w:multiLevelType w:val="singleLevel"/>
    <w:tmpl w:val="703AE4D0"/>
    <w:lvl w:ilvl="0">
      <w:start w:val="1"/>
      <w:numFmt w:val="lowerLetter"/>
      <w:lvlText w:val="(%1) "/>
      <w:legacy w:legacy="1" w:legacySpace="0" w:legacyIndent="360"/>
      <w:lvlJc w:val="left"/>
      <w:pPr>
        <w:ind w:left="1800" w:hanging="360"/>
      </w:pPr>
      <w:rPr>
        <w:rFonts w:ascii="Times" w:hAnsi="Times" w:hint="default"/>
        <w:b w:val="0"/>
        <w:i w:val="0"/>
        <w:sz w:val="24"/>
        <w:u w:val="none"/>
      </w:rPr>
    </w:lvl>
  </w:abstractNum>
  <w:abstractNum w:abstractNumId="108" w15:restartNumberingAfterBreak="0">
    <w:nsid w:val="67E212CC"/>
    <w:multiLevelType w:val="singleLevel"/>
    <w:tmpl w:val="45AC36AC"/>
    <w:lvl w:ilvl="0">
      <w:start w:val="1"/>
      <w:numFmt w:val="decimal"/>
      <w:lvlText w:val="%1) "/>
      <w:legacy w:legacy="1" w:legacySpace="0" w:legacyIndent="360"/>
      <w:lvlJc w:val="left"/>
      <w:pPr>
        <w:ind w:left="1080" w:hanging="360"/>
      </w:pPr>
      <w:rPr>
        <w:rFonts w:ascii="Times" w:hAnsi="Times" w:hint="default"/>
        <w:b w:val="0"/>
        <w:i w:val="0"/>
        <w:color w:val="000000"/>
        <w:sz w:val="24"/>
        <w:u w:val="none"/>
      </w:rPr>
    </w:lvl>
  </w:abstractNum>
  <w:abstractNum w:abstractNumId="109" w15:restartNumberingAfterBreak="0">
    <w:nsid w:val="692F040C"/>
    <w:multiLevelType w:val="hybridMultilevel"/>
    <w:tmpl w:val="ED1E4F7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803227"/>
    <w:multiLevelType w:val="hybridMultilevel"/>
    <w:tmpl w:val="82EAE5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9AB2365"/>
    <w:multiLevelType w:val="hybridMultilevel"/>
    <w:tmpl w:val="0430E96C"/>
    <w:lvl w:ilvl="0" w:tplc="528C3F9A">
      <w:start w:val="7"/>
      <w:numFmt w:val="decimal"/>
      <w:lvlText w:val="%1. "/>
      <w:lvlJc w:val="left"/>
      <w:pPr>
        <w:ind w:left="360" w:hanging="360"/>
      </w:pPr>
      <w:rPr>
        <w:rFonts w:ascii="Times" w:hAnsi="Times" w:hint="default"/>
        <w:b/>
        <w:i w:val="0"/>
        <w: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FF2652"/>
    <w:multiLevelType w:val="hybridMultilevel"/>
    <w:tmpl w:val="FCA619A2"/>
    <w:lvl w:ilvl="0" w:tplc="6DC69C96">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AF21F14"/>
    <w:multiLevelType w:val="hybridMultilevel"/>
    <w:tmpl w:val="1684130A"/>
    <w:lvl w:ilvl="0" w:tplc="9B0464DC">
      <w:start w:val="3"/>
      <w:numFmt w:val="upperLetter"/>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14" w15:restartNumberingAfterBreak="0">
    <w:nsid w:val="6B0D1C6D"/>
    <w:multiLevelType w:val="hybridMultilevel"/>
    <w:tmpl w:val="525ACA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B1602E2"/>
    <w:multiLevelType w:val="hybridMultilevel"/>
    <w:tmpl w:val="031EF36E"/>
    <w:lvl w:ilvl="0" w:tplc="5E961466">
      <w:start w:val="3"/>
      <w:numFmt w:val="upperLetter"/>
      <w:lvlText w:val="%1."/>
      <w:lvlJc w:val="left"/>
      <w:pPr>
        <w:tabs>
          <w:tab w:val="num" w:pos="720"/>
        </w:tabs>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B6008E1"/>
    <w:multiLevelType w:val="hybridMultilevel"/>
    <w:tmpl w:val="BDAADC90"/>
    <w:lvl w:ilvl="0" w:tplc="D7A8C1A2">
      <w:start w:val="1"/>
      <w:numFmt w:val="decimal"/>
      <w:lvlText w:val="%1) "/>
      <w:lvlJc w:val="left"/>
      <w:pPr>
        <w:tabs>
          <w:tab w:val="num" w:pos="2160"/>
        </w:tabs>
        <w:ind w:left="2160" w:hanging="720"/>
      </w:pPr>
      <w:rPr>
        <w:rFonts w:ascii="Times" w:hAnsi="Times" w:hint="default"/>
        <w:b w:val="0"/>
        <w:i w:val="0"/>
        <w:sz w:val="24"/>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7" w15:restartNumberingAfterBreak="0">
    <w:nsid w:val="6CDB6158"/>
    <w:multiLevelType w:val="singleLevel"/>
    <w:tmpl w:val="D41CDF52"/>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118" w15:restartNumberingAfterBreak="0">
    <w:nsid w:val="6CF00C3F"/>
    <w:multiLevelType w:val="hybridMultilevel"/>
    <w:tmpl w:val="02A85AE6"/>
    <w:lvl w:ilvl="0" w:tplc="DA3CDBA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D5829DC"/>
    <w:multiLevelType w:val="singleLevel"/>
    <w:tmpl w:val="2A0A1D04"/>
    <w:lvl w:ilvl="0">
      <w:start w:val="8"/>
      <w:numFmt w:val="decimal"/>
      <w:lvlText w:val="%1. "/>
      <w:legacy w:legacy="1" w:legacySpace="0" w:legacyIndent="360"/>
      <w:lvlJc w:val="left"/>
      <w:pPr>
        <w:ind w:left="1170" w:hanging="360"/>
      </w:pPr>
      <w:rPr>
        <w:rFonts w:ascii="Times" w:hAnsi="Times" w:hint="default"/>
        <w:b w:val="0"/>
        <w:i w:val="0"/>
        <w:sz w:val="24"/>
        <w:u w:val="none"/>
      </w:rPr>
    </w:lvl>
  </w:abstractNum>
  <w:abstractNum w:abstractNumId="120" w15:restartNumberingAfterBreak="0">
    <w:nsid w:val="6E340DE6"/>
    <w:multiLevelType w:val="hybridMultilevel"/>
    <w:tmpl w:val="BD482618"/>
    <w:lvl w:ilvl="0" w:tplc="9A5AD436">
      <w:start w:val="9"/>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FA3129D"/>
    <w:multiLevelType w:val="singleLevel"/>
    <w:tmpl w:val="04090015"/>
    <w:lvl w:ilvl="0">
      <w:start w:val="1"/>
      <w:numFmt w:val="upperLetter"/>
      <w:lvlText w:val="%1."/>
      <w:lvlJc w:val="left"/>
      <w:pPr>
        <w:ind w:left="720" w:hanging="360"/>
      </w:pPr>
      <w:rPr>
        <w:rFonts w:hint="default"/>
        <w:b w:val="0"/>
        <w:i w:val="0"/>
        <w:sz w:val="24"/>
        <w:u w:val="none"/>
      </w:rPr>
    </w:lvl>
  </w:abstractNum>
  <w:abstractNum w:abstractNumId="122" w15:restartNumberingAfterBreak="0">
    <w:nsid w:val="70AC336E"/>
    <w:multiLevelType w:val="hybridMultilevel"/>
    <w:tmpl w:val="56E2733A"/>
    <w:lvl w:ilvl="0" w:tplc="1534AC92">
      <w:start w:val="1"/>
      <w:numFmt w:val="upperLetter"/>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12A2EDA"/>
    <w:multiLevelType w:val="hybridMultilevel"/>
    <w:tmpl w:val="4484EFE8"/>
    <w:lvl w:ilvl="0" w:tplc="A8207522">
      <w:start w:val="1"/>
      <w:numFmt w:val="decimal"/>
      <w:lvlText w:val="%1) "/>
      <w:lvlJc w:val="left"/>
      <w:pPr>
        <w:ind w:left="1854" w:hanging="360"/>
      </w:pPr>
      <w:rPr>
        <w:rFonts w:ascii="Times" w:hAnsi="Times" w:hint="default"/>
        <w:b w:val="0"/>
        <w:i w:val="0"/>
        <w:sz w:val="24"/>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4" w15:restartNumberingAfterBreak="0">
    <w:nsid w:val="725630CB"/>
    <w:multiLevelType w:val="hybridMultilevel"/>
    <w:tmpl w:val="19009AC0"/>
    <w:lvl w:ilvl="0" w:tplc="1A80EE1C">
      <w:start w:val="1"/>
      <w:numFmt w:val="decimal"/>
      <w:lvlText w:val="%1. "/>
      <w:lvlJc w:val="left"/>
      <w:pPr>
        <w:ind w:left="720" w:hanging="360"/>
      </w:pPr>
      <w:rPr>
        <w:rFonts w:ascii="Times" w:hAnsi="Time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3A96920"/>
    <w:multiLevelType w:val="hybridMultilevel"/>
    <w:tmpl w:val="D23496E6"/>
    <w:lvl w:ilvl="0" w:tplc="04090015">
      <w:start w:val="1"/>
      <w:numFmt w:val="upperLetter"/>
      <w:lvlText w:val="%1."/>
      <w:lvlJc w:val="left"/>
      <w:pPr>
        <w:ind w:left="720" w:hanging="360"/>
      </w:pPr>
    </w:lvl>
    <w:lvl w:ilvl="1" w:tplc="624EAF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3F26035"/>
    <w:multiLevelType w:val="hybridMultilevel"/>
    <w:tmpl w:val="134A71A4"/>
    <w:lvl w:ilvl="0" w:tplc="369A36AE">
      <w:start w:val="1"/>
      <w:numFmt w:val="upperLetter"/>
      <w:lvlText w:val="%1."/>
      <w:lvlJc w:val="left"/>
      <w:pPr>
        <w:ind w:left="810" w:hanging="360"/>
      </w:pPr>
      <w:rPr>
        <w:b w:val="0"/>
        <w:i w:val="0"/>
      </w:rPr>
    </w:lvl>
    <w:lvl w:ilvl="1" w:tplc="04090015">
      <w:start w:val="1"/>
      <w:numFmt w:val="upp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7" w15:restartNumberingAfterBreak="0">
    <w:nsid w:val="74BE5D37"/>
    <w:multiLevelType w:val="hybridMultilevel"/>
    <w:tmpl w:val="A66E4418"/>
    <w:lvl w:ilvl="0" w:tplc="0409000F">
      <w:start w:val="1"/>
      <w:numFmt w:val="decimal"/>
      <w:lvlText w:val="%1."/>
      <w:lvlJc w:val="left"/>
      <w:pPr>
        <w:ind w:left="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6A26E39"/>
    <w:multiLevelType w:val="multilevel"/>
    <w:tmpl w:val="FFE0DF82"/>
    <w:lvl w:ilvl="0">
      <w:start w:val="1"/>
      <w:numFmt w:val="decimal"/>
      <w:lvlText w:val="%1. "/>
      <w:legacy w:legacy="1" w:legacySpace="0" w:legacyIndent="360"/>
      <w:lvlJc w:val="left"/>
      <w:pPr>
        <w:ind w:left="360" w:hanging="360"/>
      </w:pPr>
      <w:rPr>
        <w:rFonts w:ascii="Times" w:hAnsi="Times" w:hint="default"/>
        <w:b w:val="0"/>
        <w:i w:val="0"/>
        <w:sz w:val="24"/>
        <w:u w:val="none"/>
      </w:rPr>
    </w:lvl>
    <w:lvl w:ilvl="1">
      <w:start w:val="7"/>
      <w:numFmt w:val="decimal"/>
      <w:lvlText w:val="%2."/>
      <w:lvlJc w:val="left"/>
      <w:pPr>
        <w:tabs>
          <w:tab w:val="num" w:pos="435"/>
        </w:tabs>
        <w:ind w:left="435" w:hanging="435"/>
      </w:pPr>
      <w:rPr>
        <w:rFonts w:hint="default"/>
        <w:b/>
        <w:i w:val="0"/>
      </w:rPr>
    </w:lvl>
    <w:lvl w:ilvl="2">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129" w15:restartNumberingAfterBreak="0">
    <w:nsid w:val="77EA1EDF"/>
    <w:multiLevelType w:val="hybridMultilevel"/>
    <w:tmpl w:val="0606586A"/>
    <w:lvl w:ilvl="0" w:tplc="80A83CB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9AF7536"/>
    <w:multiLevelType w:val="singleLevel"/>
    <w:tmpl w:val="B7CECB64"/>
    <w:lvl w:ilvl="0">
      <w:start w:val="1"/>
      <w:numFmt w:val="lowerRoman"/>
      <w:lvlText w:val="(%1) "/>
      <w:lvlJc w:val="left"/>
      <w:pPr>
        <w:tabs>
          <w:tab w:val="num" w:pos="2880"/>
        </w:tabs>
        <w:ind w:left="2880" w:hanging="720"/>
      </w:pPr>
      <w:rPr>
        <w:rFonts w:ascii="Times" w:hAnsi="Times" w:hint="default"/>
        <w:b w:val="0"/>
        <w:i w:val="0"/>
        <w:sz w:val="24"/>
        <w:u w:val="none"/>
      </w:rPr>
    </w:lvl>
  </w:abstractNum>
  <w:abstractNum w:abstractNumId="131" w15:restartNumberingAfterBreak="0">
    <w:nsid w:val="7AD76A10"/>
    <w:multiLevelType w:val="hybridMultilevel"/>
    <w:tmpl w:val="8356DEB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7B7B7DAF"/>
    <w:multiLevelType w:val="hybridMultilevel"/>
    <w:tmpl w:val="0834F91A"/>
    <w:lvl w:ilvl="0" w:tplc="A0FEAB52">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3" w15:restartNumberingAfterBreak="0">
    <w:nsid w:val="7C2E511F"/>
    <w:multiLevelType w:val="singleLevel"/>
    <w:tmpl w:val="0B06296E"/>
    <w:lvl w:ilvl="0">
      <w:start w:val="1"/>
      <w:numFmt w:val="decimal"/>
      <w:lvlText w:val="(%1) "/>
      <w:legacy w:legacy="1" w:legacySpace="0" w:legacyIndent="360"/>
      <w:lvlJc w:val="left"/>
      <w:pPr>
        <w:ind w:left="2520" w:hanging="360"/>
      </w:pPr>
      <w:rPr>
        <w:rFonts w:ascii="Times" w:hAnsi="Times" w:hint="default"/>
        <w:b w:val="0"/>
        <w:i w:val="0"/>
        <w:sz w:val="24"/>
        <w:u w:val="none"/>
      </w:rPr>
    </w:lvl>
  </w:abstractNum>
  <w:abstractNum w:abstractNumId="134" w15:restartNumberingAfterBreak="0">
    <w:nsid w:val="7CB86087"/>
    <w:multiLevelType w:val="hybridMultilevel"/>
    <w:tmpl w:val="03AC40E4"/>
    <w:lvl w:ilvl="0" w:tplc="A0869B38">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15:restartNumberingAfterBreak="0">
    <w:nsid w:val="7F693238"/>
    <w:multiLevelType w:val="hybridMultilevel"/>
    <w:tmpl w:val="A1E2F974"/>
    <w:lvl w:ilvl="0" w:tplc="11A06F58">
      <w:start w:val="1"/>
      <w:numFmt w:val="decimal"/>
      <w:lvlText w:val="%1) "/>
      <w:lvlJc w:val="left"/>
      <w:pPr>
        <w:tabs>
          <w:tab w:val="num" w:pos="2160"/>
        </w:tabs>
        <w:ind w:left="2160" w:hanging="720"/>
      </w:pPr>
      <w:rPr>
        <w:rFonts w:ascii="Times" w:hAnsi="Time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F10252"/>
    <w:multiLevelType w:val="hybridMultilevel"/>
    <w:tmpl w:val="79B4505E"/>
    <w:lvl w:ilvl="0" w:tplc="A0FEAB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2"/>
  </w:num>
  <w:num w:numId="2">
    <w:abstractNumId w:val="128"/>
  </w:num>
  <w:num w:numId="3">
    <w:abstractNumId w:val="20"/>
  </w:num>
  <w:num w:numId="4">
    <w:abstractNumId w:val="89"/>
  </w:num>
  <w:num w:numId="5">
    <w:abstractNumId w:val="41"/>
  </w:num>
  <w:num w:numId="6">
    <w:abstractNumId w:val="90"/>
  </w:num>
  <w:num w:numId="7">
    <w:abstractNumId w:val="22"/>
  </w:num>
  <w:num w:numId="8">
    <w:abstractNumId w:val="40"/>
  </w:num>
  <w:num w:numId="9">
    <w:abstractNumId w:val="68"/>
  </w:num>
  <w:num w:numId="10">
    <w:abstractNumId w:val="99"/>
  </w:num>
  <w:num w:numId="11">
    <w:abstractNumId w:val="39"/>
  </w:num>
  <w:num w:numId="12">
    <w:abstractNumId w:val="39"/>
    <w:lvlOverride w:ilvl="0">
      <w:lvl w:ilvl="0">
        <w:start w:val="1"/>
        <w:numFmt w:val="decimal"/>
        <w:lvlText w:val="%1) "/>
        <w:legacy w:legacy="1" w:legacySpace="0" w:legacyIndent="360"/>
        <w:lvlJc w:val="left"/>
        <w:pPr>
          <w:ind w:left="1440" w:hanging="360"/>
        </w:pPr>
        <w:rPr>
          <w:rFonts w:ascii="Times" w:hAnsi="Times" w:hint="default"/>
          <w:b w:val="0"/>
          <w:i w:val="0"/>
          <w:sz w:val="24"/>
          <w:u w:val="none"/>
        </w:rPr>
      </w:lvl>
    </w:lvlOverride>
  </w:num>
  <w:num w:numId="13">
    <w:abstractNumId w:val="27"/>
  </w:num>
  <w:num w:numId="14">
    <w:abstractNumId w:val="72"/>
    <w:lvlOverride w:ilvl="0">
      <w:lvl w:ilvl="0">
        <w:start w:val="8"/>
        <w:numFmt w:val="upperLetter"/>
        <w:lvlText w:val="%1."/>
        <w:lvlJc w:val="left"/>
        <w:pPr>
          <w:ind w:left="1080" w:hanging="360"/>
        </w:pPr>
        <w:rPr>
          <w:rFonts w:hint="default"/>
          <w:b w:val="0"/>
          <w:i w:val="0"/>
          <w:color w:val="auto"/>
        </w:rPr>
      </w:lvl>
    </w:lvlOverride>
  </w:num>
  <w:num w:numId="15">
    <w:abstractNumId w:val="12"/>
  </w:num>
  <w:num w:numId="16">
    <w:abstractNumId w:val="108"/>
  </w:num>
  <w:num w:numId="17">
    <w:abstractNumId w:val="117"/>
  </w:num>
  <w:num w:numId="18">
    <w:abstractNumId w:val="18"/>
  </w:num>
  <w:num w:numId="19">
    <w:abstractNumId w:val="5"/>
  </w:num>
  <w:num w:numId="20">
    <w:abstractNumId w:val="25"/>
  </w:num>
  <w:num w:numId="21">
    <w:abstractNumId w:val="17"/>
  </w:num>
  <w:num w:numId="22">
    <w:abstractNumId w:val="42"/>
  </w:num>
  <w:num w:numId="23">
    <w:abstractNumId w:val="130"/>
  </w:num>
  <w:num w:numId="24">
    <w:abstractNumId w:val="51"/>
  </w:num>
  <w:num w:numId="25">
    <w:abstractNumId w:val="55"/>
  </w:num>
  <w:num w:numId="26">
    <w:abstractNumId w:val="97"/>
  </w:num>
  <w:num w:numId="27">
    <w:abstractNumId w:val="77"/>
  </w:num>
  <w:num w:numId="28">
    <w:abstractNumId w:val="21"/>
  </w:num>
  <w:num w:numId="29">
    <w:abstractNumId w:val="34"/>
  </w:num>
  <w:num w:numId="30">
    <w:abstractNumId w:val="73"/>
  </w:num>
  <w:num w:numId="31">
    <w:abstractNumId w:val="84"/>
  </w:num>
  <w:num w:numId="32">
    <w:abstractNumId w:val="19"/>
  </w:num>
  <w:num w:numId="33">
    <w:abstractNumId w:val="69"/>
  </w:num>
  <w:num w:numId="34">
    <w:abstractNumId w:val="44"/>
  </w:num>
  <w:num w:numId="35">
    <w:abstractNumId w:val="46"/>
  </w:num>
  <w:num w:numId="36">
    <w:abstractNumId w:val="38"/>
  </w:num>
  <w:num w:numId="37">
    <w:abstractNumId w:val="121"/>
  </w:num>
  <w:num w:numId="38">
    <w:abstractNumId w:val="78"/>
  </w:num>
  <w:num w:numId="39">
    <w:abstractNumId w:val="91"/>
  </w:num>
  <w:num w:numId="40">
    <w:abstractNumId w:val="104"/>
  </w:num>
  <w:num w:numId="41">
    <w:abstractNumId w:val="2"/>
  </w:num>
  <w:num w:numId="42">
    <w:abstractNumId w:val="79"/>
  </w:num>
  <w:num w:numId="43">
    <w:abstractNumId w:val="107"/>
  </w:num>
  <w:num w:numId="44">
    <w:abstractNumId w:val="43"/>
  </w:num>
  <w:num w:numId="45">
    <w:abstractNumId w:val="61"/>
  </w:num>
  <w:num w:numId="46">
    <w:abstractNumId w:val="95"/>
  </w:num>
  <w:num w:numId="47">
    <w:abstractNumId w:val="93"/>
  </w:num>
  <w:num w:numId="48">
    <w:abstractNumId w:val="80"/>
  </w:num>
  <w:num w:numId="49">
    <w:abstractNumId w:val="133"/>
  </w:num>
  <w:num w:numId="50">
    <w:abstractNumId w:val="75"/>
  </w:num>
  <w:num w:numId="51">
    <w:abstractNumId w:val="52"/>
  </w:num>
  <w:num w:numId="52">
    <w:abstractNumId w:val="119"/>
  </w:num>
  <w:num w:numId="53">
    <w:abstractNumId w:val="6"/>
  </w:num>
  <w:num w:numId="54">
    <w:abstractNumId w:val="63"/>
  </w:num>
  <w:num w:numId="55">
    <w:abstractNumId w:val="37"/>
  </w:num>
  <w:num w:numId="56">
    <w:abstractNumId w:val="134"/>
  </w:num>
  <w:num w:numId="57">
    <w:abstractNumId w:val="98"/>
  </w:num>
  <w:num w:numId="58">
    <w:abstractNumId w:val="49"/>
  </w:num>
  <w:num w:numId="59">
    <w:abstractNumId w:val="82"/>
  </w:num>
  <w:num w:numId="60">
    <w:abstractNumId w:val="88"/>
  </w:num>
  <w:num w:numId="61">
    <w:abstractNumId w:val="29"/>
  </w:num>
  <w:num w:numId="62">
    <w:abstractNumId w:val="4"/>
  </w:num>
  <w:num w:numId="63">
    <w:abstractNumId w:val="87"/>
  </w:num>
  <w:num w:numId="64">
    <w:abstractNumId w:val="67"/>
  </w:num>
  <w:num w:numId="65">
    <w:abstractNumId w:val="53"/>
  </w:num>
  <w:num w:numId="66">
    <w:abstractNumId w:val="32"/>
  </w:num>
  <w:num w:numId="67">
    <w:abstractNumId w:val="1"/>
  </w:num>
  <w:num w:numId="68">
    <w:abstractNumId w:val="116"/>
  </w:num>
  <w:num w:numId="69">
    <w:abstractNumId w:val="135"/>
  </w:num>
  <w:num w:numId="70">
    <w:abstractNumId w:val="3"/>
  </w:num>
  <w:num w:numId="71">
    <w:abstractNumId w:val="118"/>
  </w:num>
  <w:num w:numId="72">
    <w:abstractNumId w:val="112"/>
  </w:num>
  <w:num w:numId="73">
    <w:abstractNumId w:val="127"/>
  </w:num>
  <w:num w:numId="74">
    <w:abstractNumId w:val="83"/>
  </w:num>
  <w:num w:numId="75">
    <w:abstractNumId w:val="132"/>
  </w:num>
  <w:num w:numId="76">
    <w:abstractNumId w:val="100"/>
  </w:num>
  <w:num w:numId="77">
    <w:abstractNumId w:val="24"/>
  </w:num>
  <w:num w:numId="78">
    <w:abstractNumId w:val="0"/>
  </w:num>
  <w:num w:numId="79">
    <w:abstractNumId w:val="60"/>
  </w:num>
  <w:num w:numId="80">
    <w:abstractNumId w:val="47"/>
  </w:num>
  <w:num w:numId="81">
    <w:abstractNumId w:val="35"/>
  </w:num>
  <w:num w:numId="82">
    <w:abstractNumId w:val="131"/>
  </w:num>
  <w:num w:numId="83">
    <w:abstractNumId w:val="14"/>
  </w:num>
  <w:num w:numId="84">
    <w:abstractNumId w:val="92"/>
  </w:num>
  <w:num w:numId="85">
    <w:abstractNumId w:val="30"/>
  </w:num>
  <w:num w:numId="86">
    <w:abstractNumId w:val="57"/>
  </w:num>
  <w:num w:numId="87">
    <w:abstractNumId w:val="123"/>
  </w:num>
  <w:num w:numId="88">
    <w:abstractNumId w:val="81"/>
  </w:num>
  <w:num w:numId="89">
    <w:abstractNumId w:val="26"/>
  </w:num>
  <w:num w:numId="90">
    <w:abstractNumId w:val="10"/>
  </w:num>
  <w:num w:numId="91">
    <w:abstractNumId w:val="15"/>
  </w:num>
  <w:num w:numId="92">
    <w:abstractNumId w:val="8"/>
  </w:num>
  <w:num w:numId="93">
    <w:abstractNumId w:val="23"/>
  </w:num>
  <w:num w:numId="94">
    <w:abstractNumId w:val="33"/>
  </w:num>
  <w:num w:numId="95">
    <w:abstractNumId w:val="106"/>
  </w:num>
  <w:num w:numId="96">
    <w:abstractNumId w:val="110"/>
  </w:num>
  <w:num w:numId="97">
    <w:abstractNumId w:val="86"/>
  </w:num>
  <w:num w:numId="98">
    <w:abstractNumId w:val="76"/>
  </w:num>
  <w:num w:numId="99">
    <w:abstractNumId w:val="48"/>
  </w:num>
  <w:num w:numId="100">
    <w:abstractNumId w:val="105"/>
  </w:num>
  <w:num w:numId="101">
    <w:abstractNumId w:val="114"/>
  </w:num>
  <w:num w:numId="102">
    <w:abstractNumId w:val="94"/>
  </w:num>
  <w:num w:numId="103">
    <w:abstractNumId w:val="120"/>
  </w:num>
  <w:num w:numId="104">
    <w:abstractNumId w:val="103"/>
  </w:num>
  <w:num w:numId="105">
    <w:abstractNumId w:val="64"/>
  </w:num>
  <w:num w:numId="106">
    <w:abstractNumId w:val="125"/>
  </w:num>
  <w:num w:numId="107">
    <w:abstractNumId w:val="66"/>
  </w:num>
  <w:num w:numId="108">
    <w:abstractNumId w:val="9"/>
  </w:num>
  <w:num w:numId="109">
    <w:abstractNumId w:val="7"/>
  </w:num>
  <w:num w:numId="110">
    <w:abstractNumId w:val="71"/>
  </w:num>
  <w:num w:numId="111">
    <w:abstractNumId w:val="101"/>
  </w:num>
  <w:num w:numId="112">
    <w:abstractNumId w:val="126"/>
  </w:num>
  <w:num w:numId="113">
    <w:abstractNumId w:val="62"/>
  </w:num>
  <w:num w:numId="114">
    <w:abstractNumId w:val="122"/>
  </w:num>
  <w:num w:numId="115">
    <w:abstractNumId w:val="50"/>
  </w:num>
  <w:num w:numId="116">
    <w:abstractNumId w:val="59"/>
  </w:num>
  <w:num w:numId="117">
    <w:abstractNumId w:val="56"/>
  </w:num>
  <w:num w:numId="118">
    <w:abstractNumId w:val="58"/>
  </w:num>
  <w:num w:numId="119">
    <w:abstractNumId w:val="115"/>
  </w:num>
  <w:num w:numId="120">
    <w:abstractNumId w:val="54"/>
  </w:num>
  <w:num w:numId="121">
    <w:abstractNumId w:val="11"/>
  </w:num>
  <w:num w:numId="122">
    <w:abstractNumId w:val="129"/>
  </w:num>
  <w:num w:numId="123">
    <w:abstractNumId w:val="65"/>
  </w:num>
  <w:num w:numId="124">
    <w:abstractNumId w:val="70"/>
  </w:num>
  <w:num w:numId="125">
    <w:abstractNumId w:val="111"/>
  </w:num>
  <w:num w:numId="126">
    <w:abstractNumId w:val="36"/>
  </w:num>
  <w:num w:numId="127">
    <w:abstractNumId w:val="74"/>
  </w:num>
  <w:num w:numId="128">
    <w:abstractNumId w:val="109"/>
  </w:num>
  <w:num w:numId="129">
    <w:abstractNumId w:val="31"/>
  </w:num>
  <w:num w:numId="130">
    <w:abstractNumId w:val="85"/>
  </w:num>
  <w:num w:numId="131">
    <w:abstractNumId w:val="28"/>
  </w:num>
  <w:num w:numId="132">
    <w:abstractNumId w:val="136"/>
  </w:num>
  <w:num w:numId="133">
    <w:abstractNumId w:val="113"/>
  </w:num>
  <w:num w:numId="134">
    <w:abstractNumId w:val="16"/>
  </w:num>
  <w:num w:numId="135">
    <w:abstractNumId w:val="96"/>
  </w:num>
  <w:num w:numId="136">
    <w:abstractNumId w:val="124"/>
  </w:num>
  <w:num w:numId="137">
    <w:abstractNumId w:val="13"/>
  </w:num>
  <w:num w:numId="138">
    <w:abstractNumId w:val="4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A2MzM2NTYzMTC1NzMyUdpeDU4uLM/DyQAkOzWgCmk2HXLQAAAA=="/>
  </w:docVars>
  <w:rsids>
    <w:rsidRoot w:val="005C6340"/>
    <w:rsid w:val="0000226A"/>
    <w:rsid w:val="0000366A"/>
    <w:rsid w:val="00005D26"/>
    <w:rsid w:val="00010DB6"/>
    <w:rsid w:val="00011582"/>
    <w:rsid w:val="00021977"/>
    <w:rsid w:val="00027C93"/>
    <w:rsid w:val="0003615A"/>
    <w:rsid w:val="00036560"/>
    <w:rsid w:val="000373B2"/>
    <w:rsid w:val="00044577"/>
    <w:rsid w:val="0004662C"/>
    <w:rsid w:val="000506DC"/>
    <w:rsid w:val="0005355F"/>
    <w:rsid w:val="000564BC"/>
    <w:rsid w:val="00056996"/>
    <w:rsid w:val="0005720D"/>
    <w:rsid w:val="000623EC"/>
    <w:rsid w:val="000660AF"/>
    <w:rsid w:val="00070653"/>
    <w:rsid w:val="00071290"/>
    <w:rsid w:val="00071464"/>
    <w:rsid w:val="00073F80"/>
    <w:rsid w:val="00074539"/>
    <w:rsid w:val="000814BB"/>
    <w:rsid w:val="00082316"/>
    <w:rsid w:val="000841E7"/>
    <w:rsid w:val="00084AD4"/>
    <w:rsid w:val="00087D79"/>
    <w:rsid w:val="00087E0E"/>
    <w:rsid w:val="00090240"/>
    <w:rsid w:val="0009054D"/>
    <w:rsid w:val="000912D6"/>
    <w:rsid w:val="00091701"/>
    <w:rsid w:val="00093792"/>
    <w:rsid w:val="0009760E"/>
    <w:rsid w:val="000A19A7"/>
    <w:rsid w:val="000A242E"/>
    <w:rsid w:val="000B4FE0"/>
    <w:rsid w:val="000B5AD5"/>
    <w:rsid w:val="000C1735"/>
    <w:rsid w:val="000C28B5"/>
    <w:rsid w:val="000C341D"/>
    <w:rsid w:val="000D143C"/>
    <w:rsid w:val="000D15E9"/>
    <w:rsid w:val="000D1DE9"/>
    <w:rsid w:val="000D299F"/>
    <w:rsid w:val="000D3042"/>
    <w:rsid w:val="000D4DE1"/>
    <w:rsid w:val="000D7844"/>
    <w:rsid w:val="000E0ADC"/>
    <w:rsid w:val="000E6EE5"/>
    <w:rsid w:val="000F014B"/>
    <w:rsid w:val="000F0695"/>
    <w:rsid w:val="000F55AD"/>
    <w:rsid w:val="000F561A"/>
    <w:rsid w:val="000F618F"/>
    <w:rsid w:val="000F677F"/>
    <w:rsid w:val="001014EF"/>
    <w:rsid w:val="00103818"/>
    <w:rsid w:val="00117AB2"/>
    <w:rsid w:val="001204D3"/>
    <w:rsid w:val="001214A2"/>
    <w:rsid w:val="00127326"/>
    <w:rsid w:val="00131442"/>
    <w:rsid w:val="0013176E"/>
    <w:rsid w:val="001369BC"/>
    <w:rsid w:val="00142EE9"/>
    <w:rsid w:val="00145A12"/>
    <w:rsid w:val="0015228D"/>
    <w:rsid w:val="00153CED"/>
    <w:rsid w:val="00157267"/>
    <w:rsid w:val="0015786B"/>
    <w:rsid w:val="001601BC"/>
    <w:rsid w:val="00161BD9"/>
    <w:rsid w:val="00164225"/>
    <w:rsid w:val="001649E4"/>
    <w:rsid w:val="00171B90"/>
    <w:rsid w:val="0017334D"/>
    <w:rsid w:val="00175C22"/>
    <w:rsid w:val="00177CD8"/>
    <w:rsid w:val="00184650"/>
    <w:rsid w:val="00184D56"/>
    <w:rsid w:val="0018676E"/>
    <w:rsid w:val="001908ED"/>
    <w:rsid w:val="00191522"/>
    <w:rsid w:val="00193FD1"/>
    <w:rsid w:val="00194674"/>
    <w:rsid w:val="00194AA4"/>
    <w:rsid w:val="001A02CF"/>
    <w:rsid w:val="001A2722"/>
    <w:rsid w:val="001A327C"/>
    <w:rsid w:val="001A4F12"/>
    <w:rsid w:val="001B1F6E"/>
    <w:rsid w:val="001B575D"/>
    <w:rsid w:val="001B6FD7"/>
    <w:rsid w:val="001C04FA"/>
    <w:rsid w:val="001C0C23"/>
    <w:rsid w:val="001C3A50"/>
    <w:rsid w:val="001C6349"/>
    <w:rsid w:val="001C70BC"/>
    <w:rsid w:val="001D6707"/>
    <w:rsid w:val="001E4F1C"/>
    <w:rsid w:val="001E68BF"/>
    <w:rsid w:val="001E6EE0"/>
    <w:rsid w:val="001F00D3"/>
    <w:rsid w:val="001F3285"/>
    <w:rsid w:val="001F4379"/>
    <w:rsid w:val="00207994"/>
    <w:rsid w:val="002154CB"/>
    <w:rsid w:val="0022072C"/>
    <w:rsid w:val="00222DD4"/>
    <w:rsid w:val="002247F7"/>
    <w:rsid w:val="0022561D"/>
    <w:rsid w:val="0022742E"/>
    <w:rsid w:val="0022761E"/>
    <w:rsid w:val="00231471"/>
    <w:rsid w:val="00236D92"/>
    <w:rsid w:val="00237DB1"/>
    <w:rsid w:val="00241816"/>
    <w:rsid w:val="00254185"/>
    <w:rsid w:val="00254627"/>
    <w:rsid w:val="002558C7"/>
    <w:rsid w:val="00257056"/>
    <w:rsid w:val="002646CC"/>
    <w:rsid w:val="00267166"/>
    <w:rsid w:val="00271F71"/>
    <w:rsid w:val="00276771"/>
    <w:rsid w:val="002772A8"/>
    <w:rsid w:val="00292A07"/>
    <w:rsid w:val="00292FA5"/>
    <w:rsid w:val="00296431"/>
    <w:rsid w:val="00296681"/>
    <w:rsid w:val="00297ACD"/>
    <w:rsid w:val="002A0033"/>
    <w:rsid w:val="002A2596"/>
    <w:rsid w:val="002A2FEB"/>
    <w:rsid w:val="002A3173"/>
    <w:rsid w:val="002A47CF"/>
    <w:rsid w:val="002A762A"/>
    <w:rsid w:val="002B2C90"/>
    <w:rsid w:val="002B3DE7"/>
    <w:rsid w:val="002C047A"/>
    <w:rsid w:val="002D0103"/>
    <w:rsid w:val="002D16C9"/>
    <w:rsid w:val="002D4968"/>
    <w:rsid w:val="002D658A"/>
    <w:rsid w:val="002E03ED"/>
    <w:rsid w:val="002E0E0A"/>
    <w:rsid w:val="002E64A4"/>
    <w:rsid w:val="002F2059"/>
    <w:rsid w:val="002F5889"/>
    <w:rsid w:val="002F67C5"/>
    <w:rsid w:val="002F7B64"/>
    <w:rsid w:val="00304649"/>
    <w:rsid w:val="0031243C"/>
    <w:rsid w:val="00313A21"/>
    <w:rsid w:val="00316519"/>
    <w:rsid w:val="00317BBF"/>
    <w:rsid w:val="00324DDF"/>
    <w:rsid w:val="00326613"/>
    <w:rsid w:val="0032673C"/>
    <w:rsid w:val="00326B27"/>
    <w:rsid w:val="00331830"/>
    <w:rsid w:val="00334C44"/>
    <w:rsid w:val="00345D67"/>
    <w:rsid w:val="0034706E"/>
    <w:rsid w:val="00351C1E"/>
    <w:rsid w:val="00353487"/>
    <w:rsid w:val="003662E8"/>
    <w:rsid w:val="00373763"/>
    <w:rsid w:val="00376B97"/>
    <w:rsid w:val="00377B41"/>
    <w:rsid w:val="0038400A"/>
    <w:rsid w:val="0038602D"/>
    <w:rsid w:val="00386F14"/>
    <w:rsid w:val="00391E86"/>
    <w:rsid w:val="003949E8"/>
    <w:rsid w:val="00395AA7"/>
    <w:rsid w:val="003A3D56"/>
    <w:rsid w:val="003A7123"/>
    <w:rsid w:val="003B17A1"/>
    <w:rsid w:val="003B32FF"/>
    <w:rsid w:val="003B4F27"/>
    <w:rsid w:val="003B77CB"/>
    <w:rsid w:val="003C2040"/>
    <w:rsid w:val="003D354C"/>
    <w:rsid w:val="003D5AB0"/>
    <w:rsid w:val="003D6481"/>
    <w:rsid w:val="003D65B3"/>
    <w:rsid w:val="003E0C41"/>
    <w:rsid w:val="003E0EE3"/>
    <w:rsid w:val="003E2673"/>
    <w:rsid w:val="003E3E9E"/>
    <w:rsid w:val="003E433F"/>
    <w:rsid w:val="003E4881"/>
    <w:rsid w:val="003E50B7"/>
    <w:rsid w:val="003F12FB"/>
    <w:rsid w:val="003F2FFA"/>
    <w:rsid w:val="003F5344"/>
    <w:rsid w:val="003F55E4"/>
    <w:rsid w:val="00401E71"/>
    <w:rsid w:val="00405748"/>
    <w:rsid w:val="00407722"/>
    <w:rsid w:val="004079EB"/>
    <w:rsid w:val="00407A0F"/>
    <w:rsid w:val="00411533"/>
    <w:rsid w:val="00412066"/>
    <w:rsid w:val="00413F25"/>
    <w:rsid w:val="00417B91"/>
    <w:rsid w:val="00421970"/>
    <w:rsid w:val="004259B0"/>
    <w:rsid w:val="0043158A"/>
    <w:rsid w:val="00433592"/>
    <w:rsid w:val="00435892"/>
    <w:rsid w:val="004413E8"/>
    <w:rsid w:val="0044161E"/>
    <w:rsid w:val="00444057"/>
    <w:rsid w:val="0044702D"/>
    <w:rsid w:val="00455468"/>
    <w:rsid w:val="004558F9"/>
    <w:rsid w:val="004568C2"/>
    <w:rsid w:val="00461444"/>
    <w:rsid w:val="00461995"/>
    <w:rsid w:val="00463C2B"/>
    <w:rsid w:val="004650A0"/>
    <w:rsid w:val="00470350"/>
    <w:rsid w:val="00474801"/>
    <w:rsid w:val="0047512D"/>
    <w:rsid w:val="00483321"/>
    <w:rsid w:val="00483ECF"/>
    <w:rsid w:val="00484D6F"/>
    <w:rsid w:val="00487481"/>
    <w:rsid w:val="0049365E"/>
    <w:rsid w:val="00493E81"/>
    <w:rsid w:val="00496702"/>
    <w:rsid w:val="004A1557"/>
    <w:rsid w:val="004A1A09"/>
    <w:rsid w:val="004A6AF9"/>
    <w:rsid w:val="004B31CC"/>
    <w:rsid w:val="004C2B85"/>
    <w:rsid w:val="004C3329"/>
    <w:rsid w:val="004C45D3"/>
    <w:rsid w:val="004C5A11"/>
    <w:rsid w:val="004C78C1"/>
    <w:rsid w:val="004D5F36"/>
    <w:rsid w:val="004D6699"/>
    <w:rsid w:val="004E1D63"/>
    <w:rsid w:val="004E7858"/>
    <w:rsid w:val="004F25ED"/>
    <w:rsid w:val="004F5886"/>
    <w:rsid w:val="004F74DC"/>
    <w:rsid w:val="005001F3"/>
    <w:rsid w:val="00502CD9"/>
    <w:rsid w:val="00502FDA"/>
    <w:rsid w:val="0050428C"/>
    <w:rsid w:val="00504C3A"/>
    <w:rsid w:val="00513832"/>
    <w:rsid w:val="00522270"/>
    <w:rsid w:val="0053174E"/>
    <w:rsid w:val="00533742"/>
    <w:rsid w:val="00537991"/>
    <w:rsid w:val="005506F2"/>
    <w:rsid w:val="00550D2C"/>
    <w:rsid w:val="00550FCA"/>
    <w:rsid w:val="0055403E"/>
    <w:rsid w:val="0055405C"/>
    <w:rsid w:val="0056572D"/>
    <w:rsid w:val="00566BA7"/>
    <w:rsid w:val="00571D47"/>
    <w:rsid w:val="00580ECA"/>
    <w:rsid w:val="005817D4"/>
    <w:rsid w:val="005825CD"/>
    <w:rsid w:val="00582DFC"/>
    <w:rsid w:val="00585B29"/>
    <w:rsid w:val="00586B5A"/>
    <w:rsid w:val="00586D55"/>
    <w:rsid w:val="00590429"/>
    <w:rsid w:val="00592D21"/>
    <w:rsid w:val="005A1CCC"/>
    <w:rsid w:val="005A2E53"/>
    <w:rsid w:val="005A452F"/>
    <w:rsid w:val="005B1DD9"/>
    <w:rsid w:val="005B66CE"/>
    <w:rsid w:val="005C3FC9"/>
    <w:rsid w:val="005C61D6"/>
    <w:rsid w:val="005C6340"/>
    <w:rsid w:val="005D05AB"/>
    <w:rsid w:val="005D3676"/>
    <w:rsid w:val="005D76F8"/>
    <w:rsid w:val="005E0942"/>
    <w:rsid w:val="005E1244"/>
    <w:rsid w:val="005E18E3"/>
    <w:rsid w:val="005E1B08"/>
    <w:rsid w:val="005E3569"/>
    <w:rsid w:val="005E438D"/>
    <w:rsid w:val="005F4A34"/>
    <w:rsid w:val="005F6422"/>
    <w:rsid w:val="005F6D82"/>
    <w:rsid w:val="00601703"/>
    <w:rsid w:val="00601EB6"/>
    <w:rsid w:val="00603781"/>
    <w:rsid w:val="00607516"/>
    <w:rsid w:val="0061192E"/>
    <w:rsid w:val="0061219E"/>
    <w:rsid w:val="00612C29"/>
    <w:rsid w:val="00614D12"/>
    <w:rsid w:val="00616ADD"/>
    <w:rsid w:val="00617F69"/>
    <w:rsid w:val="00621281"/>
    <w:rsid w:val="00622526"/>
    <w:rsid w:val="00623727"/>
    <w:rsid w:val="00627251"/>
    <w:rsid w:val="0063068C"/>
    <w:rsid w:val="00631121"/>
    <w:rsid w:val="0064235A"/>
    <w:rsid w:val="00643E5E"/>
    <w:rsid w:val="0064586E"/>
    <w:rsid w:val="00646073"/>
    <w:rsid w:val="0065007D"/>
    <w:rsid w:val="00650DC3"/>
    <w:rsid w:val="00652D4D"/>
    <w:rsid w:val="00654408"/>
    <w:rsid w:val="00654C44"/>
    <w:rsid w:val="00655C46"/>
    <w:rsid w:val="0066132B"/>
    <w:rsid w:val="00662883"/>
    <w:rsid w:val="006638C2"/>
    <w:rsid w:val="0066502B"/>
    <w:rsid w:val="0066505C"/>
    <w:rsid w:val="0066525C"/>
    <w:rsid w:val="00671CB5"/>
    <w:rsid w:val="00672226"/>
    <w:rsid w:val="006810B1"/>
    <w:rsid w:val="00683FCC"/>
    <w:rsid w:val="00686F5E"/>
    <w:rsid w:val="00690CD7"/>
    <w:rsid w:val="0069317D"/>
    <w:rsid w:val="006933FF"/>
    <w:rsid w:val="00693565"/>
    <w:rsid w:val="00696CF5"/>
    <w:rsid w:val="006971EE"/>
    <w:rsid w:val="006A2507"/>
    <w:rsid w:val="006A3668"/>
    <w:rsid w:val="006A48FD"/>
    <w:rsid w:val="006A7C06"/>
    <w:rsid w:val="006B2A55"/>
    <w:rsid w:val="006B5039"/>
    <w:rsid w:val="006C402D"/>
    <w:rsid w:val="006C41EE"/>
    <w:rsid w:val="006E0C2A"/>
    <w:rsid w:val="006E199C"/>
    <w:rsid w:val="006E5D51"/>
    <w:rsid w:val="006E6402"/>
    <w:rsid w:val="006F1505"/>
    <w:rsid w:val="006F16D9"/>
    <w:rsid w:val="006F2F6F"/>
    <w:rsid w:val="006F40A9"/>
    <w:rsid w:val="006F43DB"/>
    <w:rsid w:val="006F4466"/>
    <w:rsid w:val="006F5542"/>
    <w:rsid w:val="006F642F"/>
    <w:rsid w:val="00703D48"/>
    <w:rsid w:val="00705F27"/>
    <w:rsid w:val="00710F11"/>
    <w:rsid w:val="00711E97"/>
    <w:rsid w:val="0071295D"/>
    <w:rsid w:val="00715D8C"/>
    <w:rsid w:val="007175AA"/>
    <w:rsid w:val="00723880"/>
    <w:rsid w:val="00723D17"/>
    <w:rsid w:val="0072456D"/>
    <w:rsid w:val="00724FFF"/>
    <w:rsid w:val="007256B2"/>
    <w:rsid w:val="0073150A"/>
    <w:rsid w:val="00732148"/>
    <w:rsid w:val="00733F46"/>
    <w:rsid w:val="0073406B"/>
    <w:rsid w:val="00736430"/>
    <w:rsid w:val="007420BE"/>
    <w:rsid w:val="00744CBA"/>
    <w:rsid w:val="0074696C"/>
    <w:rsid w:val="00750494"/>
    <w:rsid w:val="00751032"/>
    <w:rsid w:val="00752547"/>
    <w:rsid w:val="00753A76"/>
    <w:rsid w:val="0075404B"/>
    <w:rsid w:val="00763899"/>
    <w:rsid w:val="00764678"/>
    <w:rsid w:val="00764A84"/>
    <w:rsid w:val="00771F4B"/>
    <w:rsid w:val="007728F4"/>
    <w:rsid w:val="007769E4"/>
    <w:rsid w:val="00783F0E"/>
    <w:rsid w:val="00792246"/>
    <w:rsid w:val="0079563B"/>
    <w:rsid w:val="007960EA"/>
    <w:rsid w:val="00797521"/>
    <w:rsid w:val="007A23FD"/>
    <w:rsid w:val="007A2D3A"/>
    <w:rsid w:val="007A756A"/>
    <w:rsid w:val="007B2ED5"/>
    <w:rsid w:val="007B3607"/>
    <w:rsid w:val="007B42D4"/>
    <w:rsid w:val="007B4B0C"/>
    <w:rsid w:val="007B7DBE"/>
    <w:rsid w:val="007C12C7"/>
    <w:rsid w:val="007C2C50"/>
    <w:rsid w:val="007C45CE"/>
    <w:rsid w:val="007D2A90"/>
    <w:rsid w:val="007D43C9"/>
    <w:rsid w:val="007D4583"/>
    <w:rsid w:val="007E0199"/>
    <w:rsid w:val="007E0C58"/>
    <w:rsid w:val="007E43DE"/>
    <w:rsid w:val="007E6E79"/>
    <w:rsid w:val="007E6F3F"/>
    <w:rsid w:val="007F25B3"/>
    <w:rsid w:val="007F3581"/>
    <w:rsid w:val="007F6B24"/>
    <w:rsid w:val="008003DC"/>
    <w:rsid w:val="00801E67"/>
    <w:rsid w:val="008035B7"/>
    <w:rsid w:val="008039B2"/>
    <w:rsid w:val="00803BFC"/>
    <w:rsid w:val="00804B16"/>
    <w:rsid w:val="00805F93"/>
    <w:rsid w:val="0080719E"/>
    <w:rsid w:val="008079FD"/>
    <w:rsid w:val="0081022A"/>
    <w:rsid w:val="00810C90"/>
    <w:rsid w:val="00812123"/>
    <w:rsid w:val="00816650"/>
    <w:rsid w:val="00817AA6"/>
    <w:rsid w:val="00821B8C"/>
    <w:rsid w:val="00823707"/>
    <w:rsid w:val="00823F12"/>
    <w:rsid w:val="00824111"/>
    <w:rsid w:val="008244A1"/>
    <w:rsid w:val="00824A25"/>
    <w:rsid w:val="008250DA"/>
    <w:rsid w:val="00826710"/>
    <w:rsid w:val="008267A2"/>
    <w:rsid w:val="00826D4D"/>
    <w:rsid w:val="00827A6D"/>
    <w:rsid w:val="00830F5D"/>
    <w:rsid w:val="00831E20"/>
    <w:rsid w:val="008338C6"/>
    <w:rsid w:val="00834C51"/>
    <w:rsid w:val="008360B8"/>
    <w:rsid w:val="00850418"/>
    <w:rsid w:val="0085302A"/>
    <w:rsid w:val="00857884"/>
    <w:rsid w:val="00861583"/>
    <w:rsid w:val="008638FE"/>
    <w:rsid w:val="00863E46"/>
    <w:rsid w:val="0086511E"/>
    <w:rsid w:val="00867DD0"/>
    <w:rsid w:val="008754E2"/>
    <w:rsid w:val="00876CEC"/>
    <w:rsid w:val="0088035C"/>
    <w:rsid w:val="00880B10"/>
    <w:rsid w:val="00881C15"/>
    <w:rsid w:val="00881EDA"/>
    <w:rsid w:val="00882AE5"/>
    <w:rsid w:val="00883308"/>
    <w:rsid w:val="0088408C"/>
    <w:rsid w:val="00887177"/>
    <w:rsid w:val="00890139"/>
    <w:rsid w:val="008A35CE"/>
    <w:rsid w:val="008A4248"/>
    <w:rsid w:val="008A5B30"/>
    <w:rsid w:val="008A5B37"/>
    <w:rsid w:val="008B37BD"/>
    <w:rsid w:val="008C41A8"/>
    <w:rsid w:val="008C4BCE"/>
    <w:rsid w:val="008D501F"/>
    <w:rsid w:val="008E06F6"/>
    <w:rsid w:val="008E1CF7"/>
    <w:rsid w:val="008E3230"/>
    <w:rsid w:val="008E5F5A"/>
    <w:rsid w:val="008E7DDC"/>
    <w:rsid w:val="008F12F8"/>
    <w:rsid w:val="008F15B0"/>
    <w:rsid w:val="008F5694"/>
    <w:rsid w:val="008F62D0"/>
    <w:rsid w:val="008F78F5"/>
    <w:rsid w:val="00900DD9"/>
    <w:rsid w:val="009103E9"/>
    <w:rsid w:val="009119D7"/>
    <w:rsid w:val="009124D0"/>
    <w:rsid w:val="00915840"/>
    <w:rsid w:val="00916B36"/>
    <w:rsid w:val="00917858"/>
    <w:rsid w:val="00923935"/>
    <w:rsid w:val="00927159"/>
    <w:rsid w:val="00931042"/>
    <w:rsid w:val="00933DDC"/>
    <w:rsid w:val="00934009"/>
    <w:rsid w:val="009358AB"/>
    <w:rsid w:val="00936285"/>
    <w:rsid w:val="0094179E"/>
    <w:rsid w:val="00941BD4"/>
    <w:rsid w:val="00945184"/>
    <w:rsid w:val="00945752"/>
    <w:rsid w:val="0094626D"/>
    <w:rsid w:val="00946802"/>
    <w:rsid w:val="00951F26"/>
    <w:rsid w:val="0095284B"/>
    <w:rsid w:val="0095292B"/>
    <w:rsid w:val="00955A6A"/>
    <w:rsid w:val="00956638"/>
    <w:rsid w:val="0096019A"/>
    <w:rsid w:val="009631E5"/>
    <w:rsid w:val="009704CC"/>
    <w:rsid w:val="00982FE9"/>
    <w:rsid w:val="00986EEB"/>
    <w:rsid w:val="00987255"/>
    <w:rsid w:val="00990263"/>
    <w:rsid w:val="009913D2"/>
    <w:rsid w:val="009924BF"/>
    <w:rsid w:val="009974E0"/>
    <w:rsid w:val="009A48D2"/>
    <w:rsid w:val="009A5723"/>
    <w:rsid w:val="009A5B49"/>
    <w:rsid w:val="009B038C"/>
    <w:rsid w:val="009B1F80"/>
    <w:rsid w:val="009B2FC7"/>
    <w:rsid w:val="009B33D0"/>
    <w:rsid w:val="009C4B55"/>
    <w:rsid w:val="009C54AA"/>
    <w:rsid w:val="009C5DB8"/>
    <w:rsid w:val="009C6079"/>
    <w:rsid w:val="009D1A97"/>
    <w:rsid w:val="009D7364"/>
    <w:rsid w:val="009E0641"/>
    <w:rsid w:val="009E5A54"/>
    <w:rsid w:val="009E5F4D"/>
    <w:rsid w:val="009F232D"/>
    <w:rsid w:val="009F38EE"/>
    <w:rsid w:val="009F4C81"/>
    <w:rsid w:val="009F4D66"/>
    <w:rsid w:val="009F506E"/>
    <w:rsid w:val="00A14F6E"/>
    <w:rsid w:val="00A16C8B"/>
    <w:rsid w:val="00A20B91"/>
    <w:rsid w:val="00A228FB"/>
    <w:rsid w:val="00A23274"/>
    <w:rsid w:val="00A279DB"/>
    <w:rsid w:val="00A279E7"/>
    <w:rsid w:val="00A32AC5"/>
    <w:rsid w:val="00A32D1F"/>
    <w:rsid w:val="00A34EA8"/>
    <w:rsid w:val="00A351FC"/>
    <w:rsid w:val="00A3660F"/>
    <w:rsid w:val="00A401B4"/>
    <w:rsid w:val="00A416F9"/>
    <w:rsid w:val="00A44EF5"/>
    <w:rsid w:val="00A452F6"/>
    <w:rsid w:val="00A45634"/>
    <w:rsid w:val="00A46388"/>
    <w:rsid w:val="00A51DD5"/>
    <w:rsid w:val="00A562F4"/>
    <w:rsid w:val="00A6017F"/>
    <w:rsid w:val="00A61878"/>
    <w:rsid w:val="00A62680"/>
    <w:rsid w:val="00A70748"/>
    <w:rsid w:val="00A73C69"/>
    <w:rsid w:val="00A7742F"/>
    <w:rsid w:val="00A778B2"/>
    <w:rsid w:val="00A85E3D"/>
    <w:rsid w:val="00A86412"/>
    <w:rsid w:val="00A92863"/>
    <w:rsid w:val="00A92BAB"/>
    <w:rsid w:val="00A932DE"/>
    <w:rsid w:val="00AA1AD4"/>
    <w:rsid w:val="00AA1D76"/>
    <w:rsid w:val="00AA4DEF"/>
    <w:rsid w:val="00AA5331"/>
    <w:rsid w:val="00AA5398"/>
    <w:rsid w:val="00AB25B0"/>
    <w:rsid w:val="00AB5B5C"/>
    <w:rsid w:val="00AC1CB2"/>
    <w:rsid w:val="00AC5032"/>
    <w:rsid w:val="00AC5630"/>
    <w:rsid w:val="00AD05D4"/>
    <w:rsid w:val="00AD064F"/>
    <w:rsid w:val="00AD67F0"/>
    <w:rsid w:val="00AD6AE0"/>
    <w:rsid w:val="00AE2799"/>
    <w:rsid w:val="00AF0E9F"/>
    <w:rsid w:val="00AF26B4"/>
    <w:rsid w:val="00AF2EBF"/>
    <w:rsid w:val="00AF5FA4"/>
    <w:rsid w:val="00AF7299"/>
    <w:rsid w:val="00B10F7B"/>
    <w:rsid w:val="00B15B34"/>
    <w:rsid w:val="00B16B80"/>
    <w:rsid w:val="00B31B69"/>
    <w:rsid w:val="00B37025"/>
    <w:rsid w:val="00B401ED"/>
    <w:rsid w:val="00B4327C"/>
    <w:rsid w:val="00B44036"/>
    <w:rsid w:val="00B50FEE"/>
    <w:rsid w:val="00B51A6A"/>
    <w:rsid w:val="00B55E28"/>
    <w:rsid w:val="00B600B5"/>
    <w:rsid w:val="00B62740"/>
    <w:rsid w:val="00B65951"/>
    <w:rsid w:val="00B71BD3"/>
    <w:rsid w:val="00B73861"/>
    <w:rsid w:val="00B7485F"/>
    <w:rsid w:val="00B81188"/>
    <w:rsid w:val="00B81633"/>
    <w:rsid w:val="00B82DA6"/>
    <w:rsid w:val="00B853DE"/>
    <w:rsid w:val="00B86C86"/>
    <w:rsid w:val="00B87E61"/>
    <w:rsid w:val="00B92A9A"/>
    <w:rsid w:val="00B93545"/>
    <w:rsid w:val="00BA09CB"/>
    <w:rsid w:val="00BA4ACF"/>
    <w:rsid w:val="00BA63C3"/>
    <w:rsid w:val="00BA7FEF"/>
    <w:rsid w:val="00BB42B1"/>
    <w:rsid w:val="00BC3DF8"/>
    <w:rsid w:val="00BC6A18"/>
    <w:rsid w:val="00BD158E"/>
    <w:rsid w:val="00BD1CD6"/>
    <w:rsid w:val="00BD2309"/>
    <w:rsid w:val="00BD4315"/>
    <w:rsid w:val="00BD5B9A"/>
    <w:rsid w:val="00BD7D1A"/>
    <w:rsid w:val="00BE0607"/>
    <w:rsid w:val="00BE3108"/>
    <w:rsid w:val="00BE3AF3"/>
    <w:rsid w:val="00BE584D"/>
    <w:rsid w:val="00BE5F73"/>
    <w:rsid w:val="00BE6763"/>
    <w:rsid w:val="00BE7214"/>
    <w:rsid w:val="00BF16C3"/>
    <w:rsid w:val="00BF4ED9"/>
    <w:rsid w:val="00C02375"/>
    <w:rsid w:val="00C06FD4"/>
    <w:rsid w:val="00C07A28"/>
    <w:rsid w:val="00C25343"/>
    <w:rsid w:val="00C33968"/>
    <w:rsid w:val="00C33BC5"/>
    <w:rsid w:val="00C3423E"/>
    <w:rsid w:val="00C34849"/>
    <w:rsid w:val="00C34F7D"/>
    <w:rsid w:val="00C36A46"/>
    <w:rsid w:val="00C432EC"/>
    <w:rsid w:val="00C43BBC"/>
    <w:rsid w:val="00C462FC"/>
    <w:rsid w:val="00C511CC"/>
    <w:rsid w:val="00C54E97"/>
    <w:rsid w:val="00C57FBE"/>
    <w:rsid w:val="00C60812"/>
    <w:rsid w:val="00C6416B"/>
    <w:rsid w:val="00C7195C"/>
    <w:rsid w:val="00C728E6"/>
    <w:rsid w:val="00C736CB"/>
    <w:rsid w:val="00C770C8"/>
    <w:rsid w:val="00C8080D"/>
    <w:rsid w:val="00C810E1"/>
    <w:rsid w:val="00C81B27"/>
    <w:rsid w:val="00C81EEA"/>
    <w:rsid w:val="00C8508C"/>
    <w:rsid w:val="00C86A9D"/>
    <w:rsid w:val="00C86D0D"/>
    <w:rsid w:val="00C91BAE"/>
    <w:rsid w:val="00C931E6"/>
    <w:rsid w:val="00C9609C"/>
    <w:rsid w:val="00C96661"/>
    <w:rsid w:val="00C973DF"/>
    <w:rsid w:val="00CA0AB2"/>
    <w:rsid w:val="00CA2C9E"/>
    <w:rsid w:val="00CA3598"/>
    <w:rsid w:val="00CA55C0"/>
    <w:rsid w:val="00CA74BC"/>
    <w:rsid w:val="00CB1C68"/>
    <w:rsid w:val="00CB50D9"/>
    <w:rsid w:val="00CB76D7"/>
    <w:rsid w:val="00CC086F"/>
    <w:rsid w:val="00CC1297"/>
    <w:rsid w:val="00CC2584"/>
    <w:rsid w:val="00CC5C90"/>
    <w:rsid w:val="00CD2B3F"/>
    <w:rsid w:val="00CD6BCE"/>
    <w:rsid w:val="00CD763C"/>
    <w:rsid w:val="00CD76B4"/>
    <w:rsid w:val="00CE26A1"/>
    <w:rsid w:val="00CE2921"/>
    <w:rsid w:val="00CE34A1"/>
    <w:rsid w:val="00CE3FDF"/>
    <w:rsid w:val="00CE59CD"/>
    <w:rsid w:val="00CF2112"/>
    <w:rsid w:val="00CF25C7"/>
    <w:rsid w:val="00CF2945"/>
    <w:rsid w:val="00CF30F8"/>
    <w:rsid w:val="00CF4502"/>
    <w:rsid w:val="00CF5CD4"/>
    <w:rsid w:val="00D03BE3"/>
    <w:rsid w:val="00D060B5"/>
    <w:rsid w:val="00D12EC5"/>
    <w:rsid w:val="00D13A6C"/>
    <w:rsid w:val="00D15775"/>
    <w:rsid w:val="00D15A74"/>
    <w:rsid w:val="00D16579"/>
    <w:rsid w:val="00D16E2A"/>
    <w:rsid w:val="00D20167"/>
    <w:rsid w:val="00D22E28"/>
    <w:rsid w:val="00D22EF0"/>
    <w:rsid w:val="00D26C3F"/>
    <w:rsid w:val="00D27F18"/>
    <w:rsid w:val="00D34232"/>
    <w:rsid w:val="00D37BA8"/>
    <w:rsid w:val="00D37ED7"/>
    <w:rsid w:val="00D45F73"/>
    <w:rsid w:val="00D470E9"/>
    <w:rsid w:val="00D51192"/>
    <w:rsid w:val="00D54CBD"/>
    <w:rsid w:val="00D557A8"/>
    <w:rsid w:val="00D60956"/>
    <w:rsid w:val="00D6202E"/>
    <w:rsid w:val="00D62DEF"/>
    <w:rsid w:val="00D67CBE"/>
    <w:rsid w:val="00D7000A"/>
    <w:rsid w:val="00D70D72"/>
    <w:rsid w:val="00D81B2A"/>
    <w:rsid w:val="00D92AAB"/>
    <w:rsid w:val="00D96757"/>
    <w:rsid w:val="00DA1309"/>
    <w:rsid w:val="00DA3277"/>
    <w:rsid w:val="00DA3D18"/>
    <w:rsid w:val="00DA59BC"/>
    <w:rsid w:val="00DB5CA8"/>
    <w:rsid w:val="00DB75AD"/>
    <w:rsid w:val="00DC3709"/>
    <w:rsid w:val="00DC55BF"/>
    <w:rsid w:val="00DD01DA"/>
    <w:rsid w:val="00DD2B93"/>
    <w:rsid w:val="00DD61B9"/>
    <w:rsid w:val="00DE0812"/>
    <w:rsid w:val="00DE4227"/>
    <w:rsid w:val="00DE457C"/>
    <w:rsid w:val="00E02F01"/>
    <w:rsid w:val="00E06101"/>
    <w:rsid w:val="00E0752C"/>
    <w:rsid w:val="00E211E2"/>
    <w:rsid w:val="00E2163E"/>
    <w:rsid w:val="00E24BEA"/>
    <w:rsid w:val="00E2597C"/>
    <w:rsid w:val="00E25982"/>
    <w:rsid w:val="00E329AC"/>
    <w:rsid w:val="00E33F04"/>
    <w:rsid w:val="00E354A9"/>
    <w:rsid w:val="00E40BAC"/>
    <w:rsid w:val="00E423F0"/>
    <w:rsid w:val="00E44EBE"/>
    <w:rsid w:val="00E529A9"/>
    <w:rsid w:val="00E52AE7"/>
    <w:rsid w:val="00E5343B"/>
    <w:rsid w:val="00E6043E"/>
    <w:rsid w:val="00E61FDF"/>
    <w:rsid w:val="00E63F14"/>
    <w:rsid w:val="00E65B75"/>
    <w:rsid w:val="00E66C59"/>
    <w:rsid w:val="00E67988"/>
    <w:rsid w:val="00E67A78"/>
    <w:rsid w:val="00E7197E"/>
    <w:rsid w:val="00E71E9A"/>
    <w:rsid w:val="00E74857"/>
    <w:rsid w:val="00E75248"/>
    <w:rsid w:val="00E768C8"/>
    <w:rsid w:val="00E77836"/>
    <w:rsid w:val="00E802EF"/>
    <w:rsid w:val="00E8321C"/>
    <w:rsid w:val="00E85C60"/>
    <w:rsid w:val="00E85D2D"/>
    <w:rsid w:val="00E95650"/>
    <w:rsid w:val="00E96879"/>
    <w:rsid w:val="00E968DA"/>
    <w:rsid w:val="00E97488"/>
    <w:rsid w:val="00EA17BE"/>
    <w:rsid w:val="00EB1D2E"/>
    <w:rsid w:val="00EB2BFD"/>
    <w:rsid w:val="00EB7178"/>
    <w:rsid w:val="00EC3803"/>
    <w:rsid w:val="00EC48D9"/>
    <w:rsid w:val="00EC55F4"/>
    <w:rsid w:val="00ED4C96"/>
    <w:rsid w:val="00ED6024"/>
    <w:rsid w:val="00ED6078"/>
    <w:rsid w:val="00ED60C2"/>
    <w:rsid w:val="00EE7E83"/>
    <w:rsid w:val="00EE7FA6"/>
    <w:rsid w:val="00EF73A0"/>
    <w:rsid w:val="00F003EB"/>
    <w:rsid w:val="00F003F6"/>
    <w:rsid w:val="00F020B2"/>
    <w:rsid w:val="00F02B54"/>
    <w:rsid w:val="00F0341E"/>
    <w:rsid w:val="00F03E3C"/>
    <w:rsid w:val="00F068C3"/>
    <w:rsid w:val="00F07A2D"/>
    <w:rsid w:val="00F104A6"/>
    <w:rsid w:val="00F1333F"/>
    <w:rsid w:val="00F146A5"/>
    <w:rsid w:val="00F15527"/>
    <w:rsid w:val="00F17CC3"/>
    <w:rsid w:val="00F22A60"/>
    <w:rsid w:val="00F22D23"/>
    <w:rsid w:val="00F24A9F"/>
    <w:rsid w:val="00F273DD"/>
    <w:rsid w:val="00F30669"/>
    <w:rsid w:val="00F3142C"/>
    <w:rsid w:val="00F34EA4"/>
    <w:rsid w:val="00F36BCF"/>
    <w:rsid w:val="00F3711F"/>
    <w:rsid w:val="00F44501"/>
    <w:rsid w:val="00F446C2"/>
    <w:rsid w:val="00F45249"/>
    <w:rsid w:val="00F5018E"/>
    <w:rsid w:val="00F507EF"/>
    <w:rsid w:val="00F52EEF"/>
    <w:rsid w:val="00F555D1"/>
    <w:rsid w:val="00F569AC"/>
    <w:rsid w:val="00F56E32"/>
    <w:rsid w:val="00F6245D"/>
    <w:rsid w:val="00F645CF"/>
    <w:rsid w:val="00F65108"/>
    <w:rsid w:val="00F75726"/>
    <w:rsid w:val="00F845DC"/>
    <w:rsid w:val="00F904AE"/>
    <w:rsid w:val="00F92ED2"/>
    <w:rsid w:val="00FA1D4F"/>
    <w:rsid w:val="00FA1DFB"/>
    <w:rsid w:val="00FA595D"/>
    <w:rsid w:val="00FA6A89"/>
    <w:rsid w:val="00FA6C2F"/>
    <w:rsid w:val="00FB4A57"/>
    <w:rsid w:val="00FB4BEF"/>
    <w:rsid w:val="00FB52CC"/>
    <w:rsid w:val="00FC0185"/>
    <w:rsid w:val="00FC1333"/>
    <w:rsid w:val="00FC1F90"/>
    <w:rsid w:val="00FC343E"/>
    <w:rsid w:val="00FC3DEA"/>
    <w:rsid w:val="00FC5455"/>
    <w:rsid w:val="00FC62E0"/>
    <w:rsid w:val="00FC6586"/>
    <w:rsid w:val="00FD05C3"/>
    <w:rsid w:val="00FD1D27"/>
    <w:rsid w:val="00FD2C1E"/>
    <w:rsid w:val="00FD2DA4"/>
    <w:rsid w:val="00FD350F"/>
    <w:rsid w:val="00FD467D"/>
    <w:rsid w:val="00FD4DD3"/>
    <w:rsid w:val="00FE56ED"/>
    <w:rsid w:val="00FE634A"/>
    <w:rsid w:val="00FE737C"/>
    <w:rsid w:val="00FE7405"/>
    <w:rsid w:val="00FE7466"/>
    <w:rsid w:val="00FE7D98"/>
    <w:rsid w:val="00FF1C76"/>
    <w:rsid w:val="00FF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FA6469F"/>
  <w15:docId w15:val="{D4287E18-7F1C-48FC-B392-9061C674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9D"/>
    <w:rPr>
      <w:sz w:val="24"/>
      <w:szCs w:val="24"/>
    </w:rPr>
  </w:style>
  <w:style w:type="paragraph" w:styleId="Heading1">
    <w:name w:val="heading 1"/>
    <w:basedOn w:val="Normal"/>
    <w:next w:val="Normal"/>
    <w:link w:val="Heading1Char"/>
    <w:qFormat/>
    <w:rsid w:val="00177CD8"/>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753A76"/>
    <w:pPr>
      <w:keepNext/>
      <w:spacing w:before="240" w:after="60"/>
      <w:outlineLvl w:val="1"/>
    </w:pPr>
    <w:rPr>
      <w:rFonts w:cs="Arial"/>
      <w:b/>
      <w:bCs/>
      <w:iCs/>
      <w:szCs w:val="28"/>
    </w:rPr>
  </w:style>
  <w:style w:type="paragraph" w:styleId="Heading3">
    <w:name w:val="heading 3"/>
    <w:basedOn w:val="Normal"/>
    <w:next w:val="Normal"/>
    <w:link w:val="Heading3Char"/>
    <w:qFormat/>
    <w:rsid w:val="00753A76"/>
    <w:pPr>
      <w:keepNext/>
      <w:outlineLvl w:val="2"/>
    </w:pPr>
    <w:rPr>
      <w:rFonts w:cs="Arial"/>
      <w:b/>
      <w:bCs/>
      <w:i/>
      <w:szCs w:val="26"/>
    </w:rPr>
  </w:style>
  <w:style w:type="paragraph" w:styleId="Heading5">
    <w:name w:val="heading 5"/>
    <w:basedOn w:val="Normal"/>
    <w:next w:val="Normal"/>
    <w:qFormat/>
    <w:rsid w:val="005E43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04A6"/>
    <w:rPr>
      <w:color w:val="0000FF"/>
      <w:u w:val="single"/>
    </w:rPr>
  </w:style>
  <w:style w:type="paragraph" w:styleId="BlockText">
    <w:name w:val="Block Text"/>
    <w:basedOn w:val="Normal"/>
    <w:uiPriority w:val="99"/>
    <w:rsid w:val="00F0341E"/>
    <w:pPr>
      <w:widowControl w:val="0"/>
      <w:ind w:left="2160" w:right="-432"/>
    </w:pPr>
    <w:rPr>
      <w:rFonts w:ascii="Times" w:hAnsi="Times"/>
      <w:szCs w:val="20"/>
    </w:rPr>
  </w:style>
  <w:style w:type="character" w:styleId="Strong">
    <w:name w:val="Strong"/>
    <w:qFormat/>
    <w:rsid w:val="00F0341E"/>
    <w:rPr>
      <w:b/>
      <w:bCs/>
    </w:rPr>
  </w:style>
  <w:style w:type="paragraph" w:styleId="BodyTextIndent">
    <w:name w:val="Body Text Indent"/>
    <w:basedOn w:val="Normal"/>
    <w:rsid w:val="00F0341E"/>
    <w:rPr>
      <w:sz w:val="22"/>
      <w:szCs w:val="20"/>
    </w:rPr>
  </w:style>
  <w:style w:type="paragraph" w:styleId="BodyTextIndent2">
    <w:name w:val="Body Text Indent 2"/>
    <w:basedOn w:val="Normal"/>
    <w:rsid w:val="00F0341E"/>
    <w:rPr>
      <w:szCs w:val="20"/>
    </w:rPr>
  </w:style>
  <w:style w:type="paragraph" w:styleId="BodyText2">
    <w:name w:val="Body Text 2"/>
    <w:basedOn w:val="Normal"/>
    <w:rsid w:val="00F0341E"/>
    <w:pPr>
      <w:spacing w:after="120" w:line="480" w:lineRule="auto"/>
    </w:pPr>
  </w:style>
  <w:style w:type="paragraph" w:styleId="BodyText">
    <w:name w:val="Body Text"/>
    <w:basedOn w:val="Normal"/>
    <w:link w:val="BodyTextChar"/>
    <w:uiPriority w:val="99"/>
    <w:rsid w:val="00F0341E"/>
    <w:pPr>
      <w:spacing w:after="120"/>
    </w:pPr>
  </w:style>
  <w:style w:type="paragraph" w:styleId="Header">
    <w:name w:val="header"/>
    <w:basedOn w:val="Normal"/>
    <w:link w:val="HeaderChar"/>
    <w:uiPriority w:val="99"/>
    <w:rsid w:val="00F0341E"/>
    <w:pPr>
      <w:tabs>
        <w:tab w:val="center" w:pos="4320"/>
        <w:tab w:val="right" w:pos="8640"/>
      </w:tabs>
    </w:pPr>
    <w:rPr>
      <w:rFonts w:ascii="Times" w:hAnsi="Times"/>
      <w:szCs w:val="20"/>
    </w:rPr>
  </w:style>
  <w:style w:type="paragraph" w:styleId="Footer">
    <w:name w:val="footer"/>
    <w:aliases w:val="foot"/>
    <w:basedOn w:val="Normal"/>
    <w:link w:val="FooterChar"/>
    <w:uiPriority w:val="99"/>
    <w:rsid w:val="000B5AD5"/>
    <w:pPr>
      <w:tabs>
        <w:tab w:val="center" w:pos="4320"/>
        <w:tab w:val="right" w:pos="8640"/>
      </w:tabs>
    </w:pPr>
  </w:style>
  <w:style w:type="character" w:styleId="PageNumber">
    <w:name w:val="page number"/>
    <w:basedOn w:val="DefaultParagraphFont"/>
    <w:rsid w:val="00CB50D9"/>
  </w:style>
  <w:style w:type="paragraph" w:customStyle="1" w:styleId="Heading2a">
    <w:name w:val="Heading 2a"/>
    <w:basedOn w:val="Heading2"/>
    <w:next w:val="Heading2"/>
    <w:link w:val="Heading2aChar"/>
    <w:rsid w:val="003E2673"/>
    <w:pPr>
      <w:spacing w:before="0" w:after="0"/>
      <w:jc w:val="center"/>
    </w:pPr>
    <w:rPr>
      <w:sz w:val="28"/>
    </w:rPr>
  </w:style>
  <w:style w:type="paragraph" w:styleId="TOC1">
    <w:name w:val="toc 1"/>
    <w:basedOn w:val="Normal"/>
    <w:next w:val="Normal"/>
    <w:autoRedefine/>
    <w:uiPriority w:val="39"/>
    <w:rsid w:val="000623EC"/>
    <w:pPr>
      <w:tabs>
        <w:tab w:val="left" w:pos="9720"/>
      </w:tabs>
      <w:spacing w:before="240" w:after="120"/>
    </w:pPr>
    <w:rPr>
      <w:b/>
      <w:bCs/>
      <w:sz w:val="20"/>
      <w:szCs w:val="20"/>
    </w:rPr>
  </w:style>
  <w:style w:type="paragraph" w:styleId="TOC2">
    <w:name w:val="toc 2"/>
    <w:basedOn w:val="Normal"/>
    <w:next w:val="Normal"/>
    <w:autoRedefine/>
    <w:uiPriority w:val="39"/>
    <w:rsid w:val="00271F71"/>
    <w:pPr>
      <w:tabs>
        <w:tab w:val="right" w:pos="10070"/>
      </w:tabs>
      <w:spacing w:before="120" w:after="120"/>
      <w:ind w:left="245"/>
    </w:pPr>
    <w:rPr>
      <w:iCs/>
      <w:noProof/>
      <w:color w:val="000000"/>
      <w:sz w:val="20"/>
      <w:szCs w:val="20"/>
    </w:rPr>
  </w:style>
  <w:style w:type="character" w:customStyle="1" w:styleId="Heading2Char">
    <w:name w:val="Heading 2 Char"/>
    <w:link w:val="Heading2"/>
    <w:rsid w:val="00753A76"/>
    <w:rPr>
      <w:rFonts w:cs="Arial"/>
      <w:b/>
      <w:bCs/>
      <w:iCs/>
      <w:sz w:val="24"/>
      <w:szCs w:val="28"/>
      <w:lang w:val="en-US" w:eastAsia="en-US" w:bidi="ar-SA"/>
    </w:rPr>
  </w:style>
  <w:style w:type="character" w:customStyle="1" w:styleId="Heading2aChar">
    <w:name w:val="Heading 2a Char"/>
    <w:link w:val="Heading2a"/>
    <w:rsid w:val="00C60812"/>
    <w:rPr>
      <w:rFonts w:cs="Arial"/>
      <w:b/>
      <w:bCs/>
      <w:iCs/>
      <w:sz w:val="28"/>
      <w:szCs w:val="28"/>
      <w:lang w:val="en-US" w:eastAsia="en-US" w:bidi="ar-SA"/>
    </w:rPr>
  </w:style>
  <w:style w:type="paragraph" w:styleId="DocumentMap">
    <w:name w:val="Document Map"/>
    <w:basedOn w:val="Normal"/>
    <w:semiHidden/>
    <w:rsid w:val="00753A76"/>
    <w:pPr>
      <w:shd w:val="clear" w:color="auto" w:fill="000080"/>
    </w:pPr>
    <w:rPr>
      <w:rFonts w:ascii="Tahoma" w:hAnsi="Tahoma" w:cs="Tahoma"/>
    </w:rPr>
  </w:style>
  <w:style w:type="character" w:customStyle="1" w:styleId="Heading3Char">
    <w:name w:val="Heading 3 Char"/>
    <w:link w:val="Heading3"/>
    <w:rsid w:val="00753A76"/>
    <w:rPr>
      <w:rFonts w:cs="Arial"/>
      <w:b/>
      <w:bCs/>
      <w:i/>
      <w:sz w:val="24"/>
      <w:szCs w:val="26"/>
      <w:lang w:val="en-US" w:eastAsia="en-US" w:bidi="ar-SA"/>
    </w:rPr>
  </w:style>
  <w:style w:type="paragraph" w:styleId="TOC3">
    <w:name w:val="toc 3"/>
    <w:basedOn w:val="Normal"/>
    <w:next w:val="Normal"/>
    <w:autoRedefine/>
    <w:uiPriority w:val="39"/>
    <w:rsid w:val="0015786B"/>
    <w:pPr>
      <w:tabs>
        <w:tab w:val="left" w:pos="540"/>
        <w:tab w:val="right" w:leader="dot" w:pos="10070"/>
      </w:tabs>
      <w:ind w:left="270"/>
    </w:pPr>
    <w:rPr>
      <w:noProof/>
      <w:color w:val="000000" w:themeColor="text1"/>
      <w:sz w:val="20"/>
      <w:szCs w:val="20"/>
    </w:rPr>
  </w:style>
  <w:style w:type="paragraph" w:styleId="BalloonText">
    <w:name w:val="Balloon Text"/>
    <w:basedOn w:val="Normal"/>
    <w:semiHidden/>
    <w:rsid w:val="002F67C5"/>
    <w:rPr>
      <w:rFonts w:ascii="Tahoma" w:hAnsi="Tahoma" w:cs="Tahoma"/>
      <w:sz w:val="16"/>
      <w:szCs w:val="16"/>
    </w:rPr>
  </w:style>
  <w:style w:type="paragraph" w:styleId="TOC4">
    <w:name w:val="toc 4"/>
    <w:basedOn w:val="Normal"/>
    <w:next w:val="Normal"/>
    <w:autoRedefine/>
    <w:uiPriority w:val="39"/>
    <w:rsid w:val="00BF4ED9"/>
    <w:pPr>
      <w:ind w:left="720"/>
    </w:pPr>
    <w:rPr>
      <w:sz w:val="20"/>
      <w:szCs w:val="20"/>
    </w:rPr>
  </w:style>
  <w:style w:type="paragraph" w:styleId="TOC9">
    <w:name w:val="toc 9"/>
    <w:basedOn w:val="Normal"/>
    <w:next w:val="Normal"/>
    <w:autoRedefine/>
    <w:uiPriority w:val="39"/>
    <w:rsid w:val="00BF4ED9"/>
    <w:pPr>
      <w:ind w:left="1920"/>
    </w:pPr>
    <w:rPr>
      <w:sz w:val="20"/>
      <w:szCs w:val="20"/>
    </w:rPr>
  </w:style>
  <w:style w:type="paragraph" w:styleId="TOC5">
    <w:name w:val="toc 5"/>
    <w:basedOn w:val="Normal"/>
    <w:next w:val="Normal"/>
    <w:autoRedefine/>
    <w:uiPriority w:val="39"/>
    <w:rsid w:val="00BF4ED9"/>
    <w:pPr>
      <w:ind w:left="960"/>
    </w:pPr>
    <w:rPr>
      <w:sz w:val="20"/>
      <w:szCs w:val="20"/>
    </w:rPr>
  </w:style>
  <w:style w:type="paragraph" w:styleId="TOC6">
    <w:name w:val="toc 6"/>
    <w:basedOn w:val="Normal"/>
    <w:next w:val="Normal"/>
    <w:autoRedefine/>
    <w:uiPriority w:val="39"/>
    <w:rsid w:val="00BF4ED9"/>
    <w:pPr>
      <w:ind w:left="1200"/>
    </w:pPr>
    <w:rPr>
      <w:sz w:val="20"/>
      <w:szCs w:val="20"/>
    </w:rPr>
  </w:style>
  <w:style w:type="paragraph" w:styleId="TOC7">
    <w:name w:val="toc 7"/>
    <w:basedOn w:val="Normal"/>
    <w:next w:val="Normal"/>
    <w:autoRedefine/>
    <w:uiPriority w:val="39"/>
    <w:rsid w:val="00BF4ED9"/>
    <w:pPr>
      <w:ind w:left="1440"/>
    </w:pPr>
    <w:rPr>
      <w:sz w:val="20"/>
      <w:szCs w:val="20"/>
    </w:rPr>
  </w:style>
  <w:style w:type="paragraph" w:styleId="TOC8">
    <w:name w:val="toc 8"/>
    <w:basedOn w:val="Normal"/>
    <w:next w:val="Normal"/>
    <w:autoRedefine/>
    <w:uiPriority w:val="39"/>
    <w:rsid w:val="00BF4ED9"/>
    <w:pPr>
      <w:ind w:left="1680"/>
    </w:pPr>
    <w:rPr>
      <w:sz w:val="20"/>
      <w:szCs w:val="20"/>
    </w:rPr>
  </w:style>
  <w:style w:type="paragraph" w:customStyle="1" w:styleId="StyleHeading1CenteredBefore0pt">
    <w:name w:val="Style Heading 1 + Centered Before:  0 pt"/>
    <w:basedOn w:val="Heading1"/>
    <w:link w:val="StyleHeading1CenteredBefore0ptChar"/>
    <w:rsid w:val="006E6402"/>
    <w:pPr>
      <w:keepLines/>
      <w:spacing w:before="0" w:after="0"/>
      <w:jc w:val="center"/>
    </w:pPr>
    <w:rPr>
      <w:rFonts w:cs="Times New Roman"/>
      <w:szCs w:val="20"/>
    </w:rPr>
  </w:style>
  <w:style w:type="paragraph" w:styleId="PlainText">
    <w:name w:val="Plain Text"/>
    <w:basedOn w:val="Normal"/>
    <w:rsid w:val="00763899"/>
    <w:rPr>
      <w:rFonts w:ascii="Courier New" w:hAnsi="Courier New" w:cs="Courier New"/>
      <w:sz w:val="20"/>
      <w:szCs w:val="20"/>
    </w:rPr>
  </w:style>
  <w:style w:type="character" w:customStyle="1" w:styleId="Heading1Char">
    <w:name w:val="Heading 1 Char"/>
    <w:link w:val="Heading1"/>
    <w:rsid w:val="00705F27"/>
    <w:rPr>
      <w:rFonts w:ascii="Arial" w:hAnsi="Arial" w:cs="Arial"/>
      <w:b/>
      <w:bCs/>
      <w:kern w:val="32"/>
      <w:sz w:val="28"/>
      <w:szCs w:val="32"/>
      <w:lang w:val="en-US" w:eastAsia="en-US" w:bidi="ar-SA"/>
    </w:rPr>
  </w:style>
  <w:style w:type="character" w:customStyle="1" w:styleId="StyleHeading1CenteredBefore0ptChar">
    <w:name w:val="Style Heading 1 + Centered Before:  0 pt Char"/>
    <w:basedOn w:val="Heading1Char"/>
    <w:link w:val="StyleHeading1CenteredBefore0pt"/>
    <w:rsid w:val="00705F27"/>
    <w:rPr>
      <w:rFonts w:ascii="Arial" w:hAnsi="Arial" w:cs="Arial"/>
      <w:b/>
      <w:bCs/>
      <w:kern w:val="32"/>
      <w:sz w:val="28"/>
      <w:szCs w:val="32"/>
      <w:lang w:val="en-US" w:eastAsia="en-US" w:bidi="ar-SA"/>
    </w:rPr>
  </w:style>
  <w:style w:type="paragraph" w:styleId="Title">
    <w:name w:val="Title"/>
    <w:basedOn w:val="Normal"/>
    <w:qFormat/>
    <w:rsid w:val="00D13A6C"/>
    <w:pPr>
      <w:jc w:val="center"/>
    </w:pPr>
    <w:rPr>
      <w:sz w:val="32"/>
      <w:szCs w:val="20"/>
    </w:rPr>
  </w:style>
  <w:style w:type="paragraph" w:customStyle="1" w:styleId="Default">
    <w:name w:val="Default"/>
    <w:rsid w:val="005E438D"/>
    <w:pPr>
      <w:autoSpaceDE w:val="0"/>
      <w:autoSpaceDN w:val="0"/>
      <w:adjustRightInd w:val="0"/>
    </w:pPr>
    <w:rPr>
      <w:color w:val="000000"/>
      <w:sz w:val="24"/>
      <w:szCs w:val="24"/>
    </w:rPr>
  </w:style>
  <w:style w:type="character" w:styleId="CommentReference">
    <w:name w:val="annotation reference"/>
    <w:uiPriority w:val="99"/>
    <w:semiHidden/>
    <w:unhideWhenUsed/>
    <w:rsid w:val="003B77CB"/>
    <w:rPr>
      <w:sz w:val="16"/>
      <w:szCs w:val="16"/>
    </w:rPr>
  </w:style>
  <w:style w:type="paragraph" w:styleId="CommentText">
    <w:name w:val="annotation text"/>
    <w:basedOn w:val="Normal"/>
    <w:link w:val="CommentTextChar"/>
    <w:uiPriority w:val="99"/>
    <w:semiHidden/>
    <w:unhideWhenUsed/>
    <w:rsid w:val="003B77CB"/>
    <w:rPr>
      <w:sz w:val="20"/>
      <w:szCs w:val="20"/>
    </w:rPr>
  </w:style>
  <w:style w:type="character" w:customStyle="1" w:styleId="CommentTextChar">
    <w:name w:val="Comment Text Char"/>
    <w:basedOn w:val="DefaultParagraphFont"/>
    <w:link w:val="CommentText"/>
    <w:uiPriority w:val="99"/>
    <w:semiHidden/>
    <w:rsid w:val="003B77CB"/>
  </w:style>
  <w:style w:type="paragraph" w:styleId="CommentSubject">
    <w:name w:val="annotation subject"/>
    <w:basedOn w:val="CommentText"/>
    <w:next w:val="CommentText"/>
    <w:link w:val="CommentSubjectChar"/>
    <w:uiPriority w:val="99"/>
    <w:semiHidden/>
    <w:unhideWhenUsed/>
    <w:rsid w:val="003B77CB"/>
    <w:rPr>
      <w:b/>
      <w:bCs/>
    </w:rPr>
  </w:style>
  <w:style w:type="character" w:customStyle="1" w:styleId="CommentSubjectChar">
    <w:name w:val="Comment Subject Char"/>
    <w:link w:val="CommentSubject"/>
    <w:uiPriority w:val="99"/>
    <w:semiHidden/>
    <w:rsid w:val="003B77CB"/>
    <w:rPr>
      <w:b/>
      <w:bCs/>
    </w:rPr>
  </w:style>
  <w:style w:type="paragraph" w:customStyle="1" w:styleId="BodyTextFLI5LJ">
    <w:name w:val="Body Text FLI .5 LJ"/>
    <w:aliases w:val="btfi"/>
    <w:basedOn w:val="Normal"/>
    <w:rsid w:val="00F904AE"/>
    <w:pPr>
      <w:spacing w:after="240"/>
      <w:ind w:firstLine="720"/>
    </w:pPr>
    <w:rPr>
      <w:szCs w:val="20"/>
    </w:rPr>
  </w:style>
  <w:style w:type="paragraph" w:customStyle="1" w:styleId="BodyTextFLI5">
    <w:name w:val="Body Text FLI .5"/>
    <w:aliases w:val="bt"/>
    <w:basedOn w:val="Normal"/>
    <w:rsid w:val="00F904AE"/>
    <w:pPr>
      <w:spacing w:after="240"/>
      <w:ind w:firstLine="720"/>
      <w:jc w:val="both"/>
    </w:pPr>
    <w:rPr>
      <w:snapToGrid w:val="0"/>
      <w:szCs w:val="20"/>
    </w:rPr>
  </w:style>
  <w:style w:type="paragraph" w:customStyle="1" w:styleId="CenteredBU">
    <w:name w:val="Centered B &amp; U"/>
    <w:aliases w:val="cbu"/>
    <w:basedOn w:val="Normal"/>
    <w:rsid w:val="00F904AE"/>
    <w:pPr>
      <w:keepNext/>
      <w:spacing w:after="240"/>
      <w:jc w:val="center"/>
    </w:pPr>
    <w:rPr>
      <w:b/>
      <w:szCs w:val="20"/>
      <w:u w:val="single"/>
    </w:rPr>
  </w:style>
  <w:style w:type="paragraph" w:customStyle="1" w:styleId="CenteredBold">
    <w:name w:val="Centered Bold"/>
    <w:aliases w:val="cb"/>
    <w:basedOn w:val="Normal"/>
    <w:next w:val="BodyText"/>
    <w:rsid w:val="00F904AE"/>
    <w:pPr>
      <w:keepNext/>
      <w:spacing w:after="240"/>
      <w:jc w:val="center"/>
    </w:pPr>
    <w:rPr>
      <w:b/>
      <w:szCs w:val="20"/>
    </w:rPr>
  </w:style>
  <w:style w:type="character" w:customStyle="1" w:styleId="BodyTextChar">
    <w:name w:val="Body Text Char"/>
    <w:link w:val="BodyText"/>
    <w:uiPriority w:val="99"/>
    <w:rsid w:val="00A20B91"/>
    <w:rPr>
      <w:sz w:val="24"/>
      <w:szCs w:val="24"/>
    </w:rPr>
  </w:style>
  <w:style w:type="character" w:customStyle="1" w:styleId="HeaderChar">
    <w:name w:val="Header Char"/>
    <w:link w:val="Header"/>
    <w:uiPriority w:val="99"/>
    <w:rsid w:val="00A20B91"/>
    <w:rPr>
      <w:rFonts w:ascii="Times" w:hAnsi="Times"/>
      <w:sz w:val="24"/>
    </w:rPr>
  </w:style>
  <w:style w:type="character" w:customStyle="1" w:styleId="FooterChar">
    <w:name w:val="Footer Char"/>
    <w:aliases w:val="foot Char"/>
    <w:link w:val="Footer"/>
    <w:uiPriority w:val="99"/>
    <w:rsid w:val="00A20B91"/>
    <w:rPr>
      <w:sz w:val="24"/>
      <w:szCs w:val="24"/>
    </w:rPr>
  </w:style>
  <w:style w:type="paragraph" w:styleId="ListParagraph">
    <w:name w:val="List Paragraph"/>
    <w:basedOn w:val="Normal"/>
    <w:uiPriority w:val="34"/>
    <w:qFormat/>
    <w:rsid w:val="00BE3108"/>
    <w:pPr>
      <w:ind w:left="720"/>
    </w:pPr>
  </w:style>
  <w:style w:type="character" w:styleId="SubtleEmphasis">
    <w:name w:val="Subtle Emphasis"/>
    <w:uiPriority w:val="19"/>
    <w:qFormat/>
    <w:rsid w:val="0038400A"/>
    <w:rPr>
      <w:i/>
      <w:iCs/>
      <w:color w:val="808080"/>
    </w:rPr>
  </w:style>
  <w:style w:type="paragraph" w:styleId="NoSpacing">
    <w:name w:val="No Spacing"/>
    <w:uiPriority w:val="1"/>
    <w:qFormat/>
    <w:rsid w:val="0038400A"/>
    <w:rPr>
      <w:sz w:val="24"/>
      <w:szCs w:val="24"/>
    </w:rPr>
  </w:style>
  <w:style w:type="paragraph" w:styleId="TOCHeading">
    <w:name w:val="TOC Heading"/>
    <w:basedOn w:val="Heading1"/>
    <w:next w:val="Normal"/>
    <w:uiPriority w:val="39"/>
    <w:unhideWhenUsed/>
    <w:qFormat/>
    <w:rsid w:val="0015786B"/>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NormalWeb">
    <w:name w:val="Normal (Web)"/>
    <w:basedOn w:val="Normal"/>
    <w:uiPriority w:val="99"/>
    <w:unhideWhenUsed/>
    <w:rsid w:val="00CC1297"/>
    <w:pPr>
      <w:spacing w:before="100" w:beforeAutospacing="1" w:after="100" w:afterAutospacing="1"/>
    </w:pPr>
  </w:style>
  <w:style w:type="character" w:styleId="UnresolvedMention">
    <w:name w:val="Unresolved Mention"/>
    <w:basedOn w:val="DefaultParagraphFont"/>
    <w:uiPriority w:val="99"/>
    <w:semiHidden/>
    <w:unhideWhenUsed/>
    <w:rsid w:val="00B44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6701">
      <w:bodyDiv w:val="1"/>
      <w:marLeft w:val="0"/>
      <w:marRight w:val="0"/>
      <w:marTop w:val="0"/>
      <w:marBottom w:val="0"/>
      <w:divBdr>
        <w:top w:val="none" w:sz="0" w:space="0" w:color="auto"/>
        <w:left w:val="none" w:sz="0" w:space="0" w:color="auto"/>
        <w:bottom w:val="none" w:sz="0" w:space="0" w:color="auto"/>
        <w:right w:val="none" w:sz="0" w:space="0" w:color="auto"/>
      </w:divBdr>
    </w:div>
    <w:div w:id="531305509">
      <w:bodyDiv w:val="1"/>
      <w:marLeft w:val="0"/>
      <w:marRight w:val="0"/>
      <w:marTop w:val="0"/>
      <w:marBottom w:val="0"/>
      <w:divBdr>
        <w:top w:val="none" w:sz="0" w:space="0" w:color="auto"/>
        <w:left w:val="none" w:sz="0" w:space="0" w:color="auto"/>
        <w:bottom w:val="none" w:sz="0" w:space="0" w:color="auto"/>
        <w:right w:val="none" w:sz="0" w:space="0" w:color="auto"/>
      </w:divBdr>
    </w:div>
    <w:div w:id="690764059">
      <w:bodyDiv w:val="1"/>
      <w:marLeft w:val="0"/>
      <w:marRight w:val="0"/>
      <w:marTop w:val="0"/>
      <w:marBottom w:val="0"/>
      <w:divBdr>
        <w:top w:val="none" w:sz="0" w:space="0" w:color="auto"/>
        <w:left w:val="none" w:sz="0" w:space="0" w:color="auto"/>
        <w:bottom w:val="none" w:sz="0" w:space="0" w:color="auto"/>
        <w:right w:val="none" w:sz="0" w:space="0" w:color="auto"/>
      </w:divBdr>
    </w:div>
    <w:div w:id="1110005511">
      <w:bodyDiv w:val="1"/>
      <w:marLeft w:val="0"/>
      <w:marRight w:val="0"/>
      <w:marTop w:val="0"/>
      <w:marBottom w:val="0"/>
      <w:divBdr>
        <w:top w:val="none" w:sz="0" w:space="0" w:color="auto"/>
        <w:left w:val="none" w:sz="0" w:space="0" w:color="auto"/>
        <w:bottom w:val="none" w:sz="0" w:space="0" w:color="auto"/>
        <w:right w:val="none" w:sz="0" w:space="0" w:color="auto"/>
      </w:divBdr>
      <w:divsChild>
        <w:div w:id="31536180">
          <w:marLeft w:val="1008"/>
          <w:marRight w:val="0"/>
          <w:marTop w:val="96"/>
          <w:marBottom w:val="0"/>
          <w:divBdr>
            <w:top w:val="none" w:sz="0" w:space="0" w:color="auto"/>
            <w:left w:val="none" w:sz="0" w:space="0" w:color="auto"/>
            <w:bottom w:val="none" w:sz="0" w:space="0" w:color="auto"/>
            <w:right w:val="none" w:sz="0" w:space="0" w:color="auto"/>
          </w:divBdr>
        </w:div>
        <w:div w:id="237985762">
          <w:marLeft w:val="1008"/>
          <w:marRight w:val="0"/>
          <w:marTop w:val="96"/>
          <w:marBottom w:val="0"/>
          <w:divBdr>
            <w:top w:val="none" w:sz="0" w:space="0" w:color="auto"/>
            <w:left w:val="none" w:sz="0" w:space="0" w:color="auto"/>
            <w:bottom w:val="none" w:sz="0" w:space="0" w:color="auto"/>
            <w:right w:val="none" w:sz="0" w:space="0" w:color="auto"/>
          </w:divBdr>
        </w:div>
        <w:div w:id="768938800">
          <w:marLeft w:val="1008"/>
          <w:marRight w:val="0"/>
          <w:marTop w:val="96"/>
          <w:marBottom w:val="0"/>
          <w:divBdr>
            <w:top w:val="none" w:sz="0" w:space="0" w:color="auto"/>
            <w:left w:val="none" w:sz="0" w:space="0" w:color="auto"/>
            <w:bottom w:val="none" w:sz="0" w:space="0" w:color="auto"/>
            <w:right w:val="none" w:sz="0" w:space="0" w:color="auto"/>
          </w:divBdr>
        </w:div>
      </w:divsChild>
    </w:div>
    <w:div w:id="1119686742">
      <w:bodyDiv w:val="1"/>
      <w:marLeft w:val="0"/>
      <w:marRight w:val="0"/>
      <w:marTop w:val="0"/>
      <w:marBottom w:val="0"/>
      <w:divBdr>
        <w:top w:val="none" w:sz="0" w:space="0" w:color="auto"/>
        <w:left w:val="none" w:sz="0" w:space="0" w:color="auto"/>
        <w:bottom w:val="none" w:sz="0" w:space="0" w:color="auto"/>
        <w:right w:val="none" w:sz="0" w:space="0" w:color="auto"/>
      </w:divBdr>
    </w:div>
    <w:div w:id="1209103603">
      <w:bodyDiv w:val="1"/>
      <w:marLeft w:val="0"/>
      <w:marRight w:val="0"/>
      <w:marTop w:val="0"/>
      <w:marBottom w:val="0"/>
      <w:divBdr>
        <w:top w:val="none" w:sz="0" w:space="0" w:color="auto"/>
        <w:left w:val="none" w:sz="0" w:space="0" w:color="auto"/>
        <w:bottom w:val="none" w:sz="0" w:space="0" w:color="auto"/>
        <w:right w:val="none" w:sz="0" w:space="0" w:color="auto"/>
      </w:divBdr>
    </w:div>
    <w:div w:id="13150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up.codes/viewer/texas/ipc-2015/chapter/2/defini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up.codes/viewer/texas/ipc-2015/chapter/2/definitions"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up.codes/viewer/texas/ipc-2015/chapter/2/defini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brazosgwater.org/Updated-2016-Plan-8-25-2016/Volume-I/5-21-Lampasas.pdf" TargetMode="External"/><Relationship Id="rId5" Type="http://schemas.openxmlformats.org/officeDocument/2006/relationships/webSettings" Target="webSettings.xml"/><Relationship Id="rId15" Type="http://schemas.openxmlformats.org/officeDocument/2006/relationships/hyperlink" Target="https://up.codes/viewer/texas/ipc-2015/chapter/2/definitions" TargetMode="External"/><Relationship Id="rId23" Type="http://schemas.openxmlformats.org/officeDocument/2006/relationships/header" Target="header4.xml"/><Relationship Id="rId10" Type="http://schemas.openxmlformats.org/officeDocument/2006/relationships/hyperlink" Target="http://www.kempnerwsc.com" TargetMode="External"/><Relationship Id="rId19" Type="http://schemas.openxmlformats.org/officeDocument/2006/relationships/hyperlink" Target="https://up.codes/viewer/texas/ipc-2015/chapter/2/definitions" TargetMode="External"/><Relationship Id="rId4" Type="http://schemas.openxmlformats.org/officeDocument/2006/relationships/settings" Target="settings.xml"/><Relationship Id="rId9" Type="http://schemas.openxmlformats.org/officeDocument/2006/relationships/hyperlink" Target="http://www.kempnerwsc.com" TargetMode="External"/><Relationship Id="rId14" Type="http://schemas.openxmlformats.org/officeDocument/2006/relationships/hyperlink" Target="https://up.codes/viewer/texas/ipc-2015/chapter/2/definitions" TargetMode="External"/><Relationship Id="rId22" Type="http://schemas.openxmlformats.org/officeDocument/2006/relationships/hyperlink" Target="http://www.kempnerws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2E94-1D70-4AD9-9F29-CA7893D3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5733</TotalTime>
  <Pages>46</Pages>
  <Words>20771</Words>
  <Characters>118427</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138921</CharactersWithSpaces>
  <SharedDoc>false</SharedDoc>
  <HLinks>
    <vt:vector size="684" baseType="variant">
      <vt:variant>
        <vt:i4>3866661</vt:i4>
      </vt:variant>
      <vt:variant>
        <vt:i4>666</vt:i4>
      </vt:variant>
      <vt:variant>
        <vt:i4>0</vt:i4>
      </vt:variant>
      <vt:variant>
        <vt:i4>5</vt:i4>
      </vt:variant>
      <vt:variant>
        <vt:lpwstr>http://brazosgwater.org/Updated-2016-Plan-8-25-2016/Volume-I/5-21-Lampasas.pdf</vt:lpwstr>
      </vt:variant>
      <vt:variant>
        <vt:lpwstr/>
      </vt:variant>
      <vt:variant>
        <vt:i4>1114163</vt:i4>
      </vt:variant>
      <vt:variant>
        <vt:i4>659</vt:i4>
      </vt:variant>
      <vt:variant>
        <vt:i4>0</vt:i4>
      </vt:variant>
      <vt:variant>
        <vt:i4>5</vt:i4>
      </vt:variant>
      <vt:variant>
        <vt:lpwstr/>
      </vt:variant>
      <vt:variant>
        <vt:lpwstr>_Toc472059080</vt:lpwstr>
      </vt:variant>
      <vt:variant>
        <vt:i4>1966131</vt:i4>
      </vt:variant>
      <vt:variant>
        <vt:i4>653</vt:i4>
      </vt:variant>
      <vt:variant>
        <vt:i4>0</vt:i4>
      </vt:variant>
      <vt:variant>
        <vt:i4>5</vt:i4>
      </vt:variant>
      <vt:variant>
        <vt:lpwstr/>
      </vt:variant>
      <vt:variant>
        <vt:lpwstr>_Toc472059079</vt:lpwstr>
      </vt:variant>
      <vt:variant>
        <vt:i4>1966131</vt:i4>
      </vt:variant>
      <vt:variant>
        <vt:i4>647</vt:i4>
      </vt:variant>
      <vt:variant>
        <vt:i4>0</vt:i4>
      </vt:variant>
      <vt:variant>
        <vt:i4>5</vt:i4>
      </vt:variant>
      <vt:variant>
        <vt:lpwstr/>
      </vt:variant>
      <vt:variant>
        <vt:lpwstr>_Toc472059078</vt:lpwstr>
      </vt:variant>
      <vt:variant>
        <vt:i4>1966131</vt:i4>
      </vt:variant>
      <vt:variant>
        <vt:i4>641</vt:i4>
      </vt:variant>
      <vt:variant>
        <vt:i4>0</vt:i4>
      </vt:variant>
      <vt:variant>
        <vt:i4>5</vt:i4>
      </vt:variant>
      <vt:variant>
        <vt:lpwstr/>
      </vt:variant>
      <vt:variant>
        <vt:lpwstr>_Toc472059077</vt:lpwstr>
      </vt:variant>
      <vt:variant>
        <vt:i4>1966131</vt:i4>
      </vt:variant>
      <vt:variant>
        <vt:i4>635</vt:i4>
      </vt:variant>
      <vt:variant>
        <vt:i4>0</vt:i4>
      </vt:variant>
      <vt:variant>
        <vt:i4>5</vt:i4>
      </vt:variant>
      <vt:variant>
        <vt:lpwstr/>
      </vt:variant>
      <vt:variant>
        <vt:lpwstr>_Toc472059076</vt:lpwstr>
      </vt:variant>
      <vt:variant>
        <vt:i4>1966131</vt:i4>
      </vt:variant>
      <vt:variant>
        <vt:i4>629</vt:i4>
      </vt:variant>
      <vt:variant>
        <vt:i4>0</vt:i4>
      </vt:variant>
      <vt:variant>
        <vt:i4>5</vt:i4>
      </vt:variant>
      <vt:variant>
        <vt:lpwstr/>
      </vt:variant>
      <vt:variant>
        <vt:lpwstr>_Toc472059075</vt:lpwstr>
      </vt:variant>
      <vt:variant>
        <vt:i4>1966131</vt:i4>
      </vt:variant>
      <vt:variant>
        <vt:i4>623</vt:i4>
      </vt:variant>
      <vt:variant>
        <vt:i4>0</vt:i4>
      </vt:variant>
      <vt:variant>
        <vt:i4>5</vt:i4>
      </vt:variant>
      <vt:variant>
        <vt:lpwstr/>
      </vt:variant>
      <vt:variant>
        <vt:lpwstr>_Toc472059074</vt:lpwstr>
      </vt:variant>
      <vt:variant>
        <vt:i4>1966131</vt:i4>
      </vt:variant>
      <vt:variant>
        <vt:i4>617</vt:i4>
      </vt:variant>
      <vt:variant>
        <vt:i4>0</vt:i4>
      </vt:variant>
      <vt:variant>
        <vt:i4>5</vt:i4>
      </vt:variant>
      <vt:variant>
        <vt:lpwstr/>
      </vt:variant>
      <vt:variant>
        <vt:lpwstr>_Toc472059073</vt:lpwstr>
      </vt:variant>
      <vt:variant>
        <vt:i4>1966131</vt:i4>
      </vt:variant>
      <vt:variant>
        <vt:i4>611</vt:i4>
      </vt:variant>
      <vt:variant>
        <vt:i4>0</vt:i4>
      </vt:variant>
      <vt:variant>
        <vt:i4>5</vt:i4>
      </vt:variant>
      <vt:variant>
        <vt:lpwstr/>
      </vt:variant>
      <vt:variant>
        <vt:lpwstr>_Toc472059072</vt:lpwstr>
      </vt:variant>
      <vt:variant>
        <vt:i4>1966131</vt:i4>
      </vt:variant>
      <vt:variant>
        <vt:i4>605</vt:i4>
      </vt:variant>
      <vt:variant>
        <vt:i4>0</vt:i4>
      </vt:variant>
      <vt:variant>
        <vt:i4>5</vt:i4>
      </vt:variant>
      <vt:variant>
        <vt:lpwstr/>
      </vt:variant>
      <vt:variant>
        <vt:lpwstr>_Toc472059071</vt:lpwstr>
      </vt:variant>
      <vt:variant>
        <vt:i4>1966131</vt:i4>
      </vt:variant>
      <vt:variant>
        <vt:i4>599</vt:i4>
      </vt:variant>
      <vt:variant>
        <vt:i4>0</vt:i4>
      </vt:variant>
      <vt:variant>
        <vt:i4>5</vt:i4>
      </vt:variant>
      <vt:variant>
        <vt:lpwstr/>
      </vt:variant>
      <vt:variant>
        <vt:lpwstr>_Toc472059070</vt:lpwstr>
      </vt:variant>
      <vt:variant>
        <vt:i4>2031667</vt:i4>
      </vt:variant>
      <vt:variant>
        <vt:i4>593</vt:i4>
      </vt:variant>
      <vt:variant>
        <vt:i4>0</vt:i4>
      </vt:variant>
      <vt:variant>
        <vt:i4>5</vt:i4>
      </vt:variant>
      <vt:variant>
        <vt:lpwstr/>
      </vt:variant>
      <vt:variant>
        <vt:lpwstr>_Toc472059068</vt:lpwstr>
      </vt:variant>
      <vt:variant>
        <vt:i4>2031667</vt:i4>
      </vt:variant>
      <vt:variant>
        <vt:i4>587</vt:i4>
      </vt:variant>
      <vt:variant>
        <vt:i4>0</vt:i4>
      </vt:variant>
      <vt:variant>
        <vt:i4>5</vt:i4>
      </vt:variant>
      <vt:variant>
        <vt:lpwstr/>
      </vt:variant>
      <vt:variant>
        <vt:lpwstr>_Toc472059067</vt:lpwstr>
      </vt:variant>
      <vt:variant>
        <vt:i4>2031667</vt:i4>
      </vt:variant>
      <vt:variant>
        <vt:i4>581</vt:i4>
      </vt:variant>
      <vt:variant>
        <vt:i4>0</vt:i4>
      </vt:variant>
      <vt:variant>
        <vt:i4>5</vt:i4>
      </vt:variant>
      <vt:variant>
        <vt:lpwstr/>
      </vt:variant>
      <vt:variant>
        <vt:lpwstr>_Toc472059066</vt:lpwstr>
      </vt:variant>
      <vt:variant>
        <vt:i4>2031667</vt:i4>
      </vt:variant>
      <vt:variant>
        <vt:i4>575</vt:i4>
      </vt:variant>
      <vt:variant>
        <vt:i4>0</vt:i4>
      </vt:variant>
      <vt:variant>
        <vt:i4>5</vt:i4>
      </vt:variant>
      <vt:variant>
        <vt:lpwstr/>
      </vt:variant>
      <vt:variant>
        <vt:lpwstr>_Toc472059065</vt:lpwstr>
      </vt:variant>
      <vt:variant>
        <vt:i4>2031667</vt:i4>
      </vt:variant>
      <vt:variant>
        <vt:i4>569</vt:i4>
      </vt:variant>
      <vt:variant>
        <vt:i4>0</vt:i4>
      </vt:variant>
      <vt:variant>
        <vt:i4>5</vt:i4>
      </vt:variant>
      <vt:variant>
        <vt:lpwstr/>
      </vt:variant>
      <vt:variant>
        <vt:lpwstr>_Toc472059064</vt:lpwstr>
      </vt:variant>
      <vt:variant>
        <vt:i4>2031667</vt:i4>
      </vt:variant>
      <vt:variant>
        <vt:i4>563</vt:i4>
      </vt:variant>
      <vt:variant>
        <vt:i4>0</vt:i4>
      </vt:variant>
      <vt:variant>
        <vt:i4>5</vt:i4>
      </vt:variant>
      <vt:variant>
        <vt:lpwstr/>
      </vt:variant>
      <vt:variant>
        <vt:lpwstr>_Toc472059062</vt:lpwstr>
      </vt:variant>
      <vt:variant>
        <vt:i4>2031667</vt:i4>
      </vt:variant>
      <vt:variant>
        <vt:i4>557</vt:i4>
      </vt:variant>
      <vt:variant>
        <vt:i4>0</vt:i4>
      </vt:variant>
      <vt:variant>
        <vt:i4>5</vt:i4>
      </vt:variant>
      <vt:variant>
        <vt:lpwstr/>
      </vt:variant>
      <vt:variant>
        <vt:lpwstr>_Toc472059061</vt:lpwstr>
      </vt:variant>
      <vt:variant>
        <vt:i4>2031667</vt:i4>
      </vt:variant>
      <vt:variant>
        <vt:i4>551</vt:i4>
      </vt:variant>
      <vt:variant>
        <vt:i4>0</vt:i4>
      </vt:variant>
      <vt:variant>
        <vt:i4>5</vt:i4>
      </vt:variant>
      <vt:variant>
        <vt:lpwstr/>
      </vt:variant>
      <vt:variant>
        <vt:lpwstr>_Toc472059060</vt:lpwstr>
      </vt:variant>
      <vt:variant>
        <vt:i4>1835059</vt:i4>
      </vt:variant>
      <vt:variant>
        <vt:i4>545</vt:i4>
      </vt:variant>
      <vt:variant>
        <vt:i4>0</vt:i4>
      </vt:variant>
      <vt:variant>
        <vt:i4>5</vt:i4>
      </vt:variant>
      <vt:variant>
        <vt:lpwstr/>
      </vt:variant>
      <vt:variant>
        <vt:lpwstr>_Toc472059059</vt:lpwstr>
      </vt:variant>
      <vt:variant>
        <vt:i4>1835059</vt:i4>
      </vt:variant>
      <vt:variant>
        <vt:i4>539</vt:i4>
      </vt:variant>
      <vt:variant>
        <vt:i4>0</vt:i4>
      </vt:variant>
      <vt:variant>
        <vt:i4>5</vt:i4>
      </vt:variant>
      <vt:variant>
        <vt:lpwstr/>
      </vt:variant>
      <vt:variant>
        <vt:lpwstr>_Toc472059058</vt:lpwstr>
      </vt:variant>
      <vt:variant>
        <vt:i4>1835059</vt:i4>
      </vt:variant>
      <vt:variant>
        <vt:i4>533</vt:i4>
      </vt:variant>
      <vt:variant>
        <vt:i4>0</vt:i4>
      </vt:variant>
      <vt:variant>
        <vt:i4>5</vt:i4>
      </vt:variant>
      <vt:variant>
        <vt:lpwstr/>
      </vt:variant>
      <vt:variant>
        <vt:lpwstr>_Toc472059057</vt:lpwstr>
      </vt:variant>
      <vt:variant>
        <vt:i4>1835059</vt:i4>
      </vt:variant>
      <vt:variant>
        <vt:i4>527</vt:i4>
      </vt:variant>
      <vt:variant>
        <vt:i4>0</vt:i4>
      </vt:variant>
      <vt:variant>
        <vt:i4>5</vt:i4>
      </vt:variant>
      <vt:variant>
        <vt:lpwstr/>
      </vt:variant>
      <vt:variant>
        <vt:lpwstr>_Toc472059053</vt:lpwstr>
      </vt:variant>
      <vt:variant>
        <vt:i4>1835059</vt:i4>
      </vt:variant>
      <vt:variant>
        <vt:i4>521</vt:i4>
      </vt:variant>
      <vt:variant>
        <vt:i4>0</vt:i4>
      </vt:variant>
      <vt:variant>
        <vt:i4>5</vt:i4>
      </vt:variant>
      <vt:variant>
        <vt:lpwstr/>
      </vt:variant>
      <vt:variant>
        <vt:lpwstr>_Toc472059051</vt:lpwstr>
      </vt:variant>
      <vt:variant>
        <vt:i4>1900595</vt:i4>
      </vt:variant>
      <vt:variant>
        <vt:i4>515</vt:i4>
      </vt:variant>
      <vt:variant>
        <vt:i4>0</vt:i4>
      </vt:variant>
      <vt:variant>
        <vt:i4>5</vt:i4>
      </vt:variant>
      <vt:variant>
        <vt:lpwstr/>
      </vt:variant>
      <vt:variant>
        <vt:lpwstr>_Toc472059049</vt:lpwstr>
      </vt:variant>
      <vt:variant>
        <vt:i4>1900595</vt:i4>
      </vt:variant>
      <vt:variant>
        <vt:i4>509</vt:i4>
      </vt:variant>
      <vt:variant>
        <vt:i4>0</vt:i4>
      </vt:variant>
      <vt:variant>
        <vt:i4>5</vt:i4>
      </vt:variant>
      <vt:variant>
        <vt:lpwstr/>
      </vt:variant>
      <vt:variant>
        <vt:lpwstr>_Toc472059048</vt:lpwstr>
      </vt:variant>
      <vt:variant>
        <vt:i4>1900595</vt:i4>
      </vt:variant>
      <vt:variant>
        <vt:i4>503</vt:i4>
      </vt:variant>
      <vt:variant>
        <vt:i4>0</vt:i4>
      </vt:variant>
      <vt:variant>
        <vt:i4>5</vt:i4>
      </vt:variant>
      <vt:variant>
        <vt:lpwstr/>
      </vt:variant>
      <vt:variant>
        <vt:lpwstr>_Toc472059047</vt:lpwstr>
      </vt:variant>
      <vt:variant>
        <vt:i4>1900595</vt:i4>
      </vt:variant>
      <vt:variant>
        <vt:i4>497</vt:i4>
      </vt:variant>
      <vt:variant>
        <vt:i4>0</vt:i4>
      </vt:variant>
      <vt:variant>
        <vt:i4>5</vt:i4>
      </vt:variant>
      <vt:variant>
        <vt:lpwstr/>
      </vt:variant>
      <vt:variant>
        <vt:lpwstr>_Toc472059046</vt:lpwstr>
      </vt:variant>
      <vt:variant>
        <vt:i4>1900595</vt:i4>
      </vt:variant>
      <vt:variant>
        <vt:i4>491</vt:i4>
      </vt:variant>
      <vt:variant>
        <vt:i4>0</vt:i4>
      </vt:variant>
      <vt:variant>
        <vt:i4>5</vt:i4>
      </vt:variant>
      <vt:variant>
        <vt:lpwstr/>
      </vt:variant>
      <vt:variant>
        <vt:lpwstr>_Toc472059044</vt:lpwstr>
      </vt:variant>
      <vt:variant>
        <vt:i4>1900595</vt:i4>
      </vt:variant>
      <vt:variant>
        <vt:i4>485</vt:i4>
      </vt:variant>
      <vt:variant>
        <vt:i4>0</vt:i4>
      </vt:variant>
      <vt:variant>
        <vt:i4>5</vt:i4>
      </vt:variant>
      <vt:variant>
        <vt:lpwstr/>
      </vt:variant>
      <vt:variant>
        <vt:lpwstr>_Toc472059041</vt:lpwstr>
      </vt:variant>
      <vt:variant>
        <vt:i4>1900595</vt:i4>
      </vt:variant>
      <vt:variant>
        <vt:i4>479</vt:i4>
      </vt:variant>
      <vt:variant>
        <vt:i4>0</vt:i4>
      </vt:variant>
      <vt:variant>
        <vt:i4>5</vt:i4>
      </vt:variant>
      <vt:variant>
        <vt:lpwstr/>
      </vt:variant>
      <vt:variant>
        <vt:lpwstr>_Toc472059040</vt:lpwstr>
      </vt:variant>
      <vt:variant>
        <vt:i4>1703987</vt:i4>
      </vt:variant>
      <vt:variant>
        <vt:i4>473</vt:i4>
      </vt:variant>
      <vt:variant>
        <vt:i4>0</vt:i4>
      </vt:variant>
      <vt:variant>
        <vt:i4>5</vt:i4>
      </vt:variant>
      <vt:variant>
        <vt:lpwstr/>
      </vt:variant>
      <vt:variant>
        <vt:lpwstr>_Toc472059039</vt:lpwstr>
      </vt:variant>
      <vt:variant>
        <vt:i4>1703987</vt:i4>
      </vt:variant>
      <vt:variant>
        <vt:i4>467</vt:i4>
      </vt:variant>
      <vt:variant>
        <vt:i4>0</vt:i4>
      </vt:variant>
      <vt:variant>
        <vt:i4>5</vt:i4>
      </vt:variant>
      <vt:variant>
        <vt:lpwstr/>
      </vt:variant>
      <vt:variant>
        <vt:lpwstr>_Toc472059038</vt:lpwstr>
      </vt:variant>
      <vt:variant>
        <vt:i4>1703987</vt:i4>
      </vt:variant>
      <vt:variant>
        <vt:i4>461</vt:i4>
      </vt:variant>
      <vt:variant>
        <vt:i4>0</vt:i4>
      </vt:variant>
      <vt:variant>
        <vt:i4>5</vt:i4>
      </vt:variant>
      <vt:variant>
        <vt:lpwstr/>
      </vt:variant>
      <vt:variant>
        <vt:lpwstr>_Toc472059037</vt:lpwstr>
      </vt:variant>
      <vt:variant>
        <vt:i4>1703987</vt:i4>
      </vt:variant>
      <vt:variant>
        <vt:i4>455</vt:i4>
      </vt:variant>
      <vt:variant>
        <vt:i4>0</vt:i4>
      </vt:variant>
      <vt:variant>
        <vt:i4>5</vt:i4>
      </vt:variant>
      <vt:variant>
        <vt:lpwstr/>
      </vt:variant>
      <vt:variant>
        <vt:lpwstr>_Toc472059036</vt:lpwstr>
      </vt:variant>
      <vt:variant>
        <vt:i4>1703987</vt:i4>
      </vt:variant>
      <vt:variant>
        <vt:i4>449</vt:i4>
      </vt:variant>
      <vt:variant>
        <vt:i4>0</vt:i4>
      </vt:variant>
      <vt:variant>
        <vt:i4>5</vt:i4>
      </vt:variant>
      <vt:variant>
        <vt:lpwstr/>
      </vt:variant>
      <vt:variant>
        <vt:lpwstr>_Toc472059035</vt:lpwstr>
      </vt:variant>
      <vt:variant>
        <vt:i4>1703987</vt:i4>
      </vt:variant>
      <vt:variant>
        <vt:i4>443</vt:i4>
      </vt:variant>
      <vt:variant>
        <vt:i4>0</vt:i4>
      </vt:variant>
      <vt:variant>
        <vt:i4>5</vt:i4>
      </vt:variant>
      <vt:variant>
        <vt:lpwstr/>
      </vt:variant>
      <vt:variant>
        <vt:lpwstr>_Toc472059034</vt:lpwstr>
      </vt:variant>
      <vt:variant>
        <vt:i4>1703987</vt:i4>
      </vt:variant>
      <vt:variant>
        <vt:i4>437</vt:i4>
      </vt:variant>
      <vt:variant>
        <vt:i4>0</vt:i4>
      </vt:variant>
      <vt:variant>
        <vt:i4>5</vt:i4>
      </vt:variant>
      <vt:variant>
        <vt:lpwstr/>
      </vt:variant>
      <vt:variant>
        <vt:lpwstr>_Toc472059033</vt:lpwstr>
      </vt:variant>
      <vt:variant>
        <vt:i4>1703987</vt:i4>
      </vt:variant>
      <vt:variant>
        <vt:i4>431</vt:i4>
      </vt:variant>
      <vt:variant>
        <vt:i4>0</vt:i4>
      </vt:variant>
      <vt:variant>
        <vt:i4>5</vt:i4>
      </vt:variant>
      <vt:variant>
        <vt:lpwstr/>
      </vt:variant>
      <vt:variant>
        <vt:lpwstr>_Toc472059032</vt:lpwstr>
      </vt:variant>
      <vt:variant>
        <vt:i4>1703987</vt:i4>
      </vt:variant>
      <vt:variant>
        <vt:i4>425</vt:i4>
      </vt:variant>
      <vt:variant>
        <vt:i4>0</vt:i4>
      </vt:variant>
      <vt:variant>
        <vt:i4>5</vt:i4>
      </vt:variant>
      <vt:variant>
        <vt:lpwstr/>
      </vt:variant>
      <vt:variant>
        <vt:lpwstr>_Toc472059031</vt:lpwstr>
      </vt:variant>
      <vt:variant>
        <vt:i4>1703987</vt:i4>
      </vt:variant>
      <vt:variant>
        <vt:i4>419</vt:i4>
      </vt:variant>
      <vt:variant>
        <vt:i4>0</vt:i4>
      </vt:variant>
      <vt:variant>
        <vt:i4>5</vt:i4>
      </vt:variant>
      <vt:variant>
        <vt:lpwstr/>
      </vt:variant>
      <vt:variant>
        <vt:lpwstr>_Toc472059030</vt:lpwstr>
      </vt:variant>
      <vt:variant>
        <vt:i4>1769523</vt:i4>
      </vt:variant>
      <vt:variant>
        <vt:i4>413</vt:i4>
      </vt:variant>
      <vt:variant>
        <vt:i4>0</vt:i4>
      </vt:variant>
      <vt:variant>
        <vt:i4>5</vt:i4>
      </vt:variant>
      <vt:variant>
        <vt:lpwstr/>
      </vt:variant>
      <vt:variant>
        <vt:lpwstr>_Toc472059029</vt:lpwstr>
      </vt:variant>
      <vt:variant>
        <vt:i4>1769523</vt:i4>
      </vt:variant>
      <vt:variant>
        <vt:i4>407</vt:i4>
      </vt:variant>
      <vt:variant>
        <vt:i4>0</vt:i4>
      </vt:variant>
      <vt:variant>
        <vt:i4>5</vt:i4>
      </vt:variant>
      <vt:variant>
        <vt:lpwstr/>
      </vt:variant>
      <vt:variant>
        <vt:lpwstr>_Toc472059028</vt:lpwstr>
      </vt:variant>
      <vt:variant>
        <vt:i4>1769523</vt:i4>
      </vt:variant>
      <vt:variant>
        <vt:i4>401</vt:i4>
      </vt:variant>
      <vt:variant>
        <vt:i4>0</vt:i4>
      </vt:variant>
      <vt:variant>
        <vt:i4>5</vt:i4>
      </vt:variant>
      <vt:variant>
        <vt:lpwstr/>
      </vt:variant>
      <vt:variant>
        <vt:lpwstr>_Toc472059027</vt:lpwstr>
      </vt:variant>
      <vt:variant>
        <vt:i4>1769523</vt:i4>
      </vt:variant>
      <vt:variant>
        <vt:i4>395</vt:i4>
      </vt:variant>
      <vt:variant>
        <vt:i4>0</vt:i4>
      </vt:variant>
      <vt:variant>
        <vt:i4>5</vt:i4>
      </vt:variant>
      <vt:variant>
        <vt:lpwstr/>
      </vt:variant>
      <vt:variant>
        <vt:lpwstr>_Toc472059026</vt:lpwstr>
      </vt:variant>
      <vt:variant>
        <vt:i4>1769523</vt:i4>
      </vt:variant>
      <vt:variant>
        <vt:i4>392</vt:i4>
      </vt:variant>
      <vt:variant>
        <vt:i4>0</vt:i4>
      </vt:variant>
      <vt:variant>
        <vt:i4>5</vt:i4>
      </vt:variant>
      <vt:variant>
        <vt:lpwstr/>
      </vt:variant>
      <vt:variant>
        <vt:lpwstr>_Toc472059024</vt:lpwstr>
      </vt:variant>
      <vt:variant>
        <vt:i4>1769523</vt:i4>
      </vt:variant>
      <vt:variant>
        <vt:i4>386</vt:i4>
      </vt:variant>
      <vt:variant>
        <vt:i4>0</vt:i4>
      </vt:variant>
      <vt:variant>
        <vt:i4>5</vt:i4>
      </vt:variant>
      <vt:variant>
        <vt:lpwstr/>
      </vt:variant>
      <vt:variant>
        <vt:lpwstr>_Toc472059023</vt:lpwstr>
      </vt:variant>
      <vt:variant>
        <vt:i4>1769523</vt:i4>
      </vt:variant>
      <vt:variant>
        <vt:i4>380</vt:i4>
      </vt:variant>
      <vt:variant>
        <vt:i4>0</vt:i4>
      </vt:variant>
      <vt:variant>
        <vt:i4>5</vt:i4>
      </vt:variant>
      <vt:variant>
        <vt:lpwstr/>
      </vt:variant>
      <vt:variant>
        <vt:lpwstr>_Toc472059022</vt:lpwstr>
      </vt:variant>
      <vt:variant>
        <vt:i4>1769523</vt:i4>
      </vt:variant>
      <vt:variant>
        <vt:i4>374</vt:i4>
      </vt:variant>
      <vt:variant>
        <vt:i4>0</vt:i4>
      </vt:variant>
      <vt:variant>
        <vt:i4>5</vt:i4>
      </vt:variant>
      <vt:variant>
        <vt:lpwstr/>
      </vt:variant>
      <vt:variant>
        <vt:lpwstr>_Toc472059021</vt:lpwstr>
      </vt:variant>
      <vt:variant>
        <vt:i4>1769523</vt:i4>
      </vt:variant>
      <vt:variant>
        <vt:i4>371</vt:i4>
      </vt:variant>
      <vt:variant>
        <vt:i4>0</vt:i4>
      </vt:variant>
      <vt:variant>
        <vt:i4>5</vt:i4>
      </vt:variant>
      <vt:variant>
        <vt:lpwstr/>
      </vt:variant>
      <vt:variant>
        <vt:lpwstr>_Toc472059020</vt:lpwstr>
      </vt:variant>
      <vt:variant>
        <vt:i4>1572915</vt:i4>
      </vt:variant>
      <vt:variant>
        <vt:i4>365</vt:i4>
      </vt:variant>
      <vt:variant>
        <vt:i4>0</vt:i4>
      </vt:variant>
      <vt:variant>
        <vt:i4>5</vt:i4>
      </vt:variant>
      <vt:variant>
        <vt:lpwstr/>
      </vt:variant>
      <vt:variant>
        <vt:lpwstr>_Toc472059019</vt:lpwstr>
      </vt:variant>
      <vt:variant>
        <vt:i4>1572915</vt:i4>
      </vt:variant>
      <vt:variant>
        <vt:i4>362</vt:i4>
      </vt:variant>
      <vt:variant>
        <vt:i4>0</vt:i4>
      </vt:variant>
      <vt:variant>
        <vt:i4>5</vt:i4>
      </vt:variant>
      <vt:variant>
        <vt:lpwstr/>
      </vt:variant>
      <vt:variant>
        <vt:lpwstr>_Toc472059018</vt:lpwstr>
      </vt:variant>
      <vt:variant>
        <vt:i4>1572915</vt:i4>
      </vt:variant>
      <vt:variant>
        <vt:i4>359</vt:i4>
      </vt:variant>
      <vt:variant>
        <vt:i4>0</vt:i4>
      </vt:variant>
      <vt:variant>
        <vt:i4>5</vt:i4>
      </vt:variant>
      <vt:variant>
        <vt:lpwstr/>
      </vt:variant>
      <vt:variant>
        <vt:lpwstr>_Toc472059017</vt:lpwstr>
      </vt:variant>
      <vt:variant>
        <vt:i4>1572915</vt:i4>
      </vt:variant>
      <vt:variant>
        <vt:i4>353</vt:i4>
      </vt:variant>
      <vt:variant>
        <vt:i4>0</vt:i4>
      </vt:variant>
      <vt:variant>
        <vt:i4>5</vt:i4>
      </vt:variant>
      <vt:variant>
        <vt:lpwstr/>
      </vt:variant>
      <vt:variant>
        <vt:lpwstr>_Toc472059016</vt:lpwstr>
      </vt:variant>
      <vt:variant>
        <vt:i4>1572915</vt:i4>
      </vt:variant>
      <vt:variant>
        <vt:i4>347</vt:i4>
      </vt:variant>
      <vt:variant>
        <vt:i4>0</vt:i4>
      </vt:variant>
      <vt:variant>
        <vt:i4>5</vt:i4>
      </vt:variant>
      <vt:variant>
        <vt:lpwstr/>
      </vt:variant>
      <vt:variant>
        <vt:lpwstr>_Toc472059015</vt:lpwstr>
      </vt:variant>
      <vt:variant>
        <vt:i4>1572915</vt:i4>
      </vt:variant>
      <vt:variant>
        <vt:i4>341</vt:i4>
      </vt:variant>
      <vt:variant>
        <vt:i4>0</vt:i4>
      </vt:variant>
      <vt:variant>
        <vt:i4>5</vt:i4>
      </vt:variant>
      <vt:variant>
        <vt:lpwstr/>
      </vt:variant>
      <vt:variant>
        <vt:lpwstr>_Toc472059014</vt:lpwstr>
      </vt:variant>
      <vt:variant>
        <vt:i4>1572915</vt:i4>
      </vt:variant>
      <vt:variant>
        <vt:i4>335</vt:i4>
      </vt:variant>
      <vt:variant>
        <vt:i4>0</vt:i4>
      </vt:variant>
      <vt:variant>
        <vt:i4>5</vt:i4>
      </vt:variant>
      <vt:variant>
        <vt:lpwstr/>
      </vt:variant>
      <vt:variant>
        <vt:lpwstr>_Toc472059013</vt:lpwstr>
      </vt:variant>
      <vt:variant>
        <vt:i4>1572915</vt:i4>
      </vt:variant>
      <vt:variant>
        <vt:i4>329</vt:i4>
      </vt:variant>
      <vt:variant>
        <vt:i4>0</vt:i4>
      </vt:variant>
      <vt:variant>
        <vt:i4>5</vt:i4>
      </vt:variant>
      <vt:variant>
        <vt:lpwstr/>
      </vt:variant>
      <vt:variant>
        <vt:lpwstr>_Toc472059012</vt:lpwstr>
      </vt:variant>
      <vt:variant>
        <vt:i4>1572915</vt:i4>
      </vt:variant>
      <vt:variant>
        <vt:i4>323</vt:i4>
      </vt:variant>
      <vt:variant>
        <vt:i4>0</vt:i4>
      </vt:variant>
      <vt:variant>
        <vt:i4>5</vt:i4>
      </vt:variant>
      <vt:variant>
        <vt:lpwstr/>
      </vt:variant>
      <vt:variant>
        <vt:lpwstr>_Toc472059011</vt:lpwstr>
      </vt:variant>
      <vt:variant>
        <vt:i4>1572915</vt:i4>
      </vt:variant>
      <vt:variant>
        <vt:i4>317</vt:i4>
      </vt:variant>
      <vt:variant>
        <vt:i4>0</vt:i4>
      </vt:variant>
      <vt:variant>
        <vt:i4>5</vt:i4>
      </vt:variant>
      <vt:variant>
        <vt:lpwstr/>
      </vt:variant>
      <vt:variant>
        <vt:lpwstr>_Toc472059010</vt:lpwstr>
      </vt:variant>
      <vt:variant>
        <vt:i4>1638451</vt:i4>
      </vt:variant>
      <vt:variant>
        <vt:i4>311</vt:i4>
      </vt:variant>
      <vt:variant>
        <vt:i4>0</vt:i4>
      </vt:variant>
      <vt:variant>
        <vt:i4>5</vt:i4>
      </vt:variant>
      <vt:variant>
        <vt:lpwstr/>
      </vt:variant>
      <vt:variant>
        <vt:lpwstr>_Toc472059009</vt:lpwstr>
      </vt:variant>
      <vt:variant>
        <vt:i4>1638451</vt:i4>
      </vt:variant>
      <vt:variant>
        <vt:i4>305</vt:i4>
      </vt:variant>
      <vt:variant>
        <vt:i4>0</vt:i4>
      </vt:variant>
      <vt:variant>
        <vt:i4>5</vt:i4>
      </vt:variant>
      <vt:variant>
        <vt:lpwstr/>
      </vt:variant>
      <vt:variant>
        <vt:lpwstr>_Toc472059008</vt:lpwstr>
      </vt:variant>
      <vt:variant>
        <vt:i4>1638451</vt:i4>
      </vt:variant>
      <vt:variant>
        <vt:i4>299</vt:i4>
      </vt:variant>
      <vt:variant>
        <vt:i4>0</vt:i4>
      </vt:variant>
      <vt:variant>
        <vt:i4>5</vt:i4>
      </vt:variant>
      <vt:variant>
        <vt:lpwstr/>
      </vt:variant>
      <vt:variant>
        <vt:lpwstr>_Toc472059007</vt:lpwstr>
      </vt:variant>
      <vt:variant>
        <vt:i4>1638451</vt:i4>
      </vt:variant>
      <vt:variant>
        <vt:i4>293</vt:i4>
      </vt:variant>
      <vt:variant>
        <vt:i4>0</vt:i4>
      </vt:variant>
      <vt:variant>
        <vt:i4>5</vt:i4>
      </vt:variant>
      <vt:variant>
        <vt:lpwstr/>
      </vt:variant>
      <vt:variant>
        <vt:lpwstr>_Toc472059006</vt:lpwstr>
      </vt:variant>
      <vt:variant>
        <vt:i4>1638451</vt:i4>
      </vt:variant>
      <vt:variant>
        <vt:i4>287</vt:i4>
      </vt:variant>
      <vt:variant>
        <vt:i4>0</vt:i4>
      </vt:variant>
      <vt:variant>
        <vt:i4>5</vt:i4>
      </vt:variant>
      <vt:variant>
        <vt:lpwstr/>
      </vt:variant>
      <vt:variant>
        <vt:lpwstr>_Toc472059005</vt:lpwstr>
      </vt:variant>
      <vt:variant>
        <vt:i4>1638451</vt:i4>
      </vt:variant>
      <vt:variant>
        <vt:i4>281</vt:i4>
      </vt:variant>
      <vt:variant>
        <vt:i4>0</vt:i4>
      </vt:variant>
      <vt:variant>
        <vt:i4>5</vt:i4>
      </vt:variant>
      <vt:variant>
        <vt:lpwstr/>
      </vt:variant>
      <vt:variant>
        <vt:lpwstr>_Toc472059004</vt:lpwstr>
      </vt:variant>
      <vt:variant>
        <vt:i4>1638451</vt:i4>
      </vt:variant>
      <vt:variant>
        <vt:i4>275</vt:i4>
      </vt:variant>
      <vt:variant>
        <vt:i4>0</vt:i4>
      </vt:variant>
      <vt:variant>
        <vt:i4>5</vt:i4>
      </vt:variant>
      <vt:variant>
        <vt:lpwstr/>
      </vt:variant>
      <vt:variant>
        <vt:lpwstr>_Toc472059003</vt:lpwstr>
      </vt:variant>
      <vt:variant>
        <vt:i4>1638451</vt:i4>
      </vt:variant>
      <vt:variant>
        <vt:i4>269</vt:i4>
      </vt:variant>
      <vt:variant>
        <vt:i4>0</vt:i4>
      </vt:variant>
      <vt:variant>
        <vt:i4>5</vt:i4>
      </vt:variant>
      <vt:variant>
        <vt:lpwstr/>
      </vt:variant>
      <vt:variant>
        <vt:lpwstr>_Toc472059002</vt:lpwstr>
      </vt:variant>
      <vt:variant>
        <vt:i4>1638451</vt:i4>
      </vt:variant>
      <vt:variant>
        <vt:i4>263</vt:i4>
      </vt:variant>
      <vt:variant>
        <vt:i4>0</vt:i4>
      </vt:variant>
      <vt:variant>
        <vt:i4>5</vt:i4>
      </vt:variant>
      <vt:variant>
        <vt:lpwstr/>
      </vt:variant>
      <vt:variant>
        <vt:lpwstr>_Toc472059001</vt:lpwstr>
      </vt:variant>
      <vt:variant>
        <vt:i4>1638451</vt:i4>
      </vt:variant>
      <vt:variant>
        <vt:i4>257</vt:i4>
      </vt:variant>
      <vt:variant>
        <vt:i4>0</vt:i4>
      </vt:variant>
      <vt:variant>
        <vt:i4>5</vt:i4>
      </vt:variant>
      <vt:variant>
        <vt:lpwstr/>
      </vt:variant>
      <vt:variant>
        <vt:lpwstr>_Toc472059000</vt:lpwstr>
      </vt:variant>
      <vt:variant>
        <vt:i4>1114170</vt:i4>
      </vt:variant>
      <vt:variant>
        <vt:i4>251</vt:i4>
      </vt:variant>
      <vt:variant>
        <vt:i4>0</vt:i4>
      </vt:variant>
      <vt:variant>
        <vt:i4>5</vt:i4>
      </vt:variant>
      <vt:variant>
        <vt:lpwstr/>
      </vt:variant>
      <vt:variant>
        <vt:lpwstr>_Toc472058999</vt:lpwstr>
      </vt:variant>
      <vt:variant>
        <vt:i4>1114170</vt:i4>
      </vt:variant>
      <vt:variant>
        <vt:i4>245</vt:i4>
      </vt:variant>
      <vt:variant>
        <vt:i4>0</vt:i4>
      </vt:variant>
      <vt:variant>
        <vt:i4>5</vt:i4>
      </vt:variant>
      <vt:variant>
        <vt:lpwstr/>
      </vt:variant>
      <vt:variant>
        <vt:lpwstr>_Toc472058998</vt:lpwstr>
      </vt:variant>
      <vt:variant>
        <vt:i4>1114170</vt:i4>
      </vt:variant>
      <vt:variant>
        <vt:i4>239</vt:i4>
      </vt:variant>
      <vt:variant>
        <vt:i4>0</vt:i4>
      </vt:variant>
      <vt:variant>
        <vt:i4>5</vt:i4>
      </vt:variant>
      <vt:variant>
        <vt:lpwstr/>
      </vt:variant>
      <vt:variant>
        <vt:lpwstr>_Toc472058997</vt:lpwstr>
      </vt:variant>
      <vt:variant>
        <vt:i4>1114170</vt:i4>
      </vt:variant>
      <vt:variant>
        <vt:i4>233</vt:i4>
      </vt:variant>
      <vt:variant>
        <vt:i4>0</vt:i4>
      </vt:variant>
      <vt:variant>
        <vt:i4>5</vt:i4>
      </vt:variant>
      <vt:variant>
        <vt:lpwstr/>
      </vt:variant>
      <vt:variant>
        <vt:lpwstr>_Toc472058996</vt:lpwstr>
      </vt:variant>
      <vt:variant>
        <vt:i4>1114170</vt:i4>
      </vt:variant>
      <vt:variant>
        <vt:i4>227</vt:i4>
      </vt:variant>
      <vt:variant>
        <vt:i4>0</vt:i4>
      </vt:variant>
      <vt:variant>
        <vt:i4>5</vt:i4>
      </vt:variant>
      <vt:variant>
        <vt:lpwstr/>
      </vt:variant>
      <vt:variant>
        <vt:lpwstr>_Toc472058995</vt:lpwstr>
      </vt:variant>
      <vt:variant>
        <vt:i4>1114170</vt:i4>
      </vt:variant>
      <vt:variant>
        <vt:i4>221</vt:i4>
      </vt:variant>
      <vt:variant>
        <vt:i4>0</vt:i4>
      </vt:variant>
      <vt:variant>
        <vt:i4>5</vt:i4>
      </vt:variant>
      <vt:variant>
        <vt:lpwstr/>
      </vt:variant>
      <vt:variant>
        <vt:lpwstr>_Toc472058994</vt:lpwstr>
      </vt:variant>
      <vt:variant>
        <vt:i4>1114170</vt:i4>
      </vt:variant>
      <vt:variant>
        <vt:i4>215</vt:i4>
      </vt:variant>
      <vt:variant>
        <vt:i4>0</vt:i4>
      </vt:variant>
      <vt:variant>
        <vt:i4>5</vt:i4>
      </vt:variant>
      <vt:variant>
        <vt:lpwstr/>
      </vt:variant>
      <vt:variant>
        <vt:lpwstr>_Toc472058993</vt:lpwstr>
      </vt:variant>
      <vt:variant>
        <vt:i4>1114170</vt:i4>
      </vt:variant>
      <vt:variant>
        <vt:i4>209</vt:i4>
      </vt:variant>
      <vt:variant>
        <vt:i4>0</vt:i4>
      </vt:variant>
      <vt:variant>
        <vt:i4>5</vt:i4>
      </vt:variant>
      <vt:variant>
        <vt:lpwstr/>
      </vt:variant>
      <vt:variant>
        <vt:lpwstr>_Toc472058992</vt:lpwstr>
      </vt:variant>
      <vt:variant>
        <vt:i4>1114170</vt:i4>
      </vt:variant>
      <vt:variant>
        <vt:i4>203</vt:i4>
      </vt:variant>
      <vt:variant>
        <vt:i4>0</vt:i4>
      </vt:variant>
      <vt:variant>
        <vt:i4>5</vt:i4>
      </vt:variant>
      <vt:variant>
        <vt:lpwstr/>
      </vt:variant>
      <vt:variant>
        <vt:lpwstr>_Toc472058991</vt:lpwstr>
      </vt:variant>
      <vt:variant>
        <vt:i4>1114170</vt:i4>
      </vt:variant>
      <vt:variant>
        <vt:i4>197</vt:i4>
      </vt:variant>
      <vt:variant>
        <vt:i4>0</vt:i4>
      </vt:variant>
      <vt:variant>
        <vt:i4>5</vt:i4>
      </vt:variant>
      <vt:variant>
        <vt:lpwstr/>
      </vt:variant>
      <vt:variant>
        <vt:lpwstr>_Toc472058990</vt:lpwstr>
      </vt:variant>
      <vt:variant>
        <vt:i4>1048634</vt:i4>
      </vt:variant>
      <vt:variant>
        <vt:i4>191</vt:i4>
      </vt:variant>
      <vt:variant>
        <vt:i4>0</vt:i4>
      </vt:variant>
      <vt:variant>
        <vt:i4>5</vt:i4>
      </vt:variant>
      <vt:variant>
        <vt:lpwstr/>
      </vt:variant>
      <vt:variant>
        <vt:lpwstr>_Toc472058989</vt:lpwstr>
      </vt:variant>
      <vt:variant>
        <vt:i4>1048634</vt:i4>
      </vt:variant>
      <vt:variant>
        <vt:i4>185</vt:i4>
      </vt:variant>
      <vt:variant>
        <vt:i4>0</vt:i4>
      </vt:variant>
      <vt:variant>
        <vt:i4>5</vt:i4>
      </vt:variant>
      <vt:variant>
        <vt:lpwstr/>
      </vt:variant>
      <vt:variant>
        <vt:lpwstr>_Toc472058988</vt:lpwstr>
      </vt:variant>
      <vt:variant>
        <vt:i4>1048634</vt:i4>
      </vt:variant>
      <vt:variant>
        <vt:i4>179</vt:i4>
      </vt:variant>
      <vt:variant>
        <vt:i4>0</vt:i4>
      </vt:variant>
      <vt:variant>
        <vt:i4>5</vt:i4>
      </vt:variant>
      <vt:variant>
        <vt:lpwstr/>
      </vt:variant>
      <vt:variant>
        <vt:lpwstr>_Toc472058987</vt:lpwstr>
      </vt:variant>
      <vt:variant>
        <vt:i4>1048634</vt:i4>
      </vt:variant>
      <vt:variant>
        <vt:i4>173</vt:i4>
      </vt:variant>
      <vt:variant>
        <vt:i4>0</vt:i4>
      </vt:variant>
      <vt:variant>
        <vt:i4>5</vt:i4>
      </vt:variant>
      <vt:variant>
        <vt:lpwstr/>
      </vt:variant>
      <vt:variant>
        <vt:lpwstr>_Toc472058986</vt:lpwstr>
      </vt:variant>
      <vt:variant>
        <vt:i4>1048634</vt:i4>
      </vt:variant>
      <vt:variant>
        <vt:i4>167</vt:i4>
      </vt:variant>
      <vt:variant>
        <vt:i4>0</vt:i4>
      </vt:variant>
      <vt:variant>
        <vt:i4>5</vt:i4>
      </vt:variant>
      <vt:variant>
        <vt:lpwstr/>
      </vt:variant>
      <vt:variant>
        <vt:lpwstr>_Toc472058985</vt:lpwstr>
      </vt:variant>
      <vt:variant>
        <vt:i4>1048634</vt:i4>
      </vt:variant>
      <vt:variant>
        <vt:i4>161</vt:i4>
      </vt:variant>
      <vt:variant>
        <vt:i4>0</vt:i4>
      </vt:variant>
      <vt:variant>
        <vt:i4>5</vt:i4>
      </vt:variant>
      <vt:variant>
        <vt:lpwstr/>
      </vt:variant>
      <vt:variant>
        <vt:lpwstr>_Toc472058984</vt:lpwstr>
      </vt:variant>
      <vt:variant>
        <vt:i4>1048634</vt:i4>
      </vt:variant>
      <vt:variant>
        <vt:i4>155</vt:i4>
      </vt:variant>
      <vt:variant>
        <vt:i4>0</vt:i4>
      </vt:variant>
      <vt:variant>
        <vt:i4>5</vt:i4>
      </vt:variant>
      <vt:variant>
        <vt:lpwstr/>
      </vt:variant>
      <vt:variant>
        <vt:lpwstr>_Toc472058983</vt:lpwstr>
      </vt:variant>
      <vt:variant>
        <vt:i4>1048634</vt:i4>
      </vt:variant>
      <vt:variant>
        <vt:i4>149</vt:i4>
      </vt:variant>
      <vt:variant>
        <vt:i4>0</vt:i4>
      </vt:variant>
      <vt:variant>
        <vt:i4>5</vt:i4>
      </vt:variant>
      <vt:variant>
        <vt:lpwstr/>
      </vt:variant>
      <vt:variant>
        <vt:lpwstr>_Toc472058982</vt:lpwstr>
      </vt:variant>
      <vt:variant>
        <vt:i4>1048634</vt:i4>
      </vt:variant>
      <vt:variant>
        <vt:i4>143</vt:i4>
      </vt:variant>
      <vt:variant>
        <vt:i4>0</vt:i4>
      </vt:variant>
      <vt:variant>
        <vt:i4>5</vt:i4>
      </vt:variant>
      <vt:variant>
        <vt:lpwstr/>
      </vt:variant>
      <vt:variant>
        <vt:lpwstr>_Toc472058981</vt:lpwstr>
      </vt:variant>
      <vt:variant>
        <vt:i4>1048634</vt:i4>
      </vt:variant>
      <vt:variant>
        <vt:i4>137</vt:i4>
      </vt:variant>
      <vt:variant>
        <vt:i4>0</vt:i4>
      </vt:variant>
      <vt:variant>
        <vt:i4>5</vt:i4>
      </vt:variant>
      <vt:variant>
        <vt:lpwstr/>
      </vt:variant>
      <vt:variant>
        <vt:lpwstr>_Toc472058980</vt:lpwstr>
      </vt:variant>
      <vt:variant>
        <vt:i4>2031674</vt:i4>
      </vt:variant>
      <vt:variant>
        <vt:i4>131</vt:i4>
      </vt:variant>
      <vt:variant>
        <vt:i4>0</vt:i4>
      </vt:variant>
      <vt:variant>
        <vt:i4>5</vt:i4>
      </vt:variant>
      <vt:variant>
        <vt:lpwstr/>
      </vt:variant>
      <vt:variant>
        <vt:lpwstr>_Toc472058979</vt:lpwstr>
      </vt:variant>
      <vt:variant>
        <vt:i4>2031674</vt:i4>
      </vt:variant>
      <vt:variant>
        <vt:i4>125</vt:i4>
      </vt:variant>
      <vt:variant>
        <vt:i4>0</vt:i4>
      </vt:variant>
      <vt:variant>
        <vt:i4>5</vt:i4>
      </vt:variant>
      <vt:variant>
        <vt:lpwstr/>
      </vt:variant>
      <vt:variant>
        <vt:lpwstr>_Toc472058978</vt:lpwstr>
      </vt:variant>
      <vt:variant>
        <vt:i4>2031674</vt:i4>
      </vt:variant>
      <vt:variant>
        <vt:i4>119</vt:i4>
      </vt:variant>
      <vt:variant>
        <vt:i4>0</vt:i4>
      </vt:variant>
      <vt:variant>
        <vt:i4>5</vt:i4>
      </vt:variant>
      <vt:variant>
        <vt:lpwstr/>
      </vt:variant>
      <vt:variant>
        <vt:lpwstr>_Toc472058977</vt:lpwstr>
      </vt:variant>
      <vt:variant>
        <vt:i4>2031674</vt:i4>
      </vt:variant>
      <vt:variant>
        <vt:i4>113</vt:i4>
      </vt:variant>
      <vt:variant>
        <vt:i4>0</vt:i4>
      </vt:variant>
      <vt:variant>
        <vt:i4>5</vt:i4>
      </vt:variant>
      <vt:variant>
        <vt:lpwstr/>
      </vt:variant>
      <vt:variant>
        <vt:lpwstr>_Toc472058976</vt:lpwstr>
      </vt:variant>
      <vt:variant>
        <vt:i4>2031674</vt:i4>
      </vt:variant>
      <vt:variant>
        <vt:i4>107</vt:i4>
      </vt:variant>
      <vt:variant>
        <vt:i4>0</vt:i4>
      </vt:variant>
      <vt:variant>
        <vt:i4>5</vt:i4>
      </vt:variant>
      <vt:variant>
        <vt:lpwstr/>
      </vt:variant>
      <vt:variant>
        <vt:lpwstr>_Toc472058975</vt:lpwstr>
      </vt:variant>
      <vt:variant>
        <vt:i4>2031674</vt:i4>
      </vt:variant>
      <vt:variant>
        <vt:i4>101</vt:i4>
      </vt:variant>
      <vt:variant>
        <vt:i4>0</vt:i4>
      </vt:variant>
      <vt:variant>
        <vt:i4>5</vt:i4>
      </vt:variant>
      <vt:variant>
        <vt:lpwstr/>
      </vt:variant>
      <vt:variant>
        <vt:lpwstr>_Toc472058974</vt:lpwstr>
      </vt:variant>
      <vt:variant>
        <vt:i4>2031674</vt:i4>
      </vt:variant>
      <vt:variant>
        <vt:i4>95</vt:i4>
      </vt:variant>
      <vt:variant>
        <vt:i4>0</vt:i4>
      </vt:variant>
      <vt:variant>
        <vt:i4>5</vt:i4>
      </vt:variant>
      <vt:variant>
        <vt:lpwstr/>
      </vt:variant>
      <vt:variant>
        <vt:lpwstr>_Toc472058973</vt:lpwstr>
      </vt:variant>
      <vt:variant>
        <vt:i4>2031674</vt:i4>
      </vt:variant>
      <vt:variant>
        <vt:i4>89</vt:i4>
      </vt:variant>
      <vt:variant>
        <vt:i4>0</vt:i4>
      </vt:variant>
      <vt:variant>
        <vt:i4>5</vt:i4>
      </vt:variant>
      <vt:variant>
        <vt:lpwstr/>
      </vt:variant>
      <vt:variant>
        <vt:lpwstr>_Toc472058972</vt:lpwstr>
      </vt:variant>
      <vt:variant>
        <vt:i4>2031674</vt:i4>
      </vt:variant>
      <vt:variant>
        <vt:i4>83</vt:i4>
      </vt:variant>
      <vt:variant>
        <vt:i4>0</vt:i4>
      </vt:variant>
      <vt:variant>
        <vt:i4>5</vt:i4>
      </vt:variant>
      <vt:variant>
        <vt:lpwstr/>
      </vt:variant>
      <vt:variant>
        <vt:lpwstr>_Toc472058971</vt:lpwstr>
      </vt:variant>
      <vt:variant>
        <vt:i4>2031674</vt:i4>
      </vt:variant>
      <vt:variant>
        <vt:i4>77</vt:i4>
      </vt:variant>
      <vt:variant>
        <vt:i4>0</vt:i4>
      </vt:variant>
      <vt:variant>
        <vt:i4>5</vt:i4>
      </vt:variant>
      <vt:variant>
        <vt:lpwstr/>
      </vt:variant>
      <vt:variant>
        <vt:lpwstr>_Toc472058970</vt:lpwstr>
      </vt:variant>
      <vt:variant>
        <vt:i4>1966138</vt:i4>
      </vt:variant>
      <vt:variant>
        <vt:i4>71</vt:i4>
      </vt:variant>
      <vt:variant>
        <vt:i4>0</vt:i4>
      </vt:variant>
      <vt:variant>
        <vt:i4>5</vt:i4>
      </vt:variant>
      <vt:variant>
        <vt:lpwstr/>
      </vt:variant>
      <vt:variant>
        <vt:lpwstr>_Toc472058969</vt:lpwstr>
      </vt:variant>
      <vt:variant>
        <vt:i4>1966138</vt:i4>
      </vt:variant>
      <vt:variant>
        <vt:i4>65</vt:i4>
      </vt:variant>
      <vt:variant>
        <vt:i4>0</vt:i4>
      </vt:variant>
      <vt:variant>
        <vt:i4>5</vt:i4>
      </vt:variant>
      <vt:variant>
        <vt:lpwstr/>
      </vt:variant>
      <vt:variant>
        <vt:lpwstr>_Toc472058968</vt:lpwstr>
      </vt:variant>
      <vt:variant>
        <vt:i4>1966138</vt:i4>
      </vt:variant>
      <vt:variant>
        <vt:i4>59</vt:i4>
      </vt:variant>
      <vt:variant>
        <vt:i4>0</vt:i4>
      </vt:variant>
      <vt:variant>
        <vt:i4>5</vt:i4>
      </vt:variant>
      <vt:variant>
        <vt:lpwstr/>
      </vt:variant>
      <vt:variant>
        <vt:lpwstr>_Toc472058967</vt:lpwstr>
      </vt:variant>
      <vt:variant>
        <vt:i4>1966138</vt:i4>
      </vt:variant>
      <vt:variant>
        <vt:i4>53</vt:i4>
      </vt:variant>
      <vt:variant>
        <vt:i4>0</vt:i4>
      </vt:variant>
      <vt:variant>
        <vt:i4>5</vt:i4>
      </vt:variant>
      <vt:variant>
        <vt:lpwstr/>
      </vt:variant>
      <vt:variant>
        <vt:lpwstr>_Toc472058966</vt:lpwstr>
      </vt:variant>
      <vt:variant>
        <vt:i4>1966138</vt:i4>
      </vt:variant>
      <vt:variant>
        <vt:i4>47</vt:i4>
      </vt:variant>
      <vt:variant>
        <vt:i4>0</vt:i4>
      </vt:variant>
      <vt:variant>
        <vt:i4>5</vt:i4>
      </vt:variant>
      <vt:variant>
        <vt:lpwstr/>
      </vt:variant>
      <vt:variant>
        <vt:lpwstr>_Toc472058965</vt:lpwstr>
      </vt:variant>
      <vt:variant>
        <vt:i4>1966138</vt:i4>
      </vt:variant>
      <vt:variant>
        <vt:i4>41</vt:i4>
      </vt:variant>
      <vt:variant>
        <vt:i4>0</vt:i4>
      </vt:variant>
      <vt:variant>
        <vt:i4>5</vt:i4>
      </vt:variant>
      <vt:variant>
        <vt:lpwstr/>
      </vt:variant>
      <vt:variant>
        <vt:lpwstr>_Toc472058964</vt:lpwstr>
      </vt:variant>
      <vt:variant>
        <vt:i4>1966138</vt:i4>
      </vt:variant>
      <vt:variant>
        <vt:i4>35</vt:i4>
      </vt:variant>
      <vt:variant>
        <vt:i4>0</vt:i4>
      </vt:variant>
      <vt:variant>
        <vt:i4>5</vt:i4>
      </vt:variant>
      <vt:variant>
        <vt:lpwstr/>
      </vt:variant>
      <vt:variant>
        <vt:lpwstr>_Toc472058963</vt:lpwstr>
      </vt:variant>
      <vt:variant>
        <vt:i4>1966138</vt:i4>
      </vt:variant>
      <vt:variant>
        <vt:i4>29</vt:i4>
      </vt:variant>
      <vt:variant>
        <vt:i4>0</vt:i4>
      </vt:variant>
      <vt:variant>
        <vt:i4>5</vt:i4>
      </vt:variant>
      <vt:variant>
        <vt:lpwstr/>
      </vt:variant>
      <vt:variant>
        <vt:lpwstr>_Toc472058961</vt:lpwstr>
      </vt:variant>
      <vt:variant>
        <vt:i4>1966138</vt:i4>
      </vt:variant>
      <vt:variant>
        <vt:i4>23</vt:i4>
      </vt:variant>
      <vt:variant>
        <vt:i4>0</vt:i4>
      </vt:variant>
      <vt:variant>
        <vt:i4>5</vt:i4>
      </vt:variant>
      <vt:variant>
        <vt:lpwstr/>
      </vt:variant>
      <vt:variant>
        <vt:lpwstr>_Toc472058960</vt:lpwstr>
      </vt:variant>
      <vt:variant>
        <vt:i4>1900602</vt:i4>
      </vt:variant>
      <vt:variant>
        <vt:i4>17</vt:i4>
      </vt:variant>
      <vt:variant>
        <vt:i4>0</vt:i4>
      </vt:variant>
      <vt:variant>
        <vt:i4>5</vt:i4>
      </vt:variant>
      <vt:variant>
        <vt:lpwstr/>
      </vt:variant>
      <vt:variant>
        <vt:lpwstr>_Toc472058959</vt:lpwstr>
      </vt:variant>
      <vt:variant>
        <vt:i4>1900602</vt:i4>
      </vt:variant>
      <vt:variant>
        <vt:i4>11</vt:i4>
      </vt:variant>
      <vt:variant>
        <vt:i4>0</vt:i4>
      </vt:variant>
      <vt:variant>
        <vt:i4>5</vt:i4>
      </vt:variant>
      <vt:variant>
        <vt:lpwstr/>
      </vt:variant>
      <vt:variant>
        <vt:lpwstr>_Toc472058958</vt:lpwstr>
      </vt:variant>
      <vt:variant>
        <vt:i4>1900602</vt:i4>
      </vt:variant>
      <vt:variant>
        <vt:i4>5</vt:i4>
      </vt:variant>
      <vt:variant>
        <vt:i4>0</vt:i4>
      </vt:variant>
      <vt:variant>
        <vt:i4>5</vt:i4>
      </vt:variant>
      <vt:variant>
        <vt:lpwstr/>
      </vt:variant>
      <vt:variant>
        <vt:lpwstr>_Toc472058957</vt:lpwstr>
      </vt:variant>
      <vt:variant>
        <vt:i4>2883642</vt:i4>
      </vt:variant>
      <vt:variant>
        <vt:i4>0</vt:i4>
      </vt:variant>
      <vt:variant>
        <vt:i4>0</vt:i4>
      </vt:variant>
      <vt:variant>
        <vt:i4>5</vt:i4>
      </vt:variant>
      <vt:variant>
        <vt:lpwstr>http://www.kempnerwsc.com/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TRWA</dc:creator>
  <cp:keywords/>
  <dc:description/>
  <cp:lastModifiedBy>Delores Coberley</cp:lastModifiedBy>
  <cp:revision>4</cp:revision>
  <cp:lastPrinted>2019-10-28T15:23:00Z</cp:lastPrinted>
  <dcterms:created xsi:type="dcterms:W3CDTF">2019-10-24T13:13:00Z</dcterms:created>
  <dcterms:modified xsi:type="dcterms:W3CDTF">2019-11-13T19:00:00Z</dcterms:modified>
</cp:coreProperties>
</file>